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sz w:val="24"/>
          <w:szCs w:val="24"/>
          <w:lang w:eastAsia="en-US"/>
        </w:rPr>
        <w:id w:val="-852021748"/>
        <w:docPartObj>
          <w:docPartGallery w:val="Cover Pages"/>
          <w:docPartUnique/>
        </w:docPartObj>
      </w:sdtPr>
      <w:sdtEndPr>
        <w:rPr>
          <w:rFonts w:asciiTheme="minorHAnsi" w:eastAsia="MS Minngs" w:hAnsiTheme="minorHAnsi" w:cs="Times New Roman"/>
          <w:i/>
          <w:noProof/>
        </w:rPr>
      </w:sdtEndPr>
      <w:sdtContent>
        <w:tbl>
          <w:tblPr>
            <w:tblpPr w:leftFromText="187" w:rightFromText="187" w:horzAnchor="margin" w:tblpXSpec="center" w:tblpY="2881"/>
            <w:tblW w:w="4000" w:type="pct"/>
            <w:tblBorders>
              <w:left w:val="single" w:sz="18" w:space="0" w:color="4F81BD" w:themeColor="accent1"/>
            </w:tblBorders>
            <w:tblLook w:val="04A0" w:firstRow="1" w:lastRow="0" w:firstColumn="1" w:lastColumn="0" w:noHBand="0" w:noVBand="1"/>
          </w:tblPr>
          <w:tblGrid>
            <w:gridCol w:w="7096"/>
          </w:tblGrid>
          <w:tr w:rsidR="00B90B53">
            <w:sdt>
              <w:sdtPr>
                <w:rPr>
                  <w:rFonts w:asciiTheme="majorHAnsi" w:eastAsiaTheme="majorEastAsia" w:hAnsiTheme="majorHAnsi" w:cstheme="majorBidi"/>
                  <w:sz w:val="24"/>
                  <w:szCs w:val="24"/>
                  <w:lang w:eastAsia="en-US"/>
                </w:rPr>
                <w:alias w:val="Company"/>
                <w:id w:val="13406915"/>
                <w:dataBinding w:prefixMappings="xmlns:ns0='http://schemas.openxmlformats.org/officeDocument/2006/extended-properties'" w:xpath="/ns0:Properties[1]/ns0:Company[1]" w:storeItemID="{6668398D-A668-4E3E-A5EB-62B293D839F1}"/>
                <w:text/>
              </w:sdtPr>
              <w:sdtEndPr>
                <w:rPr>
                  <w:i/>
                  <w:sz w:val="22"/>
                  <w:szCs w:val="22"/>
                  <w:lang w:eastAsia="ja-JP"/>
                </w:rPr>
              </w:sdtEndPr>
              <w:sdtContent>
                <w:tc>
                  <w:tcPr>
                    <w:tcW w:w="7672" w:type="dxa"/>
                    <w:tcMar>
                      <w:top w:w="216" w:type="dxa"/>
                      <w:left w:w="115" w:type="dxa"/>
                      <w:bottom w:w="216" w:type="dxa"/>
                      <w:right w:w="115" w:type="dxa"/>
                    </w:tcMar>
                  </w:tcPr>
                  <w:p w:rsidR="00B90B53" w:rsidRDefault="00B90B53" w:rsidP="00B90B53">
                    <w:pPr>
                      <w:pStyle w:val="NoSpacing"/>
                      <w:rPr>
                        <w:rFonts w:asciiTheme="majorHAnsi" w:eastAsiaTheme="majorEastAsia" w:hAnsiTheme="majorHAnsi" w:cstheme="majorBidi"/>
                      </w:rPr>
                    </w:pPr>
                    <w:r w:rsidRPr="002E4CE9">
                      <w:rPr>
                        <w:rFonts w:asciiTheme="majorHAnsi" w:eastAsiaTheme="majorEastAsia" w:hAnsiTheme="majorHAnsi" w:cstheme="majorBidi"/>
                        <w:i/>
                      </w:rPr>
                      <w:t xml:space="preserve">Federal / Provincial / Territorial </w:t>
                    </w:r>
                    <w:r w:rsidRPr="002E4CE9">
                      <w:rPr>
                        <w:rFonts w:asciiTheme="majorHAnsi" w:eastAsiaTheme="majorEastAsia" w:hAnsiTheme="majorHAnsi" w:cstheme="majorBidi"/>
                        <w:i/>
                        <w:lang w:val="en-CA"/>
                      </w:rPr>
                      <w:t>Public Alerting Working Group of           Senior Officials Responsible for Emergency Management</w:t>
                    </w:r>
                  </w:p>
                </w:tc>
              </w:sdtContent>
            </w:sdt>
          </w:tr>
          <w:tr w:rsidR="00B90B53">
            <w:tc>
              <w:tcPr>
                <w:tcW w:w="7672" w:type="dxa"/>
              </w:tcPr>
              <w:sdt>
                <w:sdtPr>
                  <w:rPr>
                    <w:rFonts w:asciiTheme="majorHAnsi" w:eastAsiaTheme="majorEastAsia" w:hAnsiTheme="majorHAnsi" w:cstheme="majorBidi"/>
                    <w:color w:val="4F81BD" w:themeColor="accent1"/>
                    <w:sz w:val="52"/>
                    <w:szCs w:val="52"/>
                  </w:rPr>
                  <w:alias w:val="Title"/>
                  <w:id w:val="13406919"/>
                  <w:dataBinding w:prefixMappings="xmlns:ns0='http://schemas.openxmlformats.org/package/2006/metadata/core-properties' xmlns:ns1='http://purl.org/dc/elements/1.1/'" w:xpath="/ns0:coreProperties[1]/ns1:title[1]" w:storeItemID="{6C3C8BC8-F283-45AE-878A-BAB7291924A1}"/>
                  <w:text/>
                </w:sdtPr>
                <w:sdtEndPr/>
                <w:sdtContent>
                  <w:p w:rsidR="00B90B53" w:rsidRDefault="00DE5943" w:rsidP="00B90B53">
                    <w:pPr>
                      <w:pStyle w:val="NoSpacing"/>
                      <w:rPr>
                        <w:rFonts w:asciiTheme="majorHAnsi" w:eastAsiaTheme="majorEastAsia" w:hAnsiTheme="majorHAnsi" w:cstheme="majorBidi"/>
                        <w:color w:val="4F81BD" w:themeColor="accent1"/>
                        <w:sz w:val="80"/>
                        <w:szCs w:val="80"/>
                      </w:rPr>
                    </w:pPr>
                    <w:r>
                      <w:rPr>
                        <w:rFonts w:asciiTheme="majorHAnsi" w:eastAsiaTheme="majorEastAsia" w:hAnsiTheme="majorHAnsi" w:cstheme="majorBidi"/>
                        <w:color w:val="4F81BD" w:themeColor="accent1"/>
                        <w:sz w:val="52"/>
                        <w:szCs w:val="52"/>
                      </w:rPr>
                      <w:t>National Public Alerting System</w:t>
                    </w:r>
                  </w:p>
                </w:sdtContent>
              </w:sdt>
            </w:tc>
          </w:tr>
          <w:tr w:rsidR="00B90B53">
            <w:sdt>
              <w:sdtPr>
                <w:rPr>
                  <w:rFonts w:asciiTheme="majorHAnsi" w:eastAsiaTheme="majorEastAsia" w:hAnsiTheme="majorHAnsi" w:cstheme="majorBidi"/>
                  <w:sz w:val="36"/>
                  <w:szCs w:val="36"/>
                </w:rPr>
                <w:alias w:val="Subtitle"/>
                <w:id w:val="13406923"/>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B90B53" w:rsidRDefault="00FA392E" w:rsidP="004111C3">
                    <w:pPr>
                      <w:pStyle w:val="NoSpacing"/>
                      <w:rPr>
                        <w:rFonts w:asciiTheme="majorHAnsi" w:eastAsiaTheme="majorEastAsia" w:hAnsiTheme="majorHAnsi" w:cstheme="majorBidi"/>
                      </w:rPr>
                    </w:pPr>
                    <w:r w:rsidRPr="00FA392E">
                      <w:rPr>
                        <w:rFonts w:asciiTheme="majorHAnsi" w:eastAsiaTheme="majorEastAsia" w:hAnsiTheme="majorHAnsi" w:cstheme="majorBidi"/>
                        <w:sz w:val="36"/>
                        <w:szCs w:val="36"/>
                      </w:rPr>
                      <w:t>Common Look and Feel Guidance</w:t>
                    </w:r>
                  </w:p>
                </w:tc>
              </w:sdtContent>
            </w:sdt>
          </w:tr>
          <w:tr w:rsidR="00FA392E">
            <w:tc>
              <w:tcPr>
                <w:tcW w:w="7672" w:type="dxa"/>
                <w:tcMar>
                  <w:top w:w="216" w:type="dxa"/>
                  <w:left w:w="115" w:type="dxa"/>
                  <w:bottom w:w="216" w:type="dxa"/>
                  <w:right w:w="115" w:type="dxa"/>
                </w:tcMar>
              </w:tcPr>
              <w:p w:rsidR="00FA392E" w:rsidRPr="00FA392E" w:rsidRDefault="00FA392E" w:rsidP="004111C3">
                <w:pPr>
                  <w:pStyle w:val="NoSpacing"/>
                  <w:rPr>
                    <w:rFonts w:asciiTheme="majorHAnsi" w:eastAsiaTheme="majorEastAsia" w:hAnsiTheme="majorHAnsi" w:cstheme="majorBidi"/>
                    <w:sz w:val="28"/>
                    <w:szCs w:val="28"/>
                  </w:rPr>
                </w:pPr>
                <w:r w:rsidRPr="00FA392E">
                  <w:rPr>
                    <w:rFonts w:asciiTheme="majorHAnsi" w:eastAsiaTheme="majorEastAsia" w:hAnsiTheme="majorHAnsi" w:cstheme="majorBidi"/>
                    <w:sz w:val="28"/>
                    <w:szCs w:val="28"/>
                  </w:rPr>
                  <w:t>Version 1.2</w:t>
                </w:r>
              </w:p>
            </w:tc>
          </w:tr>
        </w:tbl>
        <w:p w:rsidR="00B90B53" w:rsidRDefault="00B90B53"/>
        <w:p w:rsidR="00B90B53" w:rsidRDefault="00B90B53"/>
        <w:tbl>
          <w:tblPr>
            <w:tblpPr w:leftFromText="187" w:rightFromText="187" w:horzAnchor="margin" w:tblpXSpec="center" w:tblpYSpec="bottom"/>
            <w:tblW w:w="4000" w:type="pct"/>
            <w:tblLook w:val="04A0" w:firstRow="1" w:lastRow="0" w:firstColumn="1" w:lastColumn="0" w:noHBand="0" w:noVBand="1"/>
          </w:tblPr>
          <w:tblGrid>
            <w:gridCol w:w="7096"/>
          </w:tblGrid>
          <w:tr w:rsidR="00B90B53">
            <w:tc>
              <w:tcPr>
                <w:tcW w:w="7672" w:type="dxa"/>
                <w:tcMar>
                  <w:top w:w="216" w:type="dxa"/>
                  <w:left w:w="115" w:type="dxa"/>
                  <w:bottom w:w="216" w:type="dxa"/>
                  <w:right w:w="115" w:type="dxa"/>
                </w:tcMar>
              </w:tcPr>
              <w:sdt>
                <w:sdtPr>
                  <w:rPr>
                    <w:color w:val="4F81BD" w:themeColor="accent1"/>
                  </w:rPr>
                  <w:alias w:val="Date"/>
                  <w:id w:val="13406932"/>
                  <w:dataBinding w:prefixMappings="xmlns:ns0='http://schemas.microsoft.com/office/2006/coverPageProps'" w:xpath="/ns0:CoverPageProperties[1]/ns0:PublishDate[1]" w:storeItemID="{55AF091B-3C7A-41E3-B477-F2FDAA23CFDA}"/>
                  <w:date w:fullDate="2016-09-14T00:00:00Z">
                    <w:dateFormat w:val="M/d/yyyy"/>
                    <w:lid w:val="en-US"/>
                    <w:storeMappedDataAs w:val="dateTime"/>
                    <w:calendar w:val="gregorian"/>
                  </w:date>
                </w:sdtPr>
                <w:sdtEndPr/>
                <w:sdtContent>
                  <w:p w:rsidR="00B90B53" w:rsidRDefault="009D4810">
                    <w:pPr>
                      <w:pStyle w:val="NoSpacing"/>
                      <w:rPr>
                        <w:color w:val="4F81BD" w:themeColor="accent1"/>
                      </w:rPr>
                    </w:pPr>
                    <w:r>
                      <w:rPr>
                        <w:color w:val="4F81BD" w:themeColor="accent1"/>
                      </w:rPr>
                      <w:t>9/14/2016</w:t>
                    </w:r>
                  </w:p>
                </w:sdtContent>
              </w:sdt>
              <w:p w:rsidR="00B90B53" w:rsidRDefault="00B90B53">
                <w:pPr>
                  <w:pStyle w:val="NoSpacing"/>
                  <w:rPr>
                    <w:color w:val="4F81BD" w:themeColor="accent1"/>
                  </w:rPr>
                </w:pPr>
              </w:p>
            </w:tc>
          </w:tr>
        </w:tbl>
        <w:p w:rsidR="00B90B53" w:rsidRDefault="00B90B53"/>
        <w:p w:rsidR="00B90B53" w:rsidRDefault="00B90B53">
          <w:pPr>
            <w:rPr>
              <w:rFonts w:asciiTheme="minorHAnsi" w:hAnsiTheme="minorHAnsi"/>
              <w:i/>
              <w:noProof/>
              <w:sz w:val="22"/>
              <w:szCs w:val="22"/>
            </w:rPr>
          </w:pPr>
          <w:r>
            <w:rPr>
              <w:rFonts w:asciiTheme="minorHAnsi" w:hAnsiTheme="minorHAnsi"/>
              <w:i/>
              <w:noProof/>
              <w:sz w:val="22"/>
              <w:szCs w:val="22"/>
            </w:rPr>
            <w:br w:type="page"/>
          </w:r>
        </w:p>
      </w:sdtContent>
    </w:sdt>
    <w:p w:rsidR="00AF092D" w:rsidRDefault="00AF092D" w:rsidP="0069303F">
      <w:pPr>
        <w:pStyle w:val="Heading2"/>
        <w:numPr>
          <w:ilvl w:val="0"/>
          <w:numId w:val="5"/>
        </w:numPr>
      </w:pPr>
      <w:bookmarkStart w:id="0" w:name="_Toc223511940"/>
      <w:bookmarkStart w:id="1" w:name="_Toc461649358"/>
      <w:r>
        <w:lastRenderedPageBreak/>
        <w:t>Table of Contents</w:t>
      </w:r>
      <w:bookmarkEnd w:id="0"/>
      <w:bookmarkEnd w:id="1"/>
    </w:p>
    <w:p w:rsidR="00A035BF" w:rsidRPr="00F9329B" w:rsidRDefault="00A035BF" w:rsidP="001E6083"/>
    <w:p w:rsidR="009D4810" w:rsidRDefault="00EF298F">
      <w:pPr>
        <w:pStyle w:val="TOC2"/>
        <w:tabs>
          <w:tab w:val="left" w:pos="720"/>
          <w:tab w:val="right" w:leader="dot" w:pos="8630"/>
        </w:tabs>
        <w:rPr>
          <w:rFonts w:eastAsiaTheme="minorEastAsia" w:cstheme="minorBidi"/>
          <w:noProof/>
        </w:rPr>
      </w:pPr>
      <w:r>
        <w:fldChar w:fldCharType="begin"/>
      </w:r>
      <w:r w:rsidR="00A035BF">
        <w:instrText xml:space="preserve"> TOC \o "1-5" </w:instrText>
      </w:r>
      <w:r>
        <w:fldChar w:fldCharType="separate"/>
      </w:r>
      <w:r w:rsidR="009D4810">
        <w:rPr>
          <w:noProof/>
        </w:rPr>
        <w:t>1.</w:t>
      </w:r>
      <w:r w:rsidR="009D4810">
        <w:rPr>
          <w:rFonts w:eastAsiaTheme="minorEastAsia" w:cstheme="minorBidi"/>
          <w:noProof/>
        </w:rPr>
        <w:tab/>
      </w:r>
      <w:r w:rsidR="009D4810">
        <w:rPr>
          <w:noProof/>
        </w:rPr>
        <w:t>Table of Contents</w:t>
      </w:r>
      <w:r w:rsidR="009D4810">
        <w:rPr>
          <w:noProof/>
        </w:rPr>
        <w:tab/>
      </w:r>
      <w:r w:rsidR="009D4810">
        <w:rPr>
          <w:noProof/>
        </w:rPr>
        <w:fldChar w:fldCharType="begin"/>
      </w:r>
      <w:r w:rsidR="009D4810">
        <w:rPr>
          <w:noProof/>
        </w:rPr>
        <w:instrText xml:space="preserve"> PAGEREF _Toc461649358 \h </w:instrText>
      </w:r>
      <w:r w:rsidR="009D4810">
        <w:rPr>
          <w:noProof/>
        </w:rPr>
      </w:r>
      <w:r w:rsidR="009D4810">
        <w:rPr>
          <w:noProof/>
        </w:rPr>
        <w:fldChar w:fldCharType="separate"/>
      </w:r>
      <w:r w:rsidR="00050589">
        <w:rPr>
          <w:noProof/>
        </w:rPr>
        <w:t>1</w:t>
      </w:r>
      <w:r w:rsidR="009D4810">
        <w:rPr>
          <w:noProof/>
        </w:rPr>
        <w:fldChar w:fldCharType="end"/>
      </w:r>
    </w:p>
    <w:p w:rsidR="009D4810" w:rsidRDefault="009D4810">
      <w:pPr>
        <w:pStyle w:val="TOC2"/>
        <w:tabs>
          <w:tab w:val="left" w:pos="720"/>
          <w:tab w:val="right" w:leader="dot" w:pos="8630"/>
        </w:tabs>
        <w:rPr>
          <w:rFonts w:eastAsiaTheme="minorEastAsia" w:cstheme="minorBidi"/>
          <w:noProof/>
        </w:rPr>
      </w:pPr>
      <w:r>
        <w:rPr>
          <w:noProof/>
        </w:rPr>
        <w:t>2.</w:t>
      </w:r>
      <w:r>
        <w:rPr>
          <w:rFonts w:eastAsiaTheme="minorEastAsia" w:cstheme="minorBidi"/>
          <w:noProof/>
        </w:rPr>
        <w:tab/>
      </w:r>
      <w:r>
        <w:rPr>
          <w:noProof/>
        </w:rPr>
        <w:t>Introduction</w:t>
      </w:r>
      <w:r>
        <w:rPr>
          <w:noProof/>
        </w:rPr>
        <w:tab/>
      </w:r>
      <w:r>
        <w:rPr>
          <w:noProof/>
        </w:rPr>
        <w:fldChar w:fldCharType="begin"/>
      </w:r>
      <w:r>
        <w:rPr>
          <w:noProof/>
        </w:rPr>
        <w:instrText xml:space="preserve"> PAGEREF _Toc461649359 \h </w:instrText>
      </w:r>
      <w:r>
        <w:rPr>
          <w:noProof/>
        </w:rPr>
      </w:r>
      <w:r>
        <w:rPr>
          <w:noProof/>
        </w:rPr>
        <w:fldChar w:fldCharType="separate"/>
      </w:r>
      <w:r w:rsidR="00050589">
        <w:rPr>
          <w:noProof/>
        </w:rPr>
        <w:t>2</w:t>
      </w:r>
      <w:r>
        <w:rPr>
          <w:noProof/>
        </w:rPr>
        <w:fldChar w:fldCharType="end"/>
      </w:r>
    </w:p>
    <w:p w:rsidR="009D4810" w:rsidRDefault="009D4810">
      <w:pPr>
        <w:pStyle w:val="TOC2"/>
        <w:tabs>
          <w:tab w:val="left" w:pos="720"/>
          <w:tab w:val="right" w:leader="dot" w:pos="8630"/>
        </w:tabs>
        <w:rPr>
          <w:rFonts w:eastAsiaTheme="minorEastAsia" w:cstheme="minorBidi"/>
          <w:noProof/>
        </w:rPr>
      </w:pPr>
      <w:r>
        <w:rPr>
          <w:noProof/>
        </w:rPr>
        <w:t>3.</w:t>
      </w:r>
      <w:r>
        <w:rPr>
          <w:rFonts w:eastAsiaTheme="minorEastAsia" w:cstheme="minorBidi"/>
          <w:noProof/>
        </w:rPr>
        <w:tab/>
      </w:r>
      <w:r>
        <w:rPr>
          <w:noProof/>
        </w:rPr>
        <w:t>Purpose</w:t>
      </w:r>
      <w:r>
        <w:rPr>
          <w:noProof/>
        </w:rPr>
        <w:tab/>
      </w:r>
      <w:r>
        <w:rPr>
          <w:noProof/>
        </w:rPr>
        <w:fldChar w:fldCharType="begin"/>
      </w:r>
      <w:r>
        <w:rPr>
          <w:noProof/>
        </w:rPr>
        <w:instrText xml:space="preserve"> PAGEREF _Toc461649360 \h </w:instrText>
      </w:r>
      <w:r>
        <w:rPr>
          <w:noProof/>
        </w:rPr>
      </w:r>
      <w:r>
        <w:rPr>
          <w:noProof/>
        </w:rPr>
        <w:fldChar w:fldCharType="separate"/>
      </w:r>
      <w:r w:rsidR="00050589">
        <w:rPr>
          <w:noProof/>
        </w:rPr>
        <w:t>3</w:t>
      </w:r>
      <w:r>
        <w:rPr>
          <w:noProof/>
        </w:rPr>
        <w:fldChar w:fldCharType="end"/>
      </w:r>
    </w:p>
    <w:p w:rsidR="009D4810" w:rsidRDefault="009D4810">
      <w:pPr>
        <w:pStyle w:val="TOC2"/>
        <w:tabs>
          <w:tab w:val="left" w:pos="720"/>
          <w:tab w:val="right" w:leader="dot" w:pos="8630"/>
        </w:tabs>
        <w:rPr>
          <w:rFonts w:eastAsiaTheme="minorEastAsia" w:cstheme="minorBidi"/>
          <w:noProof/>
        </w:rPr>
      </w:pPr>
      <w:r>
        <w:rPr>
          <w:noProof/>
        </w:rPr>
        <w:t>4.</w:t>
      </w:r>
      <w:r>
        <w:rPr>
          <w:rFonts w:eastAsiaTheme="minorEastAsia" w:cstheme="minorBidi"/>
          <w:noProof/>
        </w:rPr>
        <w:tab/>
      </w:r>
      <w:r>
        <w:rPr>
          <w:noProof/>
        </w:rPr>
        <w:t>Scope</w:t>
      </w:r>
      <w:r>
        <w:rPr>
          <w:noProof/>
        </w:rPr>
        <w:tab/>
      </w:r>
      <w:r>
        <w:rPr>
          <w:noProof/>
        </w:rPr>
        <w:fldChar w:fldCharType="begin"/>
      </w:r>
      <w:r>
        <w:rPr>
          <w:noProof/>
        </w:rPr>
        <w:instrText xml:space="preserve"> PAGEREF _Toc461649361 \h </w:instrText>
      </w:r>
      <w:r>
        <w:rPr>
          <w:noProof/>
        </w:rPr>
      </w:r>
      <w:r>
        <w:rPr>
          <w:noProof/>
        </w:rPr>
        <w:fldChar w:fldCharType="separate"/>
      </w:r>
      <w:r w:rsidR="00050589">
        <w:rPr>
          <w:noProof/>
        </w:rPr>
        <w:t>3</w:t>
      </w:r>
      <w:r>
        <w:rPr>
          <w:noProof/>
        </w:rPr>
        <w:fldChar w:fldCharType="end"/>
      </w:r>
    </w:p>
    <w:p w:rsidR="009D4810" w:rsidRDefault="009D4810">
      <w:pPr>
        <w:pStyle w:val="TOC2"/>
        <w:tabs>
          <w:tab w:val="left" w:pos="720"/>
          <w:tab w:val="right" w:leader="dot" w:pos="8630"/>
        </w:tabs>
        <w:rPr>
          <w:rFonts w:eastAsiaTheme="minorEastAsia" w:cstheme="minorBidi"/>
          <w:noProof/>
        </w:rPr>
      </w:pPr>
      <w:r>
        <w:rPr>
          <w:noProof/>
        </w:rPr>
        <w:t>5.</w:t>
      </w:r>
      <w:r>
        <w:rPr>
          <w:rFonts w:eastAsiaTheme="minorEastAsia" w:cstheme="minorBidi"/>
          <w:noProof/>
        </w:rPr>
        <w:tab/>
      </w:r>
      <w:r>
        <w:rPr>
          <w:noProof/>
        </w:rPr>
        <w:t>Common Look and Feel</w:t>
      </w:r>
      <w:r>
        <w:rPr>
          <w:noProof/>
        </w:rPr>
        <w:tab/>
      </w:r>
      <w:r>
        <w:rPr>
          <w:noProof/>
        </w:rPr>
        <w:fldChar w:fldCharType="begin"/>
      </w:r>
      <w:r>
        <w:rPr>
          <w:noProof/>
        </w:rPr>
        <w:instrText xml:space="preserve"> PAGEREF _Toc461649362 \h </w:instrText>
      </w:r>
      <w:r>
        <w:rPr>
          <w:noProof/>
        </w:rPr>
      </w:r>
      <w:r>
        <w:rPr>
          <w:noProof/>
        </w:rPr>
        <w:fldChar w:fldCharType="separate"/>
      </w:r>
      <w:r w:rsidR="00050589">
        <w:rPr>
          <w:noProof/>
        </w:rPr>
        <w:t>3</w:t>
      </w:r>
      <w:r>
        <w:rPr>
          <w:noProof/>
        </w:rPr>
        <w:fldChar w:fldCharType="end"/>
      </w:r>
    </w:p>
    <w:p w:rsidR="009D4810" w:rsidRDefault="009D4810">
      <w:pPr>
        <w:pStyle w:val="TOC2"/>
        <w:tabs>
          <w:tab w:val="left" w:pos="720"/>
          <w:tab w:val="right" w:leader="dot" w:pos="8630"/>
        </w:tabs>
        <w:rPr>
          <w:rFonts w:eastAsiaTheme="minorEastAsia" w:cstheme="minorBidi"/>
          <w:noProof/>
        </w:rPr>
      </w:pPr>
      <w:r>
        <w:rPr>
          <w:noProof/>
        </w:rPr>
        <w:t>6.</w:t>
      </w:r>
      <w:r>
        <w:rPr>
          <w:rFonts w:eastAsiaTheme="minorEastAsia" w:cstheme="minorBidi"/>
          <w:noProof/>
        </w:rPr>
        <w:tab/>
      </w:r>
      <w:r>
        <w:rPr>
          <w:noProof/>
        </w:rPr>
        <w:t>Terminology</w:t>
      </w:r>
      <w:r>
        <w:rPr>
          <w:noProof/>
        </w:rPr>
        <w:tab/>
      </w:r>
      <w:r>
        <w:rPr>
          <w:noProof/>
        </w:rPr>
        <w:fldChar w:fldCharType="begin"/>
      </w:r>
      <w:r>
        <w:rPr>
          <w:noProof/>
        </w:rPr>
        <w:instrText xml:space="preserve"> PAGEREF _Toc461649363 \h </w:instrText>
      </w:r>
      <w:r>
        <w:rPr>
          <w:noProof/>
        </w:rPr>
      </w:r>
      <w:r>
        <w:rPr>
          <w:noProof/>
        </w:rPr>
        <w:fldChar w:fldCharType="separate"/>
      </w:r>
      <w:r w:rsidR="00050589">
        <w:rPr>
          <w:noProof/>
        </w:rPr>
        <w:t>3</w:t>
      </w:r>
      <w:r>
        <w:rPr>
          <w:noProof/>
        </w:rPr>
        <w:fldChar w:fldCharType="end"/>
      </w:r>
    </w:p>
    <w:p w:rsidR="009D4810" w:rsidRDefault="009D4810">
      <w:pPr>
        <w:pStyle w:val="TOC2"/>
        <w:tabs>
          <w:tab w:val="left" w:pos="720"/>
          <w:tab w:val="right" w:leader="dot" w:pos="8630"/>
        </w:tabs>
        <w:rPr>
          <w:rFonts w:eastAsiaTheme="minorEastAsia" w:cstheme="minorBidi"/>
          <w:noProof/>
        </w:rPr>
      </w:pPr>
      <w:r>
        <w:rPr>
          <w:noProof/>
        </w:rPr>
        <w:t>7.</w:t>
      </w:r>
      <w:r>
        <w:rPr>
          <w:rFonts w:eastAsiaTheme="minorEastAsia" w:cstheme="minorBidi"/>
          <w:noProof/>
        </w:rPr>
        <w:tab/>
      </w:r>
      <w:r>
        <w:rPr>
          <w:noProof/>
        </w:rPr>
        <w:t>Specifications</w:t>
      </w:r>
      <w:r>
        <w:rPr>
          <w:noProof/>
        </w:rPr>
        <w:tab/>
      </w:r>
      <w:r>
        <w:rPr>
          <w:noProof/>
        </w:rPr>
        <w:fldChar w:fldCharType="begin"/>
      </w:r>
      <w:r>
        <w:rPr>
          <w:noProof/>
        </w:rPr>
        <w:instrText xml:space="preserve"> PAGEREF _Toc461649364 \h </w:instrText>
      </w:r>
      <w:r>
        <w:rPr>
          <w:noProof/>
        </w:rPr>
      </w:r>
      <w:r>
        <w:rPr>
          <w:noProof/>
        </w:rPr>
        <w:fldChar w:fldCharType="separate"/>
      </w:r>
      <w:r w:rsidR="00050589">
        <w:rPr>
          <w:noProof/>
        </w:rPr>
        <w:t>6</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7.1.</w:t>
      </w:r>
      <w:r>
        <w:rPr>
          <w:rFonts w:eastAsiaTheme="minorEastAsia" w:cstheme="minorBidi"/>
          <w:noProof/>
        </w:rPr>
        <w:tab/>
      </w:r>
      <w:r>
        <w:rPr>
          <w:noProof/>
        </w:rPr>
        <w:t>Common Alerting Protocol (CAP)</w:t>
      </w:r>
      <w:r>
        <w:rPr>
          <w:noProof/>
        </w:rPr>
        <w:tab/>
      </w:r>
      <w:r>
        <w:rPr>
          <w:noProof/>
        </w:rPr>
        <w:fldChar w:fldCharType="begin"/>
      </w:r>
      <w:r>
        <w:rPr>
          <w:noProof/>
        </w:rPr>
        <w:instrText xml:space="preserve"> PAGEREF _Toc461649365 \h </w:instrText>
      </w:r>
      <w:r>
        <w:rPr>
          <w:noProof/>
        </w:rPr>
      </w:r>
      <w:r>
        <w:rPr>
          <w:noProof/>
        </w:rPr>
        <w:fldChar w:fldCharType="separate"/>
      </w:r>
      <w:r w:rsidR="00050589">
        <w:rPr>
          <w:noProof/>
        </w:rPr>
        <w:t>6</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7.2.</w:t>
      </w:r>
      <w:r>
        <w:rPr>
          <w:rFonts w:eastAsiaTheme="minorEastAsia" w:cstheme="minorBidi"/>
          <w:noProof/>
        </w:rPr>
        <w:tab/>
      </w:r>
      <w:r>
        <w:rPr>
          <w:noProof/>
        </w:rPr>
        <w:t>Canadian Profile of the Common Alerting Protocol (CAP-CP)</w:t>
      </w:r>
      <w:r>
        <w:rPr>
          <w:noProof/>
        </w:rPr>
        <w:tab/>
      </w:r>
      <w:r>
        <w:rPr>
          <w:noProof/>
        </w:rPr>
        <w:fldChar w:fldCharType="begin"/>
      </w:r>
      <w:r>
        <w:rPr>
          <w:noProof/>
        </w:rPr>
        <w:instrText xml:space="preserve"> PAGEREF _Toc461649366 \h </w:instrText>
      </w:r>
      <w:r>
        <w:rPr>
          <w:noProof/>
        </w:rPr>
      </w:r>
      <w:r>
        <w:rPr>
          <w:noProof/>
        </w:rPr>
        <w:fldChar w:fldCharType="separate"/>
      </w:r>
      <w:r w:rsidR="00050589">
        <w:rPr>
          <w:noProof/>
        </w:rPr>
        <w:t>6</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7.3.</w:t>
      </w:r>
      <w:r>
        <w:rPr>
          <w:rFonts w:eastAsiaTheme="minorEastAsia" w:cstheme="minorBidi"/>
          <w:noProof/>
        </w:rPr>
        <w:tab/>
      </w:r>
      <w:r>
        <w:rPr>
          <w:noProof/>
        </w:rPr>
        <w:t>SOREM Public Alerting Layer</w:t>
      </w:r>
      <w:r>
        <w:rPr>
          <w:noProof/>
        </w:rPr>
        <w:tab/>
      </w:r>
      <w:r>
        <w:rPr>
          <w:noProof/>
        </w:rPr>
        <w:fldChar w:fldCharType="begin"/>
      </w:r>
      <w:r>
        <w:rPr>
          <w:noProof/>
        </w:rPr>
        <w:instrText xml:space="preserve"> PAGEREF _Toc461649367 \h </w:instrText>
      </w:r>
      <w:r>
        <w:rPr>
          <w:noProof/>
        </w:rPr>
      </w:r>
      <w:r>
        <w:rPr>
          <w:noProof/>
        </w:rPr>
        <w:fldChar w:fldCharType="separate"/>
      </w:r>
      <w:r w:rsidR="00050589">
        <w:rPr>
          <w:noProof/>
        </w:rPr>
        <w:t>6</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7.4.</w:t>
      </w:r>
      <w:r>
        <w:rPr>
          <w:rFonts w:eastAsiaTheme="minorEastAsia" w:cstheme="minorBidi"/>
          <w:noProof/>
        </w:rPr>
        <w:tab/>
      </w:r>
      <w:r>
        <w:rPr>
          <w:noProof/>
        </w:rPr>
        <w:t>Other Documents</w:t>
      </w:r>
      <w:r>
        <w:rPr>
          <w:noProof/>
        </w:rPr>
        <w:tab/>
      </w:r>
      <w:r>
        <w:rPr>
          <w:noProof/>
        </w:rPr>
        <w:fldChar w:fldCharType="begin"/>
      </w:r>
      <w:r>
        <w:rPr>
          <w:noProof/>
        </w:rPr>
        <w:instrText xml:space="preserve"> PAGEREF _Toc461649368 \h </w:instrText>
      </w:r>
      <w:r>
        <w:rPr>
          <w:noProof/>
        </w:rPr>
      </w:r>
      <w:r>
        <w:rPr>
          <w:noProof/>
        </w:rPr>
        <w:fldChar w:fldCharType="separate"/>
      </w:r>
      <w:r w:rsidR="00050589">
        <w:rPr>
          <w:noProof/>
        </w:rPr>
        <w:t>6</w:t>
      </w:r>
      <w:r>
        <w:rPr>
          <w:noProof/>
        </w:rPr>
        <w:fldChar w:fldCharType="end"/>
      </w:r>
    </w:p>
    <w:p w:rsidR="009D4810" w:rsidRDefault="009D4810">
      <w:pPr>
        <w:pStyle w:val="TOC2"/>
        <w:tabs>
          <w:tab w:val="left" w:pos="720"/>
          <w:tab w:val="right" w:leader="dot" w:pos="8630"/>
        </w:tabs>
        <w:rPr>
          <w:rFonts w:eastAsiaTheme="minorEastAsia" w:cstheme="minorBidi"/>
          <w:noProof/>
        </w:rPr>
      </w:pPr>
      <w:r>
        <w:rPr>
          <w:noProof/>
        </w:rPr>
        <w:t>8.</w:t>
      </w:r>
      <w:r>
        <w:rPr>
          <w:rFonts w:eastAsiaTheme="minorEastAsia" w:cstheme="minorBidi"/>
          <w:noProof/>
        </w:rPr>
        <w:tab/>
      </w:r>
      <w:r>
        <w:rPr>
          <w:noProof/>
        </w:rPr>
        <w:t>Guidance</w:t>
      </w:r>
      <w:r>
        <w:rPr>
          <w:noProof/>
        </w:rPr>
        <w:tab/>
      </w:r>
      <w:r>
        <w:rPr>
          <w:noProof/>
        </w:rPr>
        <w:fldChar w:fldCharType="begin"/>
      </w:r>
      <w:r>
        <w:rPr>
          <w:noProof/>
        </w:rPr>
        <w:instrText xml:space="preserve"> PAGEREF _Toc461649369 \h </w:instrText>
      </w:r>
      <w:r>
        <w:rPr>
          <w:noProof/>
        </w:rPr>
      </w:r>
      <w:r>
        <w:rPr>
          <w:noProof/>
        </w:rPr>
        <w:fldChar w:fldCharType="separate"/>
      </w:r>
      <w:r w:rsidR="00050589">
        <w:rPr>
          <w:noProof/>
        </w:rPr>
        <w:t>7</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8.1.</w:t>
      </w:r>
      <w:r>
        <w:rPr>
          <w:rFonts w:eastAsiaTheme="minorEastAsia" w:cstheme="minorBidi"/>
          <w:noProof/>
        </w:rPr>
        <w:tab/>
      </w:r>
      <w:r>
        <w:rPr>
          <w:noProof/>
        </w:rPr>
        <w:t>CAP Message Elements</w:t>
      </w:r>
      <w:r>
        <w:rPr>
          <w:noProof/>
        </w:rPr>
        <w:tab/>
      </w:r>
      <w:r>
        <w:rPr>
          <w:noProof/>
        </w:rPr>
        <w:fldChar w:fldCharType="begin"/>
      </w:r>
      <w:r>
        <w:rPr>
          <w:noProof/>
        </w:rPr>
        <w:instrText xml:space="preserve"> PAGEREF _Toc461649370 \h </w:instrText>
      </w:r>
      <w:r>
        <w:rPr>
          <w:noProof/>
        </w:rPr>
      </w:r>
      <w:r>
        <w:rPr>
          <w:noProof/>
        </w:rPr>
        <w:fldChar w:fldCharType="separate"/>
      </w:r>
      <w:r w:rsidR="00050589">
        <w:rPr>
          <w:noProof/>
        </w:rPr>
        <w:t>7</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8.2.</w:t>
      </w:r>
      <w:r>
        <w:rPr>
          <w:rFonts w:eastAsiaTheme="minorEastAsia" w:cstheme="minorBidi"/>
          <w:noProof/>
        </w:rPr>
        <w:tab/>
      </w:r>
      <w:r>
        <w:rPr>
          <w:noProof/>
        </w:rPr>
        <w:t>Official Language Considerations</w:t>
      </w:r>
      <w:r>
        <w:rPr>
          <w:noProof/>
        </w:rPr>
        <w:tab/>
      </w:r>
      <w:r>
        <w:rPr>
          <w:noProof/>
        </w:rPr>
        <w:fldChar w:fldCharType="begin"/>
      </w:r>
      <w:r>
        <w:rPr>
          <w:noProof/>
        </w:rPr>
        <w:instrText xml:space="preserve"> PAGEREF _Toc461649371 \h </w:instrText>
      </w:r>
      <w:r>
        <w:rPr>
          <w:noProof/>
        </w:rPr>
      </w:r>
      <w:r>
        <w:rPr>
          <w:noProof/>
        </w:rPr>
        <w:fldChar w:fldCharType="separate"/>
      </w:r>
      <w:r w:rsidR="00050589">
        <w:rPr>
          <w:noProof/>
        </w:rPr>
        <w:t>7</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8.3.</w:t>
      </w:r>
      <w:r>
        <w:rPr>
          <w:rFonts w:eastAsiaTheme="minorEastAsia" w:cstheme="minorBidi"/>
          <w:noProof/>
        </w:rPr>
        <w:tab/>
      </w:r>
      <w:r>
        <w:rPr>
          <w:noProof/>
        </w:rPr>
        <w:t>Alert Text, Audio, and Video</w:t>
      </w:r>
      <w:r>
        <w:rPr>
          <w:noProof/>
        </w:rPr>
        <w:tab/>
      </w:r>
      <w:r>
        <w:rPr>
          <w:noProof/>
        </w:rPr>
        <w:fldChar w:fldCharType="begin"/>
      </w:r>
      <w:r>
        <w:rPr>
          <w:noProof/>
        </w:rPr>
        <w:instrText xml:space="preserve"> PAGEREF _Toc461649372 \h </w:instrText>
      </w:r>
      <w:r>
        <w:rPr>
          <w:noProof/>
        </w:rPr>
      </w:r>
      <w:r>
        <w:rPr>
          <w:noProof/>
        </w:rPr>
        <w:fldChar w:fldCharType="separate"/>
      </w:r>
      <w:r w:rsidR="00050589">
        <w:rPr>
          <w:noProof/>
        </w:rPr>
        <w:t>8</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8.4.</w:t>
      </w:r>
      <w:r>
        <w:rPr>
          <w:rFonts w:eastAsiaTheme="minorEastAsia" w:cstheme="minorBidi"/>
          <w:noProof/>
        </w:rPr>
        <w:tab/>
      </w:r>
      <w:r>
        <w:rPr>
          <w:noProof/>
        </w:rPr>
        <w:t>Alerting Attention Signal</w:t>
      </w:r>
      <w:r>
        <w:rPr>
          <w:noProof/>
        </w:rPr>
        <w:tab/>
      </w:r>
      <w:r>
        <w:rPr>
          <w:noProof/>
        </w:rPr>
        <w:fldChar w:fldCharType="begin"/>
      </w:r>
      <w:r>
        <w:rPr>
          <w:noProof/>
        </w:rPr>
        <w:instrText xml:space="preserve"> PAGEREF _Toc461649373 \h </w:instrText>
      </w:r>
      <w:r>
        <w:rPr>
          <w:noProof/>
        </w:rPr>
      </w:r>
      <w:r>
        <w:rPr>
          <w:noProof/>
        </w:rPr>
        <w:fldChar w:fldCharType="separate"/>
      </w:r>
      <w:r w:rsidR="00050589">
        <w:rPr>
          <w:noProof/>
        </w:rPr>
        <w:t>9</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8.5.</w:t>
      </w:r>
      <w:r>
        <w:rPr>
          <w:rFonts w:eastAsiaTheme="minorEastAsia" w:cstheme="minorBidi"/>
          <w:noProof/>
        </w:rPr>
        <w:tab/>
      </w:r>
      <w:r>
        <w:rPr>
          <w:noProof/>
        </w:rPr>
        <w:t>Repeat Distribution of Audience Alert Messages</w:t>
      </w:r>
      <w:r>
        <w:rPr>
          <w:noProof/>
        </w:rPr>
        <w:tab/>
      </w:r>
      <w:r>
        <w:rPr>
          <w:noProof/>
        </w:rPr>
        <w:fldChar w:fldCharType="begin"/>
      </w:r>
      <w:r>
        <w:rPr>
          <w:noProof/>
        </w:rPr>
        <w:instrText xml:space="preserve"> PAGEREF _Toc461649374 \h </w:instrText>
      </w:r>
      <w:r>
        <w:rPr>
          <w:noProof/>
        </w:rPr>
      </w:r>
      <w:r>
        <w:rPr>
          <w:noProof/>
        </w:rPr>
        <w:fldChar w:fldCharType="separate"/>
      </w:r>
      <w:r w:rsidR="00050589">
        <w:rPr>
          <w:noProof/>
        </w:rPr>
        <w:t>10</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8.6.</w:t>
      </w:r>
      <w:r>
        <w:rPr>
          <w:rFonts w:eastAsiaTheme="minorEastAsia" w:cstheme="minorBidi"/>
          <w:noProof/>
        </w:rPr>
        <w:tab/>
      </w:r>
      <w:r>
        <w:rPr>
          <w:noProof/>
        </w:rPr>
        <w:t>Alert Message Expires and Cancellation</w:t>
      </w:r>
      <w:r>
        <w:rPr>
          <w:noProof/>
        </w:rPr>
        <w:tab/>
      </w:r>
      <w:r>
        <w:rPr>
          <w:noProof/>
        </w:rPr>
        <w:fldChar w:fldCharType="begin"/>
      </w:r>
      <w:r>
        <w:rPr>
          <w:noProof/>
        </w:rPr>
        <w:instrText xml:space="preserve"> PAGEREF _Toc461649375 \h </w:instrText>
      </w:r>
      <w:r>
        <w:rPr>
          <w:noProof/>
        </w:rPr>
      </w:r>
      <w:r>
        <w:rPr>
          <w:noProof/>
        </w:rPr>
        <w:fldChar w:fldCharType="separate"/>
      </w:r>
      <w:r w:rsidR="00050589">
        <w:rPr>
          <w:noProof/>
        </w:rPr>
        <w:t>10</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8.7.</w:t>
      </w:r>
      <w:r>
        <w:rPr>
          <w:rFonts w:eastAsiaTheme="minorEastAsia" w:cstheme="minorBidi"/>
          <w:noProof/>
        </w:rPr>
        <w:tab/>
      </w:r>
      <w:r>
        <w:rPr>
          <w:noProof/>
        </w:rPr>
        <w:t>Multiple BI Alert Audience Messages for the same Distribution Channel</w:t>
      </w:r>
      <w:r>
        <w:rPr>
          <w:noProof/>
        </w:rPr>
        <w:tab/>
      </w:r>
      <w:r>
        <w:rPr>
          <w:noProof/>
        </w:rPr>
        <w:fldChar w:fldCharType="begin"/>
      </w:r>
      <w:r>
        <w:rPr>
          <w:noProof/>
        </w:rPr>
        <w:instrText xml:space="preserve"> PAGEREF _Toc461649376 \h </w:instrText>
      </w:r>
      <w:r>
        <w:rPr>
          <w:noProof/>
        </w:rPr>
      </w:r>
      <w:r>
        <w:rPr>
          <w:noProof/>
        </w:rPr>
        <w:fldChar w:fldCharType="separate"/>
      </w:r>
      <w:r w:rsidR="00050589">
        <w:rPr>
          <w:noProof/>
        </w:rPr>
        <w:t>11</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8.8.</w:t>
      </w:r>
      <w:r>
        <w:rPr>
          <w:rFonts w:eastAsiaTheme="minorEastAsia" w:cstheme="minorBidi"/>
          <w:noProof/>
        </w:rPr>
        <w:tab/>
      </w:r>
      <w:r>
        <w:rPr>
          <w:noProof/>
        </w:rPr>
        <w:t>Broadcast Immediately and Effective Time</w:t>
      </w:r>
      <w:r>
        <w:rPr>
          <w:noProof/>
        </w:rPr>
        <w:tab/>
      </w:r>
      <w:r>
        <w:rPr>
          <w:noProof/>
        </w:rPr>
        <w:fldChar w:fldCharType="begin"/>
      </w:r>
      <w:r>
        <w:rPr>
          <w:noProof/>
        </w:rPr>
        <w:instrText xml:space="preserve"> PAGEREF _Toc461649377 \h </w:instrText>
      </w:r>
      <w:r>
        <w:rPr>
          <w:noProof/>
        </w:rPr>
      </w:r>
      <w:r>
        <w:rPr>
          <w:noProof/>
        </w:rPr>
        <w:fldChar w:fldCharType="separate"/>
      </w:r>
      <w:r w:rsidR="00050589">
        <w:rPr>
          <w:noProof/>
        </w:rPr>
        <w:t>11</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8.9.</w:t>
      </w:r>
      <w:r>
        <w:rPr>
          <w:rFonts w:eastAsiaTheme="minorEastAsia" w:cstheme="minorBidi"/>
          <w:noProof/>
        </w:rPr>
        <w:tab/>
      </w:r>
      <w:r>
        <w:rPr>
          <w:noProof/>
        </w:rPr>
        <w:t>Multiple &lt;info&gt; Elements</w:t>
      </w:r>
      <w:r>
        <w:rPr>
          <w:noProof/>
        </w:rPr>
        <w:tab/>
      </w:r>
      <w:r>
        <w:rPr>
          <w:noProof/>
        </w:rPr>
        <w:fldChar w:fldCharType="begin"/>
      </w:r>
      <w:r>
        <w:rPr>
          <w:noProof/>
        </w:rPr>
        <w:instrText xml:space="preserve"> PAGEREF _Toc461649378 \h </w:instrText>
      </w:r>
      <w:r>
        <w:rPr>
          <w:noProof/>
        </w:rPr>
      </w:r>
      <w:r>
        <w:rPr>
          <w:noProof/>
        </w:rPr>
        <w:fldChar w:fldCharType="separate"/>
      </w:r>
      <w:r w:rsidR="00050589">
        <w:rPr>
          <w:noProof/>
        </w:rPr>
        <w:t>11</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8.10.</w:t>
      </w:r>
      <w:r>
        <w:rPr>
          <w:rFonts w:eastAsiaTheme="minorEastAsia" w:cstheme="minorBidi"/>
          <w:noProof/>
        </w:rPr>
        <w:tab/>
      </w:r>
      <w:r>
        <w:rPr>
          <w:noProof/>
        </w:rPr>
        <w:t>Updates</w:t>
      </w:r>
      <w:r>
        <w:rPr>
          <w:noProof/>
        </w:rPr>
        <w:tab/>
      </w:r>
      <w:r>
        <w:rPr>
          <w:noProof/>
        </w:rPr>
        <w:fldChar w:fldCharType="begin"/>
      </w:r>
      <w:r>
        <w:rPr>
          <w:noProof/>
        </w:rPr>
        <w:instrText xml:space="preserve"> PAGEREF _Toc461649379 \h </w:instrText>
      </w:r>
      <w:r>
        <w:rPr>
          <w:noProof/>
        </w:rPr>
      </w:r>
      <w:r>
        <w:rPr>
          <w:noProof/>
        </w:rPr>
        <w:fldChar w:fldCharType="separate"/>
      </w:r>
      <w:r w:rsidR="00050589">
        <w:rPr>
          <w:noProof/>
        </w:rPr>
        <w:t>11</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8.11.</w:t>
      </w:r>
      <w:r>
        <w:rPr>
          <w:rFonts w:eastAsiaTheme="minorEastAsia" w:cstheme="minorBidi"/>
          <w:noProof/>
        </w:rPr>
        <w:tab/>
      </w:r>
      <w:r>
        <w:rPr>
          <w:noProof/>
        </w:rPr>
        <w:t>Broadcast Immediate and Minor Updates</w:t>
      </w:r>
      <w:r>
        <w:rPr>
          <w:noProof/>
        </w:rPr>
        <w:tab/>
      </w:r>
      <w:r>
        <w:rPr>
          <w:noProof/>
        </w:rPr>
        <w:fldChar w:fldCharType="begin"/>
      </w:r>
      <w:r>
        <w:rPr>
          <w:noProof/>
        </w:rPr>
        <w:instrText xml:space="preserve"> PAGEREF _Toc461649380 \h </w:instrText>
      </w:r>
      <w:r>
        <w:rPr>
          <w:noProof/>
        </w:rPr>
      </w:r>
      <w:r>
        <w:rPr>
          <w:noProof/>
        </w:rPr>
        <w:fldChar w:fldCharType="separate"/>
      </w:r>
      <w:r w:rsidR="00050589">
        <w:rPr>
          <w:noProof/>
        </w:rPr>
        <w:t>12</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8.12.</w:t>
      </w:r>
      <w:r>
        <w:rPr>
          <w:rFonts w:eastAsiaTheme="minorEastAsia" w:cstheme="minorBidi"/>
          <w:noProof/>
        </w:rPr>
        <w:tab/>
      </w:r>
      <w:r>
        <w:rPr>
          <w:noProof/>
        </w:rPr>
        <w:t>Polygons</w:t>
      </w:r>
      <w:r>
        <w:rPr>
          <w:noProof/>
        </w:rPr>
        <w:tab/>
      </w:r>
      <w:r>
        <w:rPr>
          <w:noProof/>
        </w:rPr>
        <w:fldChar w:fldCharType="begin"/>
      </w:r>
      <w:r>
        <w:rPr>
          <w:noProof/>
        </w:rPr>
        <w:instrText xml:space="preserve"> PAGEREF _Toc461649381 \h </w:instrText>
      </w:r>
      <w:r>
        <w:rPr>
          <w:noProof/>
        </w:rPr>
      </w:r>
      <w:r>
        <w:rPr>
          <w:noProof/>
        </w:rPr>
        <w:fldChar w:fldCharType="separate"/>
      </w:r>
      <w:r w:rsidR="00050589">
        <w:rPr>
          <w:noProof/>
        </w:rPr>
        <w:t>12</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8.13.</w:t>
      </w:r>
      <w:r>
        <w:rPr>
          <w:rFonts w:eastAsiaTheme="minorEastAsia" w:cstheme="minorBidi"/>
          <w:noProof/>
        </w:rPr>
        <w:tab/>
      </w:r>
      <w:r>
        <w:rPr>
          <w:noProof/>
        </w:rPr>
        <w:t>Speed of Delivery</w:t>
      </w:r>
      <w:r>
        <w:rPr>
          <w:noProof/>
        </w:rPr>
        <w:tab/>
      </w:r>
      <w:r>
        <w:rPr>
          <w:noProof/>
        </w:rPr>
        <w:fldChar w:fldCharType="begin"/>
      </w:r>
      <w:r>
        <w:rPr>
          <w:noProof/>
        </w:rPr>
        <w:instrText xml:space="preserve"> PAGEREF _Toc461649382 \h </w:instrText>
      </w:r>
      <w:r>
        <w:rPr>
          <w:noProof/>
        </w:rPr>
      </w:r>
      <w:r>
        <w:rPr>
          <w:noProof/>
        </w:rPr>
        <w:fldChar w:fldCharType="separate"/>
      </w:r>
      <w:r w:rsidR="00050589">
        <w:rPr>
          <w:noProof/>
        </w:rPr>
        <w:t>12</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8.14.</w:t>
      </w:r>
      <w:r>
        <w:rPr>
          <w:rFonts w:eastAsiaTheme="minorEastAsia" w:cstheme="minorBidi"/>
          <w:noProof/>
        </w:rPr>
        <w:tab/>
      </w:r>
      <w:r>
        <w:rPr>
          <w:noProof/>
        </w:rPr>
        <w:t>Audio Content Considerations</w:t>
      </w:r>
      <w:r>
        <w:rPr>
          <w:noProof/>
        </w:rPr>
        <w:tab/>
      </w:r>
      <w:r>
        <w:rPr>
          <w:noProof/>
        </w:rPr>
        <w:fldChar w:fldCharType="begin"/>
      </w:r>
      <w:r>
        <w:rPr>
          <w:noProof/>
        </w:rPr>
        <w:instrText xml:space="preserve"> PAGEREF _Toc461649383 \h </w:instrText>
      </w:r>
      <w:r>
        <w:rPr>
          <w:noProof/>
        </w:rPr>
      </w:r>
      <w:r>
        <w:rPr>
          <w:noProof/>
        </w:rPr>
        <w:fldChar w:fldCharType="separate"/>
      </w:r>
      <w:r w:rsidR="00050589">
        <w:rPr>
          <w:noProof/>
        </w:rPr>
        <w:t>13</w:t>
      </w:r>
      <w:r>
        <w:rPr>
          <w:noProof/>
        </w:rPr>
        <w:fldChar w:fldCharType="end"/>
      </w:r>
    </w:p>
    <w:p w:rsidR="009D4810" w:rsidRDefault="009D4810">
      <w:pPr>
        <w:pStyle w:val="TOC3"/>
        <w:tabs>
          <w:tab w:val="left" w:pos="1200"/>
          <w:tab w:val="right" w:leader="dot" w:pos="8630"/>
        </w:tabs>
        <w:rPr>
          <w:rFonts w:eastAsiaTheme="minorEastAsia" w:cstheme="minorBidi"/>
          <w:noProof/>
        </w:rPr>
      </w:pPr>
      <w:r>
        <w:rPr>
          <w:noProof/>
        </w:rPr>
        <w:t>8.15.</w:t>
      </w:r>
      <w:r>
        <w:rPr>
          <w:rFonts w:eastAsiaTheme="minorEastAsia" w:cstheme="minorBidi"/>
          <w:noProof/>
        </w:rPr>
        <w:tab/>
      </w:r>
      <w:r>
        <w:rPr>
          <w:noProof/>
        </w:rPr>
        <w:t>Medium Specific Considerations</w:t>
      </w:r>
      <w:r>
        <w:rPr>
          <w:noProof/>
        </w:rPr>
        <w:tab/>
      </w:r>
      <w:r>
        <w:rPr>
          <w:noProof/>
        </w:rPr>
        <w:fldChar w:fldCharType="begin"/>
      </w:r>
      <w:r>
        <w:rPr>
          <w:noProof/>
        </w:rPr>
        <w:instrText xml:space="preserve"> PAGEREF _Toc461649384 \h </w:instrText>
      </w:r>
      <w:r>
        <w:rPr>
          <w:noProof/>
        </w:rPr>
      </w:r>
      <w:r>
        <w:rPr>
          <w:noProof/>
        </w:rPr>
        <w:fldChar w:fldCharType="separate"/>
      </w:r>
      <w:r w:rsidR="00050589">
        <w:rPr>
          <w:noProof/>
        </w:rPr>
        <w:t>14</w:t>
      </w:r>
      <w:r>
        <w:rPr>
          <w:noProof/>
        </w:rPr>
        <w:fldChar w:fldCharType="end"/>
      </w:r>
    </w:p>
    <w:p w:rsidR="009D4810" w:rsidRDefault="009D4810">
      <w:pPr>
        <w:pStyle w:val="TOC5"/>
        <w:tabs>
          <w:tab w:val="left" w:pos="1920"/>
          <w:tab w:val="right" w:leader="dot" w:pos="8630"/>
        </w:tabs>
        <w:rPr>
          <w:rFonts w:eastAsiaTheme="minorEastAsia" w:cstheme="minorBidi"/>
          <w:noProof/>
          <w:sz w:val="22"/>
          <w:szCs w:val="22"/>
        </w:rPr>
      </w:pPr>
      <w:r w:rsidRPr="00ED6E08">
        <w:rPr>
          <w:noProof/>
        </w:rPr>
        <w:t>8.15.1.</w:t>
      </w:r>
      <w:r w:rsidRPr="00ED6E08">
        <w:rPr>
          <w:rFonts w:eastAsiaTheme="minorEastAsia" w:cstheme="minorBidi"/>
          <w:noProof/>
          <w:sz w:val="22"/>
          <w:szCs w:val="22"/>
        </w:rPr>
        <w:tab/>
      </w:r>
      <w:r w:rsidRPr="00ED6E08">
        <w:rPr>
          <w:noProof/>
        </w:rPr>
        <w:t>Television</w:t>
      </w:r>
      <w:r>
        <w:rPr>
          <w:noProof/>
        </w:rPr>
        <w:tab/>
      </w:r>
      <w:r>
        <w:rPr>
          <w:noProof/>
        </w:rPr>
        <w:fldChar w:fldCharType="begin"/>
      </w:r>
      <w:r>
        <w:rPr>
          <w:noProof/>
        </w:rPr>
        <w:instrText xml:space="preserve"> PAGEREF _Toc461649385 \h </w:instrText>
      </w:r>
      <w:r>
        <w:rPr>
          <w:noProof/>
        </w:rPr>
      </w:r>
      <w:r>
        <w:rPr>
          <w:noProof/>
        </w:rPr>
        <w:fldChar w:fldCharType="separate"/>
      </w:r>
      <w:r w:rsidR="00050589">
        <w:rPr>
          <w:noProof/>
        </w:rPr>
        <w:t>14</w:t>
      </w:r>
      <w:r>
        <w:rPr>
          <w:noProof/>
        </w:rPr>
        <w:fldChar w:fldCharType="end"/>
      </w:r>
    </w:p>
    <w:p w:rsidR="009D4810" w:rsidRDefault="009D4810">
      <w:pPr>
        <w:pStyle w:val="TOC5"/>
        <w:tabs>
          <w:tab w:val="left" w:pos="1920"/>
          <w:tab w:val="right" w:leader="dot" w:pos="8630"/>
        </w:tabs>
        <w:rPr>
          <w:rFonts w:eastAsiaTheme="minorEastAsia" w:cstheme="minorBidi"/>
          <w:noProof/>
          <w:sz w:val="22"/>
          <w:szCs w:val="22"/>
        </w:rPr>
      </w:pPr>
      <w:bookmarkStart w:id="2" w:name="_GoBack"/>
      <w:r w:rsidRPr="00ED6E08">
        <w:rPr>
          <w:noProof/>
        </w:rPr>
        <w:t>8.15.2.</w:t>
      </w:r>
      <w:r w:rsidRPr="00ED6E08">
        <w:rPr>
          <w:rFonts w:eastAsiaTheme="minorEastAsia" w:cstheme="minorBidi"/>
          <w:noProof/>
          <w:sz w:val="22"/>
          <w:szCs w:val="22"/>
        </w:rPr>
        <w:tab/>
      </w:r>
      <w:r w:rsidRPr="00ED6E08">
        <w:rPr>
          <w:noProof/>
        </w:rPr>
        <w:t>Radio</w:t>
      </w:r>
      <w:bookmarkEnd w:id="2"/>
      <w:r>
        <w:rPr>
          <w:noProof/>
        </w:rPr>
        <w:tab/>
      </w:r>
      <w:r>
        <w:rPr>
          <w:noProof/>
        </w:rPr>
        <w:fldChar w:fldCharType="begin"/>
      </w:r>
      <w:r>
        <w:rPr>
          <w:noProof/>
        </w:rPr>
        <w:instrText xml:space="preserve"> PAGEREF _Toc461649386 \h </w:instrText>
      </w:r>
      <w:r>
        <w:rPr>
          <w:noProof/>
        </w:rPr>
      </w:r>
      <w:r>
        <w:rPr>
          <w:noProof/>
        </w:rPr>
        <w:fldChar w:fldCharType="separate"/>
      </w:r>
      <w:r w:rsidR="00050589">
        <w:rPr>
          <w:noProof/>
        </w:rPr>
        <w:t>16</w:t>
      </w:r>
      <w:r>
        <w:rPr>
          <w:noProof/>
        </w:rPr>
        <w:fldChar w:fldCharType="end"/>
      </w:r>
    </w:p>
    <w:p w:rsidR="009D4810" w:rsidRDefault="009D4810">
      <w:pPr>
        <w:pStyle w:val="TOC2"/>
        <w:tabs>
          <w:tab w:val="left" w:pos="720"/>
          <w:tab w:val="right" w:leader="dot" w:pos="8630"/>
        </w:tabs>
        <w:rPr>
          <w:rFonts w:eastAsiaTheme="minorEastAsia" w:cstheme="minorBidi"/>
          <w:noProof/>
        </w:rPr>
      </w:pPr>
      <w:r>
        <w:rPr>
          <w:noProof/>
        </w:rPr>
        <w:t>9.</w:t>
      </w:r>
      <w:r>
        <w:rPr>
          <w:rFonts w:eastAsiaTheme="minorEastAsia" w:cstheme="minorBidi"/>
          <w:noProof/>
        </w:rPr>
        <w:tab/>
      </w:r>
      <w:r>
        <w:rPr>
          <w:noProof/>
        </w:rPr>
        <w:t>Future Considerations</w:t>
      </w:r>
      <w:r>
        <w:rPr>
          <w:noProof/>
        </w:rPr>
        <w:tab/>
      </w:r>
      <w:r>
        <w:rPr>
          <w:noProof/>
        </w:rPr>
        <w:fldChar w:fldCharType="begin"/>
      </w:r>
      <w:r>
        <w:rPr>
          <w:noProof/>
        </w:rPr>
        <w:instrText xml:space="preserve"> PAGEREF _Toc461649387 \h </w:instrText>
      </w:r>
      <w:r>
        <w:rPr>
          <w:noProof/>
        </w:rPr>
      </w:r>
      <w:r>
        <w:rPr>
          <w:noProof/>
        </w:rPr>
        <w:fldChar w:fldCharType="separate"/>
      </w:r>
      <w:r w:rsidR="00050589">
        <w:rPr>
          <w:noProof/>
        </w:rPr>
        <w:t>17</w:t>
      </w:r>
      <w:r>
        <w:rPr>
          <w:noProof/>
        </w:rPr>
        <w:fldChar w:fldCharType="end"/>
      </w:r>
    </w:p>
    <w:p w:rsidR="009D4810" w:rsidRDefault="009D4810">
      <w:pPr>
        <w:pStyle w:val="TOC2"/>
        <w:tabs>
          <w:tab w:val="left" w:pos="960"/>
          <w:tab w:val="right" w:leader="dot" w:pos="8630"/>
        </w:tabs>
        <w:rPr>
          <w:rFonts w:eastAsiaTheme="minorEastAsia" w:cstheme="minorBidi"/>
          <w:noProof/>
        </w:rPr>
      </w:pPr>
      <w:r>
        <w:rPr>
          <w:noProof/>
        </w:rPr>
        <w:t>10.</w:t>
      </w:r>
      <w:r>
        <w:rPr>
          <w:rFonts w:eastAsiaTheme="minorEastAsia" w:cstheme="minorBidi"/>
          <w:noProof/>
        </w:rPr>
        <w:tab/>
      </w:r>
      <w:r>
        <w:rPr>
          <w:noProof/>
        </w:rPr>
        <w:t>Credits and Recognition</w:t>
      </w:r>
      <w:r>
        <w:rPr>
          <w:noProof/>
        </w:rPr>
        <w:tab/>
      </w:r>
      <w:r>
        <w:rPr>
          <w:noProof/>
        </w:rPr>
        <w:fldChar w:fldCharType="begin"/>
      </w:r>
      <w:r>
        <w:rPr>
          <w:noProof/>
        </w:rPr>
        <w:instrText xml:space="preserve"> PAGEREF _Toc461649388 \h </w:instrText>
      </w:r>
      <w:r>
        <w:rPr>
          <w:noProof/>
        </w:rPr>
      </w:r>
      <w:r>
        <w:rPr>
          <w:noProof/>
        </w:rPr>
        <w:fldChar w:fldCharType="separate"/>
      </w:r>
      <w:r w:rsidR="00050589">
        <w:rPr>
          <w:noProof/>
        </w:rPr>
        <w:t>17</w:t>
      </w:r>
      <w:r>
        <w:rPr>
          <w:noProof/>
        </w:rPr>
        <w:fldChar w:fldCharType="end"/>
      </w:r>
    </w:p>
    <w:p w:rsidR="009D4810" w:rsidRDefault="009D4810">
      <w:pPr>
        <w:pStyle w:val="TOC2"/>
        <w:tabs>
          <w:tab w:val="right" w:leader="dot" w:pos="8630"/>
        </w:tabs>
        <w:rPr>
          <w:rFonts w:eastAsiaTheme="minorEastAsia" w:cstheme="minorBidi"/>
          <w:noProof/>
        </w:rPr>
      </w:pPr>
      <w:r>
        <w:rPr>
          <w:noProof/>
        </w:rPr>
        <w:t>APPENDIX A – CLF Defined Constraints</w:t>
      </w:r>
      <w:r>
        <w:rPr>
          <w:noProof/>
        </w:rPr>
        <w:tab/>
      </w:r>
      <w:r>
        <w:rPr>
          <w:noProof/>
        </w:rPr>
        <w:fldChar w:fldCharType="begin"/>
      </w:r>
      <w:r>
        <w:rPr>
          <w:noProof/>
        </w:rPr>
        <w:instrText xml:space="preserve"> PAGEREF _Toc461649389 \h </w:instrText>
      </w:r>
      <w:r>
        <w:rPr>
          <w:noProof/>
        </w:rPr>
      </w:r>
      <w:r>
        <w:rPr>
          <w:noProof/>
        </w:rPr>
        <w:fldChar w:fldCharType="separate"/>
      </w:r>
      <w:r w:rsidR="00050589">
        <w:rPr>
          <w:noProof/>
        </w:rPr>
        <w:t>18</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1.</w:t>
      </w:r>
      <w:r>
        <w:rPr>
          <w:rFonts w:eastAsiaTheme="minorEastAsia" w:cstheme="minorBidi"/>
          <w:noProof/>
        </w:rPr>
        <w:tab/>
      </w:r>
      <w:r>
        <w:rPr>
          <w:noProof/>
        </w:rPr>
        <w:t>Medium Constraints</w:t>
      </w:r>
      <w:r>
        <w:rPr>
          <w:noProof/>
        </w:rPr>
        <w:tab/>
      </w:r>
      <w:r>
        <w:rPr>
          <w:noProof/>
        </w:rPr>
        <w:fldChar w:fldCharType="begin"/>
      </w:r>
      <w:r>
        <w:rPr>
          <w:noProof/>
        </w:rPr>
        <w:instrText xml:space="preserve"> PAGEREF _Toc461649390 \h </w:instrText>
      </w:r>
      <w:r>
        <w:rPr>
          <w:noProof/>
        </w:rPr>
      </w:r>
      <w:r>
        <w:rPr>
          <w:noProof/>
        </w:rPr>
        <w:fldChar w:fldCharType="separate"/>
      </w:r>
      <w:r w:rsidR="00050589">
        <w:rPr>
          <w:noProof/>
        </w:rPr>
        <w:t>18</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2.</w:t>
      </w:r>
      <w:r>
        <w:rPr>
          <w:rFonts w:eastAsiaTheme="minorEastAsia" w:cstheme="minorBidi"/>
          <w:noProof/>
        </w:rPr>
        <w:tab/>
      </w:r>
      <w:r>
        <w:rPr>
          <w:noProof/>
        </w:rPr>
        <w:t>Industry Constraints</w:t>
      </w:r>
      <w:r>
        <w:rPr>
          <w:noProof/>
        </w:rPr>
        <w:tab/>
      </w:r>
      <w:r>
        <w:rPr>
          <w:noProof/>
        </w:rPr>
        <w:fldChar w:fldCharType="begin"/>
      </w:r>
      <w:r>
        <w:rPr>
          <w:noProof/>
        </w:rPr>
        <w:instrText xml:space="preserve"> PAGEREF _Toc461649391 \h </w:instrText>
      </w:r>
      <w:r>
        <w:rPr>
          <w:noProof/>
        </w:rPr>
      </w:r>
      <w:r>
        <w:rPr>
          <w:noProof/>
        </w:rPr>
        <w:fldChar w:fldCharType="separate"/>
      </w:r>
      <w:r w:rsidR="00050589">
        <w:rPr>
          <w:noProof/>
        </w:rPr>
        <w:t>18</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3.</w:t>
      </w:r>
      <w:r>
        <w:rPr>
          <w:rFonts w:eastAsiaTheme="minorEastAsia" w:cstheme="minorBidi"/>
          <w:noProof/>
        </w:rPr>
        <w:tab/>
      </w:r>
      <w:r>
        <w:rPr>
          <w:noProof/>
        </w:rPr>
        <w:t>Audience Alert Messages That Exceed Limits</w:t>
      </w:r>
      <w:r>
        <w:rPr>
          <w:noProof/>
        </w:rPr>
        <w:tab/>
      </w:r>
      <w:r>
        <w:rPr>
          <w:noProof/>
        </w:rPr>
        <w:fldChar w:fldCharType="begin"/>
      </w:r>
      <w:r>
        <w:rPr>
          <w:noProof/>
        </w:rPr>
        <w:instrText xml:space="preserve"> PAGEREF _Toc461649392 \h </w:instrText>
      </w:r>
      <w:r>
        <w:rPr>
          <w:noProof/>
        </w:rPr>
      </w:r>
      <w:r>
        <w:rPr>
          <w:noProof/>
        </w:rPr>
        <w:fldChar w:fldCharType="separate"/>
      </w:r>
      <w:r w:rsidR="00050589">
        <w:rPr>
          <w:noProof/>
        </w:rPr>
        <w:t>18</w:t>
      </w:r>
      <w:r>
        <w:rPr>
          <w:noProof/>
        </w:rPr>
        <w:fldChar w:fldCharType="end"/>
      </w:r>
    </w:p>
    <w:p w:rsidR="009D4810" w:rsidRDefault="009D4810">
      <w:pPr>
        <w:pStyle w:val="TOC2"/>
        <w:tabs>
          <w:tab w:val="right" w:leader="dot" w:pos="8630"/>
        </w:tabs>
        <w:rPr>
          <w:rFonts w:eastAsiaTheme="minorEastAsia" w:cstheme="minorBidi"/>
          <w:noProof/>
        </w:rPr>
      </w:pPr>
      <w:r>
        <w:rPr>
          <w:noProof/>
        </w:rPr>
        <w:t>APPENDIX B – SOREM Public Alerting Layer</w:t>
      </w:r>
      <w:r>
        <w:rPr>
          <w:noProof/>
        </w:rPr>
        <w:tab/>
      </w:r>
      <w:r>
        <w:rPr>
          <w:noProof/>
        </w:rPr>
        <w:fldChar w:fldCharType="begin"/>
      </w:r>
      <w:r>
        <w:rPr>
          <w:noProof/>
        </w:rPr>
        <w:instrText xml:space="preserve"> PAGEREF _Toc461649393 \h </w:instrText>
      </w:r>
      <w:r>
        <w:rPr>
          <w:noProof/>
        </w:rPr>
      </w:r>
      <w:r>
        <w:rPr>
          <w:noProof/>
        </w:rPr>
        <w:fldChar w:fldCharType="separate"/>
      </w:r>
      <w:r w:rsidR="00050589">
        <w:rPr>
          <w:noProof/>
        </w:rPr>
        <w:t>19</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1.</w:t>
      </w:r>
      <w:r>
        <w:rPr>
          <w:rFonts w:eastAsiaTheme="minorEastAsia" w:cstheme="minorBidi"/>
          <w:noProof/>
        </w:rPr>
        <w:tab/>
      </w:r>
      <w:r>
        <w:rPr>
          <w:noProof/>
        </w:rPr>
        <w:t>Broadcast Immediate Parameter</w:t>
      </w:r>
      <w:r>
        <w:rPr>
          <w:noProof/>
        </w:rPr>
        <w:tab/>
      </w:r>
      <w:r>
        <w:rPr>
          <w:noProof/>
        </w:rPr>
        <w:fldChar w:fldCharType="begin"/>
      </w:r>
      <w:r>
        <w:rPr>
          <w:noProof/>
        </w:rPr>
        <w:instrText xml:space="preserve"> PAGEREF _Toc461649394 \h </w:instrText>
      </w:r>
      <w:r>
        <w:rPr>
          <w:noProof/>
        </w:rPr>
      </w:r>
      <w:r>
        <w:rPr>
          <w:noProof/>
        </w:rPr>
        <w:fldChar w:fldCharType="separate"/>
      </w:r>
      <w:r w:rsidR="00050589">
        <w:rPr>
          <w:noProof/>
        </w:rPr>
        <w:t>19</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2.</w:t>
      </w:r>
      <w:r>
        <w:rPr>
          <w:rFonts w:eastAsiaTheme="minorEastAsia" w:cstheme="minorBidi"/>
          <w:noProof/>
        </w:rPr>
        <w:tab/>
      </w:r>
      <w:r>
        <w:rPr>
          <w:noProof/>
        </w:rPr>
        <w:t>Broadcast Text Parameter</w:t>
      </w:r>
      <w:r>
        <w:rPr>
          <w:noProof/>
        </w:rPr>
        <w:tab/>
      </w:r>
      <w:r>
        <w:rPr>
          <w:noProof/>
        </w:rPr>
        <w:fldChar w:fldCharType="begin"/>
      </w:r>
      <w:r>
        <w:rPr>
          <w:noProof/>
        </w:rPr>
        <w:instrText xml:space="preserve"> PAGEREF _Toc461649395 \h </w:instrText>
      </w:r>
      <w:r>
        <w:rPr>
          <w:noProof/>
        </w:rPr>
      </w:r>
      <w:r>
        <w:rPr>
          <w:noProof/>
        </w:rPr>
        <w:fldChar w:fldCharType="separate"/>
      </w:r>
      <w:r w:rsidR="00050589">
        <w:rPr>
          <w:noProof/>
        </w:rPr>
        <w:t>20</w:t>
      </w:r>
      <w:r>
        <w:rPr>
          <w:noProof/>
        </w:rPr>
        <w:fldChar w:fldCharType="end"/>
      </w:r>
    </w:p>
    <w:p w:rsidR="009D4810" w:rsidRDefault="009D4810">
      <w:pPr>
        <w:pStyle w:val="TOC2"/>
        <w:tabs>
          <w:tab w:val="right" w:leader="dot" w:pos="8630"/>
        </w:tabs>
        <w:rPr>
          <w:rFonts w:eastAsiaTheme="minorEastAsia" w:cstheme="minorBidi"/>
          <w:noProof/>
        </w:rPr>
      </w:pPr>
      <w:r>
        <w:rPr>
          <w:noProof/>
        </w:rPr>
        <w:t>APPENDIX C – LMD Presentation Content</w:t>
      </w:r>
      <w:r>
        <w:rPr>
          <w:noProof/>
        </w:rPr>
        <w:tab/>
      </w:r>
      <w:r>
        <w:rPr>
          <w:noProof/>
        </w:rPr>
        <w:fldChar w:fldCharType="begin"/>
      </w:r>
      <w:r>
        <w:rPr>
          <w:noProof/>
        </w:rPr>
        <w:instrText xml:space="preserve"> PAGEREF _Toc461649396 \h </w:instrText>
      </w:r>
      <w:r>
        <w:rPr>
          <w:noProof/>
        </w:rPr>
      </w:r>
      <w:r>
        <w:rPr>
          <w:noProof/>
        </w:rPr>
        <w:fldChar w:fldCharType="separate"/>
      </w:r>
      <w:r w:rsidR="00050589">
        <w:rPr>
          <w:noProof/>
        </w:rPr>
        <w:t>22</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1.</w:t>
      </w:r>
      <w:r>
        <w:rPr>
          <w:rFonts w:eastAsiaTheme="minorEastAsia" w:cstheme="minorBidi"/>
          <w:noProof/>
        </w:rPr>
        <w:tab/>
      </w:r>
      <w:r>
        <w:rPr>
          <w:noProof/>
        </w:rPr>
        <w:t>Audio Content</w:t>
      </w:r>
      <w:r>
        <w:rPr>
          <w:noProof/>
        </w:rPr>
        <w:tab/>
      </w:r>
      <w:r>
        <w:rPr>
          <w:noProof/>
        </w:rPr>
        <w:fldChar w:fldCharType="begin"/>
      </w:r>
      <w:r>
        <w:rPr>
          <w:noProof/>
        </w:rPr>
        <w:instrText xml:space="preserve"> PAGEREF _Toc461649397 \h </w:instrText>
      </w:r>
      <w:r>
        <w:rPr>
          <w:noProof/>
        </w:rPr>
      </w:r>
      <w:r>
        <w:rPr>
          <w:noProof/>
        </w:rPr>
        <w:fldChar w:fldCharType="separate"/>
      </w:r>
      <w:r w:rsidR="00050589">
        <w:rPr>
          <w:noProof/>
        </w:rPr>
        <w:t>22</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2.</w:t>
      </w:r>
      <w:r>
        <w:rPr>
          <w:rFonts w:eastAsiaTheme="minorEastAsia" w:cstheme="minorBidi"/>
          <w:noProof/>
        </w:rPr>
        <w:tab/>
      </w:r>
      <w:r>
        <w:rPr>
          <w:noProof/>
        </w:rPr>
        <w:t>Text Content</w:t>
      </w:r>
      <w:r>
        <w:rPr>
          <w:noProof/>
        </w:rPr>
        <w:tab/>
      </w:r>
      <w:r>
        <w:rPr>
          <w:noProof/>
        </w:rPr>
        <w:fldChar w:fldCharType="begin"/>
      </w:r>
      <w:r>
        <w:rPr>
          <w:noProof/>
        </w:rPr>
        <w:instrText xml:space="preserve"> PAGEREF _Toc461649398 \h </w:instrText>
      </w:r>
      <w:r>
        <w:rPr>
          <w:noProof/>
        </w:rPr>
      </w:r>
      <w:r>
        <w:rPr>
          <w:noProof/>
        </w:rPr>
        <w:fldChar w:fldCharType="separate"/>
      </w:r>
      <w:r w:rsidR="00050589">
        <w:rPr>
          <w:noProof/>
        </w:rPr>
        <w:t>22</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3.</w:t>
      </w:r>
      <w:r>
        <w:rPr>
          <w:rFonts w:eastAsiaTheme="minorEastAsia" w:cstheme="minorBidi"/>
          <w:noProof/>
        </w:rPr>
        <w:tab/>
      </w:r>
      <w:r>
        <w:rPr>
          <w:noProof/>
        </w:rPr>
        <w:t>Assembled Content</w:t>
      </w:r>
      <w:r>
        <w:rPr>
          <w:noProof/>
        </w:rPr>
        <w:tab/>
      </w:r>
      <w:r>
        <w:rPr>
          <w:noProof/>
        </w:rPr>
        <w:fldChar w:fldCharType="begin"/>
      </w:r>
      <w:r>
        <w:rPr>
          <w:noProof/>
        </w:rPr>
        <w:instrText xml:space="preserve"> PAGEREF _Toc461649399 \h </w:instrText>
      </w:r>
      <w:r>
        <w:rPr>
          <w:noProof/>
        </w:rPr>
      </w:r>
      <w:r>
        <w:rPr>
          <w:noProof/>
        </w:rPr>
        <w:fldChar w:fldCharType="separate"/>
      </w:r>
      <w:r w:rsidR="00050589">
        <w:rPr>
          <w:noProof/>
        </w:rPr>
        <w:t>23</w:t>
      </w:r>
      <w:r>
        <w:rPr>
          <w:noProof/>
        </w:rPr>
        <w:fldChar w:fldCharType="end"/>
      </w:r>
    </w:p>
    <w:p w:rsidR="009D4810" w:rsidRDefault="009D4810">
      <w:pPr>
        <w:pStyle w:val="TOC2"/>
        <w:tabs>
          <w:tab w:val="right" w:leader="dot" w:pos="8630"/>
        </w:tabs>
        <w:rPr>
          <w:rFonts w:eastAsiaTheme="minorEastAsia" w:cstheme="minorBidi"/>
          <w:noProof/>
        </w:rPr>
      </w:pPr>
      <w:r>
        <w:rPr>
          <w:noProof/>
        </w:rPr>
        <w:t>APPENDIX D – Alert Processing Guidance for Last Mile Distributors</w:t>
      </w:r>
      <w:r>
        <w:rPr>
          <w:noProof/>
        </w:rPr>
        <w:tab/>
      </w:r>
      <w:r>
        <w:rPr>
          <w:noProof/>
        </w:rPr>
        <w:fldChar w:fldCharType="begin"/>
      </w:r>
      <w:r>
        <w:rPr>
          <w:noProof/>
        </w:rPr>
        <w:instrText xml:space="preserve"> PAGEREF _Toc461649400 \h </w:instrText>
      </w:r>
      <w:r>
        <w:rPr>
          <w:noProof/>
        </w:rPr>
      </w:r>
      <w:r>
        <w:rPr>
          <w:noProof/>
        </w:rPr>
        <w:fldChar w:fldCharType="separate"/>
      </w:r>
      <w:r w:rsidR="00050589">
        <w:rPr>
          <w:noProof/>
        </w:rPr>
        <w:t>24</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1.</w:t>
      </w:r>
      <w:r>
        <w:rPr>
          <w:rFonts w:eastAsiaTheme="minorEastAsia" w:cstheme="minorBidi"/>
          <w:noProof/>
        </w:rPr>
        <w:tab/>
      </w:r>
      <w:r>
        <w:rPr>
          <w:noProof/>
        </w:rPr>
        <w:t>Broadcast Immediate Alerts</w:t>
      </w:r>
      <w:r>
        <w:rPr>
          <w:noProof/>
        </w:rPr>
        <w:tab/>
      </w:r>
      <w:r>
        <w:rPr>
          <w:noProof/>
        </w:rPr>
        <w:fldChar w:fldCharType="begin"/>
      </w:r>
      <w:r>
        <w:rPr>
          <w:noProof/>
        </w:rPr>
        <w:instrText xml:space="preserve"> PAGEREF _Toc461649401 \h </w:instrText>
      </w:r>
      <w:r>
        <w:rPr>
          <w:noProof/>
        </w:rPr>
      </w:r>
      <w:r>
        <w:rPr>
          <w:noProof/>
        </w:rPr>
        <w:fldChar w:fldCharType="separate"/>
      </w:r>
      <w:r w:rsidR="00050589">
        <w:rPr>
          <w:noProof/>
        </w:rPr>
        <w:t>24</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2.</w:t>
      </w:r>
      <w:r>
        <w:rPr>
          <w:rFonts w:eastAsiaTheme="minorEastAsia" w:cstheme="minorBidi"/>
          <w:noProof/>
        </w:rPr>
        <w:tab/>
      </w:r>
      <w:r>
        <w:rPr>
          <w:noProof/>
        </w:rPr>
        <w:t>Audience Alert Message</w:t>
      </w:r>
      <w:r>
        <w:rPr>
          <w:noProof/>
        </w:rPr>
        <w:tab/>
      </w:r>
      <w:r>
        <w:rPr>
          <w:noProof/>
        </w:rPr>
        <w:fldChar w:fldCharType="begin"/>
      </w:r>
      <w:r>
        <w:rPr>
          <w:noProof/>
        </w:rPr>
        <w:instrText xml:space="preserve"> PAGEREF _Toc461649402 \h </w:instrText>
      </w:r>
      <w:r>
        <w:rPr>
          <w:noProof/>
        </w:rPr>
      </w:r>
      <w:r>
        <w:rPr>
          <w:noProof/>
        </w:rPr>
        <w:fldChar w:fldCharType="separate"/>
      </w:r>
      <w:r w:rsidR="00050589">
        <w:rPr>
          <w:noProof/>
        </w:rPr>
        <w:t>24</w:t>
      </w:r>
      <w:r>
        <w:rPr>
          <w:noProof/>
        </w:rPr>
        <w:fldChar w:fldCharType="end"/>
      </w:r>
    </w:p>
    <w:p w:rsidR="009D4810" w:rsidRDefault="009D4810">
      <w:pPr>
        <w:pStyle w:val="TOC3"/>
        <w:tabs>
          <w:tab w:val="left" w:pos="960"/>
          <w:tab w:val="right" w:leader="dot" w:pos="8630"/>
        </w:tabs>
        <w:rPr>
          <w:rFonts w:eastAsiaTheme="minorEastAsia" w:cstheme="minorBidi"/>
          <w:noProof/>
        </w:rPr>
      </w:pPr>
      <w:r>
        <w:rPr>
          <w:noProof/>
        </w:rPr>
        <w:t>3.</w:t>
      </w:r>
      <w:r>
        <w:rPr>
          <w:rFonts w:eastAsiaTheme="minorEastAsia" w:cstheme="minorBidi"/>
          <w:noProof/>
        </w:rPr>
        <w:tab/>
      </w:r>
      <w:r>
        <w:rPr>
          <w:noProof/>
        </w:rPr>
        <w:t>Audience Alert Audio</w:t>
      </w:r>
      <w:r>
        <w:rPr>
          <w:noProof/>
        </w:rPr>
        <w:tab/>
      </w:r>
      <w:r>
        <w:rPr>
          <w:noProof/>
        </w:rPr>
        <w:fldChar w:fldCharType="begin"/>
      </w:r>
      <w:r>
        <w:rPr>
          <w:noProof/>
        </w:rPr>
        <w:instrText xml:space="preserve"> PAGEREF _Toc461649403 \h </w:instrText>
      </w:r>
      <w:r>
        <w:rPr>
          <w:noProof/>
        </w:rPr>
      </w:r>
      <w:r>
        <w:rPr>
          <w:noProof/>
        </w:rPr>
        <w:fldChar w:fldCharType="separate"/>
      </w:r>
      <w:r w:rsidR="00050589">
        <w:rPr>
          <w:noProof/>
        </w:rPr>
        <w:t>26</w:t>
      </w:r>
      <w:r>
        <w:rPr>
          <w:noProof/>
        </w:rPr>
        <w:fldChar w:fldCharType="end"/>
      </w:r>
    </w:p>
    <w:p w:rsidR="00D43CD5" w:rsidRDefault="00EF298F" w:rsidP="00AF092D">
      <w:r>
        <w:fldChar w:fldCharType="end"/>
      </w:r>
    </w:p>
    <w:p w:rsidR="00AC7823" w:rsidRDefault="00AC7823" w:rsidP="0069303F">
      <w:pPr>
        <w:pStyle w:val="Heading2"/>
        <w:numPr>
          <w:ilvl w:val="0"/>
          <w:numId w:val="5"/>
        </w:numPr>
      </w:pPr>
      <w:bookmarkStart w:id="3" w:name="_Toc223511941"/>
      <w:bookmarkStart w:id="4" w:name="_Toc461649359"/>
      <w:r>
        <w:lastRenderedPageBreak/>
        <w:t>Introduction</w:t>
      </w:r>
      <w:bookmarkEnd w:id="3"/>
      <w:bookmarkEnd w:id="4"/>
    </w:p>
    <w:p w:rsidR="00AC7823" w:rsidRDefault="00AC7823" w:rsidP="00AC7823">
      <w:pPr>
        <w:rPr>
          <w:rFonts w:eastAsiaTheme="minorEastAsia" w:cs="Calibri"/>
          <w:iCs/>
          <w:szCs w:val="30"/>
        </w:rPr>
      </w:pPr>
    </w:p>
    <w:p w:rsidR="003B371E" w:rsidRPr="008034BE" w:rsidRDefault="00AC7823" w:rsidP="008034BE">
      <w:pPr>
        <w:rPr>
          <w:rFonts w:eastAsiaTheme="minorEastAsia" w:cs="Calibri"/>
          <w:iCs/>
          <w:szCs w:val="30"/>
        </w:rPr>
      </w:pPr>
      <w:r w:rsidRPr="008034BE">
        <w:rPr>
          <w:rFonts w:eastAsiaTheme="minorEastAsia" w:cs="Calibri"/>
          <w:iCs/>
          <w:szCs w:val="30"/>
        </w:rPr>
        <w:t xml:space="preserve">This document presents the current collection of specifications, policy decisions and recommended practices </w:t>
      </w:r>
      <w:r w:rsidR="00890ABB" w:rsidRPr="008034BE">
        <w:rPr>
          <w:rFonts w:eastAsiaTheme="minorEastAsia" w:cs="Calibri"/>
          <w:iCs/>
          <w:szCs w:val="30"/>
        </w:rPr>
        <w:t>related to</w:t>
      </w:r>
      <w:r w:rsidRPr="008034BE">
        <w:rPr>
          <w:rFonts w:eastAsiaTheme="minorEastAsia" w:cs="Calibri"/>
          <w:iCs/>
          <w:szCs w:val="30"/>
        </w:rPr>
        <w:t xml:space="preserve"> the </w:t>
      </w:r>
      <w:r w:rsidR="002A10E9" w:rsidRPr="008034BE">
        <w:rPr>
          <w:rFonts w:eastAsiaTheme="minorEastAsia" w:cs="Calibri"/>
          <w:iCs/>
          <w:szCs w:val="30"/>
        </w:rPr>
        <w:t>Common Look and Feel (CLF) of public alerts</w:t>
      </w:r>
      <w:r w:rsidR="003707C0" w:rsidRPr="008034BE">
        <w:rPr>
          <w:rFonts w:eastAsiaTheme="minorEastAsia" w:cs="Calibri"/>
          <w:iCs/>
          <w:szCs w:val="30"/>
        </w:rPr>
        <w:t xml:space="preserve"> </w:t>
      </w:r>
      <w:r w:rsidR="00F763C4" w:rsidRPr="008034BE">
        <w:rPr>
          <w:rFonts w:eastAsiaTheme="minorEastAsia" w:cs="Calibri"/>
          <w:iCs/>
          <w:szCs w:val="30"/>
        </w:rPr>
        <w:t xml:space="preserve">associated with </w:t>
      </w:r>
      <w:r w:rsidR="003707C0" w:rsidRPr="008034BE">
        <w:rPr>
          <w:rFonts w:eastAsiaTheme="minorEastAsia" w:cs="Calibri"/>
          <w:iCs/>
          <w:szCs w:val="30"/>
        </w:rPr>
        <w:t>the National Public Alerting System (NPAS)</w:t>
      </w:r>
      <w:r w:rsidR="003E3DA8" w:rsidRPr="008034BE">
        <w:rPr>
          <w:rFonts w:eastAsiaTheme="minorEastAsia" w:cs="Calibri"/>
          <w:iCs/>
          <w:szCs w:val="30"/>
        </w:rPr>
        <w:t xml:space="preserve"> </w:t>
      </w:r>
      <w:r w:rsidR="00377476">
        <w:rPr>
          <w:rFonts w:eastAsiaTheme="minorEastAsia" w:cs="Calibri"/>
          <w:iCs/>
          <w:szCs w:val="30"/>
        </w:rPr>
        <w:t xml:space="preserve">initiative; </w:t>
      </w:r>
      <w:r w:rsidR="003E3DA8" w:rsidRPr="008034BE">
        <w:rPr>
          <w:rFonts w:eastAsiaTheme="minorEastAsia" w:cs="Calibri"/>
          <w:iCs/>
          <w:szCs w:val="30"/>
        </w:rPr>
        <w:t xml:space="preserve">for </w:t>
      </w:r>
      <w:r w:rsidR="0037635D">
        <w:rPr>
          <w:rFonts w:eastAsiaTheme="minorEastAsia" w:cs="Calibri"/>
          <w:iCs/>
          <w:szCs w:val="30"/>
        </w:rPr>
        <w:t>A</w:t>
      </w:r>
      <w:r w:rsidR="003E3DA8" w:rsidRPr="008034BE">
        <w:rPr>
          <w:rFonts w:eastAsiaTheme="minorEastAsia" w:cs="Calibri"/>
          <w:iCs/>
          <w:szCs w:val="30"/>
        </w:rPr>
        <w:t xml:space="preserve">lerting </w:t>
      </w:r>
      <w:r w:rsidR="0037635D">
        <w:rPr>
          <w:rFonts w:eastAsiaTheme="minorEastAsia" w:cs="Calibri"/>
          <w:iCs/>
          <w:szCs w:val="30"/>
        </w:rPr>
        <w:t>A</w:t>
      </w:r>
      <w:r w:rsidR="003E3DA8" w:rsidRPr="008034BE">
        <w:rPr>
          <w:rFonts w:eastAsiaTheme="minorEastAsia" w:cs="Calibri"/>
          <w:iCs/>
          <w:szCs w:val="30"/>
        </w:rPr>
        <w:t>uthorities</w:t>
      </w:r>
      <w:r w:rsidR="003B371E" w:rsidRPr="008034BE">
        <w:rPr>
          <w:rFonts w:eastAsiaTheme="minorEastAsia" w:cs="Calibri"/>
          <w:iCs/>
          <w:szCs w:val="30"/>
        </w:rPr>
        <w:t xml:space="preserve">, </w:t>
      </w:r>
      <w:r w:rsidR="0037635D">
        <w:rPr>
          <w:rFonts w:eastAsiaTheme="minorEastAsia" w:cs="Calibri"/>
          <w:iCs/>
          <w:szCs w:val="30"/>
        </w:rPr>
        <w:t>L</w:t>
      </w:r>
      <w:r w:rsidR="003E3DA8" w:rsidRPr="008034BE">
        <w:rPr>
          <w:rFonts w:eastAsiaTheme="minorEastAsia" w:cs="Calibri"/>
          <w:iCs/>
          <w:szCs w:val="30"/>
        </w:rPr>
        <w:t xml:space="preserve">ast </w:t>
      </w:r>
      <w:r w:rsidR="0037635D">
        <w:rPr>
          <w:rFonts w:eastAsiaTheme="minorEastAsia" w:cs="Calibri"/>
          <w:iCs/>
          <w:szCs w:val="30"/>
        </w:rPr>
        <w:t>M</w:t>
      </w:r>
      <w:r w:rsidR="003E3DA8" w:rsidRPr="008034BE">
        <w:rPr>
          <w:rFonts w:eastAsiaTheme="minorEastAsia" w:cs="Calibri"/>
          <w:iCs/>
          <w:szCs w:val="30"/>
        </w:rPr>
        <w:t xml:space="preserve">ile </w:t>
      </w:r>
      <w:r w:rsidR="0037635D">
        <w:rPr>
          <w:rFonts w:eastAsiaTheme="minorEastAsia" w:cs="Calibri"/>
          <w:iCs/>
          <w:szCs w:val="30"/>
        </w:rPr>
        <w:t>D</w:t>
      </w:r>
      <w:r w:rsidR="003E3DA8" w:rsidRPr="008034BE">
        <w:rPr>
          <w:rFonts w:eastAsiaTheme="minorEastAsia" w:cs="Calibri"/>
          <w:iCs/>
          <w:szCs w:val="30"/>
        </w:rPr>
        <w:t>istributors (LMD)</w:t>
      </w:r>
      <w:r w:rsidR="003B371E" w:rsidRPr="008034BE">
        <w:rPr>
          <w:rFonts w:eastAsiaTheme="minorEastAsia" w:cs="Calibri"/>
          <w:iCs/>
          <w:szCs w:val="30"/>
        </w:rPr>
        <w:t>, and developers of applications that support the distribution of Canadian public alerts to the CLF objectives</w:t>
      </w:r>
      <w:r w:rsidR="003707C0" w:rsidRPr="008034BE">
        <w:rPr>
          <w:rFonts w:eastAsiaTheme="minorEastAsia" w:cs="Calibri"/>
          <w:iCs/>
          <w:szCs w:val="30"/>
        </w:rPr>
        <w:t>.</w:t>
      </w:r>
      <w:r w:rsidR="002A10E9" w:rsidRPr="008034BE">
        <w:rPr>
          <w:rFonts w:eastAsiaTheme="minorEastAsia" w:cs="Calibri"/>
          <w:iCs/>
          <w:szCs w:val="30"/>
        </w:rPr>
        <w:t xml:space="preserve"> </w:t>
      </w:r>
    </w:p>
    <w:p w:rsidR="00430C3A" w:rsidRDefault="00430C3A" w:rsidP="008034BE">
      <w:pPr>
        <w:rPr>
          <w:rFonts w:eastAsiaTheme="minorEastAsia" w:cs="Calibri"/>
          <w:iCs/>
          <w:szCs w:val="30"/>
        </w:rPr>
      </w:pPr>
    </w:p>
    <w:p w:rsidR="00AC7823" w:rsidRPr="008034BE" w:rsidRDefault="00430C3A" w:rsidP="008034BE">
      <w:pPr>
        <w:rPr>
          <w:rFonts w:eastAsiaTheme="minorEastAsia" w:cs="Calibri"/>
          <w:iCs/>
          <w:szCs w:val="30"/>
        </w:rPr>
      </w:pPr>
      <w:r w:rsidRPr="008034BE">
        <w:rPr>
          <w:rFonts w:eastAsiaTheme="minorEastAsia" w:cs="Calibri"/>
          <w:iCs/>
          <w:szCs w:val="30"/>
        </w:rPr>
        <w:t xml:space="preserve">This document </w:t>
      </w:r>
      <w:r w:rsidR="00755747">
        <w:rPr>
          <w:rFonts w:eastAsiaTheme="minorEastAsia" w:cs="Calibri"/>
          <w:iCs/>
          <w:szCs w:val="30"/>
        </w:rPr>
        <w:t xml:space="preserve">is versioned and </w:t>
      </w:r>
      <w:r w:rsidRPr="008034BE">
        <w:rPr>
          <w:rFonts w:eastAsiaTheme="minorEastAsia" w:cs="Calibri"/>
          <w:iCs/>
          <w:szCs w:val="30"/>
        </w:rPr>
        <w:t xml:space="preserve">will be updated as lessons are learned and advancements are made. Readers are encouraged to ensure they </w:t>
      </w:r>
      <w:r w:rsidR="00755747">
        <w:rPr>
          <w:rFonts w:eastAsiaTheme="minorEastAsia" w:cs="Calibri"/>
          <w:iCs/>
          <w:szCs w:val="30"/>
        </w:rPr>
        <w:t xml:space="preserve">are working with </w:t>
      </w:r>
      <w:r w:rsidRPr="008034BE">
        <w:rPr>
          <w:rFonts w:eastAsiaTheme="minorEastAsia" w:cs="Calibri"/>
          <w:iCs/>
          <w:szCs w:val="30"/>
        </w:rPr>
        <w:t xml:space="preserve">the </w:t>
      </w:r>
      <w:r w:rsidR="00755747">
        <w:rPr>
          <w:rFonts w:eastAsiaTheme="minorEastAsia" w:cs="Calibri"/>
          <w:iCs/>
          <w:szCs w:val="30"/>
        </w:rPr>
        <w:t xml:space="preserve">most current </w:t>
      </w:r>
      <w:r w:rsidRPr="008034BE">
        <w:rPr>
          <w:rFonts w:eastAsiaTheme="minorEastAsia" w:cs="Calibri"/>
          <w:iCs/>
          <w:szCs w:val="30"/>
        </w:rPr>
        <w:t>version</w:t>
      </w:r>
      <w:r w:rsidR="00E2719C">
        <w:rPr>
          <w:rFonts w:eastAsiaTheme="minorEastAsia" w:cs="Calibri"/>
          <w:iCs/>
          <w:szCs w:val="30"/>
        </w:rPr>
        <w:t xml:space="preserve"> of </w:t>
      </w:r>
      <w:r w:rsidR="00755747">
        <w:rPr>
          <w:rFonts w:eastAsiaTheme="minorEastAsia" w:cs="Calibri"/>
          <w:iCs/>
          <w:szCs w:val="30"/>
        </w:rPr>
        <w:t>NPAS CLF Guidance</w:t>
      </w:r>
      <w:r w:rsidR="00DF3DC9">
        <w:rPr>
          <w:rFonts w:eastAsiaTheme="minorEastAsia" w:cs="Calibri"/>
          <w:iCs/>
          <w:szCs w:val="30"/>
        </w:rPr>
        <w:t xml:space="preserve"> </w:t>
      </w:r>
      <w:r w:rsidR="0037635D">
        <w:rPr>
          <w:rFonts w:eastAsiaTheme="minorEastAsia" w:cs="Calibri"/>
          <w:iCs/>
          <w:szCs w:val="30"/>
        </w:rPr>
        <w:t xml:space="preserve">available </w:t>
      </w:r>
      <w:r w:rsidR="00DF3DC9">
        <w:rPr>
          <w:rFonts w:eastAsiaTheme="minorEastAsia" w:cs="Calibri"/>
          <w:iCs/>
          <w:szCs w:val="30"/>
        </w:rPr>
        <w:t>at</w:t>
      </w:r>
      <w:r w:rsidR="00937053">
        <w:rPr>
          <w:rFonts w:eastAsiaTheme="minorEastAsia" w:cs="Calibri"/>
          <w:iCs/>
          <w:szCs w:val="30"/>
        </w:rPr>
        <w:t xml:space="preserve"> </w:t>
      </w:r>
      <w:hyperlink r:id="rId10" w:history="1">
        <w:r w:rsidR="00CB4064" w:rsidRPr="00CB4064">
          <w:rPr>
            <w:rStyle w:val="Hyperlink"/>
            <w:rFonts w:eastAsiaTheme="minorEastAsia" w:cs="Calibri"/>
            <w:iCs/>
            <w:szCs w:val="30"/>
          </w:rPr>
          <w:t>http://www.npas.ca</w:t>
        </w:r>
      </w:hyperlink>
      <w:r w:rsidR="00812179">
        <w:t>.</w:t>
      </w:r>
    </w:p>
    <w:p w:rsidR="0035787B" w:rsidRDefault="0035787B" w:rsidP="008034BE">
      <w:pPr>
        <w:rPr>
          <w:rFonts w:eastAsiaTheme="minorEastAsia" w:cs="Calibri"/>
          <w:iCs/>
          <w:szCs w:val="30"/>
        </w:rPr>
      </w:pPr>
    </w:p>
    <w:p w:rsidR="00226B2E" w:rsidRPr="00C673D3" w:rsidRDefault="0035787B" w:rsidP="008034BE">
      <w:pPr>
        <w:rPr>
          <w:rFonts w:eastAsiaTheme="minorEastAsia" w:cs="Calibri"/>
          <w:iCs/>
          <w:szCs w:val="30"/>
        </w:rPr>
      </w:pPr>
      <w:r w:rsidRPr="008034BE">
        <w:rPr>
          <w:rFonts w:eastAsiaTheme="minorEastAsia" w:cs="Calibri"/>
          <w:iCs/>
          <w:szCs w:val="30"/>
        </w:rPr>
        <w:t xml:space="preserve">This document </w:t>
      </w:r>
      <w:r w:rsidR="00C420E3">
        <w:rPr>
          <w:rFonts w:eastAsiaTheme="minorEastAsia" w:cs="Calibri"/>
          <w:iCs/>
          <w:szCs w:val="30"/>
        </w:rPr>
        <w:t xml:space="preserve">was </w:t>
      </w:r>
      <w:r w:rsidR="00A625C7">
        <w:rPr>
          <w:rFonts w:eastAsiaTheme="minorEastAsia" w:cs="Calibri"/>
          <w:iCs/>
          <w:szCs w:val="30"/>
        </w:rPr>
        <w:t xml:space="preserve">initially </w:t>
      </w:r>
      <w:r w:rsidR="00C420E3">
        <w:rPr>
          <w:rFonts w:eastAsiaTheme="minorEastAsia" w:cs="Calibri"/>
          <w:iCs/>
          <w:szCs w:val="30"/>
        </w:rPr>
        <w:t xml:space="preserve">produced with the </w:t>
      </w:r>
      <w:r w:rsidRPr="008034BE">
        <w:rPr>
          <w:rFonts w:eastAsiaTheme="minorEastAsia" w:cs="Calibri"/>
          <w:iCs/>
          <w:szCs w:val="30"/>
        </w:rPr>
        <w:t xml:space="preserve">support </w:t>
      </w:r>
      <w:r w:rsidR="00C420E3">
        <w:rPr>
          <w:rFonts w:eastAsiaTheme="minorEastAsia" w:cs="Calibri"/>
          <w:iCs/>
          <w:szCs w:val="30"/>
        </w:rPr>
        <w:t>of</w:t>
      </w:r>
      <w:r w:rsidRPr="008034BE">
        <w:rPr>
          <w:rFonts w:eastAsiaTheme="minorEastAsia" w:cs="Calibri"/>
          <w:iCs/>
          <w:szCs w:val="30"/>
        </w:rPr>
        <w:t xml:space="preserve"> the Centre for Security Science (CSS) </w:t>
      </w:r>
      <w:r w:rsidR="00C420E3">
        <w:rPr>
          <w:rFonts w:eastAsiaTheme="minorEastAsia" w:cs="Calibri"/>
          <w:iCs/>
          <w:szCs w:val="30"/>
        </w:rPr>
        <w:t xml:space="preserve">Canadian </w:t>
      </w:r>
      <w:r w:rsidRPr="008034BE">
        <w:rPr>
          <w:rFonts w:eastAsiaTheme="minorEastAsia" w:cs="Calibri"/>
          <w:iCs/>
          <w:szCs w:val="30"/>
        </w:rPr>
        <w:t xml:space="preserve">Safety and Security Program (CSSP) at the request of the </w:t>
      </w:r>
      <w:r w:rsidRPr="00937053">
        <w:rPr>
          <w:rFonts w:eastAsiaTheme="minorEastAsia" w:cs="Calibri"/>
          <w:iCs/>
          <w:szCs w:val="30"/>
        </w:rPr>
        <w:t>Federal</w:t>
      </w:r>
      <w:r w:rsidR="00C673D3" w:rsidRPr="00937053">
        <w:rPr>
          <w:rFonts w:eastAsiaTheme="minorEastAsia" w:cs="Calibri"/>
          <w:iCs/>
          <w:szCs w:val="30"/>
        </w:rPr>
        <w:t>/</w:t>
      </w:r>
      <w:r w:rsidRPr="00937053">
        <w:rPr>
          <w:rFonts w:eastAsiaTheme="minorEastAsia" w:cs="Calibri"/>
          <w:iCs/>
          <w:szCs w:val="30"/>
        </w:rPr>
        <w:t>Provincial</w:t>
      </w:r>
      <w:r w:rsidR="00C673D3" w:rsidRPr="00937053">
        <w:rPr>
          <w:rFonts w:eastAsiaTheme="minorEastAsia" w:cs="Calibri"/>
          <w:iCs/>
          <w:szCs w:val="30"/>
        </w:rPr>
        <w:t>/</w:t>
      </w:r>
      <w:r w:rsidRPr="00937053">
        <w:rPr>
          <w:rFonts w:eastAsiaTheme="minorEastAsia" w:cs="Calibri"/>
          <w:iCs/>
          <w:szCs w:val="30"/>
        </w:rPr>
        <w:t xml:space="preserve">Territorial </w:t>
      </w:r>
      <w:r w:rsidR="00C420E3" w:rsidRPr="00937053">
        <w:rPr>
          <w:rFonts w:eastAsiaTheme="minorEastAsia" w:cs="Calibri"/>
          <w:iCs/>
          <w:szCs w:val="30"/>
        </w:rPr>
        <w:t xml:space="preserve">(FPT) Senior Officials Responsible for Emergency Management (SOREM) </w:t>
      </w:r>
      <w:r w:rsidRPr="00937053">
        <w:rPr>
          <w:rFonts w:eastAsiaTheme="minorEastAsia" w:cs="Calibri"/>
          <w:iCs/>
          <w:szCs w:val="30"/>
        </w:rPr>
        <w:t>Public Alerting Working Group</w:t>
      </w:r>
      <w:r w:rsidR="00226B2E" w:rsidRPr="00937053">
        <w:rPr>
          <w:rFonts w:eastAsiaTheme="minorEastAsia" w:cs="Calibri"/>
          <w:iCs/>
          <w:szCs w:val="30"/>
        </w:rPr>
        <w:t xml:space="preserve"> (PAWG)</w:t>
      </w:r>
      <w:r w:rsidR="00756066" w:rsidRPr="00937053">
        <w:rPr>
          <w:rFonts w:eastAsiaTheme="minorEastAsia" w:cs="Calibri"/>
          <w:iCs/>
          <w:szCs w:val="30"/>
        </w:rPr>
        <w:t>,</w:t>
      </w:r>
      <w:r w:rsidR="003E3DA8" w:rsidRPr="00C673D3">
        <w:rPr>
          <w:rFonts w:eastAsiaTheme="minorEastAsia" w:cs="Calibri"/>
          <w:iCs/>
          <w:szCs w:val="30"/>
        </w:rPr>
        <w:t xml:space="preserve"> </w:t>
      </w:r>
      <w:r w:rsidR="00755747" w:rsidRPr="00C673D3">
        <w:rPr>
          <w:rFonts w:eastAsiaTheme="minorEastAsia" w:cs="Calibri"/>
          <w:iCs/>
          <w:szCs w:val="30"/>
        </w:rPr>
        <w:t>and</w:t>
      </w:r>
      <w:r w:rsidR="00756066" w:rsidRPr="00C673D3">
        <w:rPr>
          <w:rFonts w:eastAsiaTheme="minorEastAsia" w:cs="Calibri"/>
          <w:iCs/>
          <w:szCs w:val="30"/>
        </w:rPr>
        <w:t xml:space="preserve"> in consultation with</w:t>
      </w:r>
      <w:r w:rsidR="00755747" w:rsidRPr="00C673D3">
        <w:rPr>
          <w:rFonts w:eastAsiaTheme="minorEastAsia" w:cs="Calibri"/>
          <w:iCs/>
          <w:szCs w:val="30"/>
        </w:rPr>
        <w:t xml:space="preserve"> </w:t>
      </w:r>
      <w:r w:rsidR="003E3DA8" w:rsidRPr="00C673D3">
        <w:rPr>
          <w:rFonts w:eastAsiaTheme="minorEastAsia" w:cs="Calibri"/>
          <w:iCs/>
          <w:szCs w:val="30"/>
        </w:rPr>
        <w:t>the</w:t>
      </w:r>
      <w:r w:rsidR="00965568" w:rsidRPr="00C673D3">
        <w:rPr>
          <w:rFonts w:eastAsiaTheme="minorEastAsia" w:cs="Calibri"/>
          <w:iCs/>
          <w:szCs w:val="30"/>
        </w:rPr>
        <w:t xml:space="preserve"> public-private</w:t>
      </w:r>
      <w:r w:rsidR="003E3DA8" w:rsidRPr="00C673D3">
        <w:rPr>
          <w:rFonts w:eastAsiaTheme="minorEastAsia" w:cs="Calibri"/>
          <w:iCs/>
          <w:szCs w:val="30"/>
        </w:rPr>
        <w:t xml:space="preserve"> </w:t>
      </w:r>
      <w:r w:rsidR="00C673D3" w:rsidRPr="00C673D3">
        <w:rPr>
          <w:rFonts w:eastAsiaTheme="minorEastAsia" w:cs="Calibri"/>
          <w:iCs/>
          <w:szCs w:val="30"/>
        </w:rPr>
        <w:t>CLF</w:t>
      </w:r>
      <w:r w:rsidR="003E3DA8" w:rsidRPr="00937053">
        <w:rPr>
          <w:rFonts w:eastAsiaTheme="minorEastAsia" w:cs="Calibri"/>
          <w:iCs/>
          <w:szCs w:val="30"/>
        </w:rPr>
        <w:t xml:space="preserve"> Working Group</w:t>
      </w:r>
      <w:r w:rsidRPr="00C673D3">
        <w:rPr>
          <w:rFonts w:eastAsiaTheme="minorEastAsia" w:cs="Calibri"/>
          <w:iCs/>
          <w:szCs w:val="30"/>
        </w:rPr>
        <w:t xml:space="preserve">. </w:t>
      </w:r>
    </w:p>
    <w:p w:rsidR="00226B2E" w:rsidRDefault="00226B2E" w:rsidP="008034BE">
      <w:pPr>
        <w:rPr>
          <w:rFonts w:eastAsiaTheme="minorEastAsia" w:cs="Calibri"/>
          <w:iCs/>
          <w:szCs w:val="30"/>
        </w:rPr>
      </w:pPr>
    </w:p>
    <w:p w:rsidR="0035787B" w:rsidRPr="008034BE" w:rsidRDefault="00226B2E" w:rsidP="008034BE">
      <w:pPr>
        <w:rPr>
          <w:rFonts w:eastAsiaTheme="minorEastAsia" w:cs="Calibri"/>
          <w:iCs/>
          <w:szCs w:val="30"/>
        </w:rPr>
      </w:pPr>
      <w:r>
        <w:rPr>
          <w:rFonts w:eastAsiaTheme="minorEastAsia" w:cs="Calibri"/>
          <w:iCs/>
          <w:szCs w:val="30"/>
        </w:rPr>
        <w:t xml:space="preserve">Responsibility for this document </w:t>
      </w:r>
      <w:r w:rsidR="00A625C7">
        <w:rPr>
          <w:rFonts w:eastAsiaTheme="minorEastAsia" w:cs="Calibri"/>
          <w:iCs/>
          <w:szCs w:val="30"/>
        </w:rPr>
        <w:t xml:space="preserve">now </w:t>
      </w:r>
      <w:r>
        <w:rPr>
          <w:rFonts w:eastAsiaTheme="minorEastAsia" w:cs="Calibri"/>
          <w:iCs/>
          <w:szCs w:val="30"/>
        </w:rPr>
        <w:t xml:space="preserve">resides with SOREM and the document is maintained by the CLF Working Group. </w:t>
      </w:r>
    </w:p>
    <w:p w:rsidR="00AC7823" w:rsidRDefault="00AC7823" w:rsidP="00AC7823">
      <w:pPr>
        <w:rPr>
          <w:rFonts w:eastAsiaTheme="minorEastAsia" w:cs="Calibri"/>
          <w:iCs/>
          <w:szCs w:val="30"/>
        </w:rPr>
      </w:pPr>
    </w:p>
    <w:p w:rsidR="005E6ACC" w:rsidRDefault="005E6ACC">
      <w:pPr>
        <w:rPr>
          <w:rFonts w:asciiTheme="majorHAnsi" w:eastAsiaTheme="majorEastAsia" w:hAnsiTheme="majorHAnsi" w:cstheme="majorBidi"/>
          <w:b/>
          <w:bCs/>
          <w:color w:val="4F81BD" w:themeColor="accent1"/>
          <w:sz w:val="26"/>
          <w:szCs w:val="26"/>
        </w:rPr>
      </w:pPr>
      <w:bookmarkStart w:id="5" w:name="_Toc223511942"/>
      <w:r>
        <w:br w:type="page"/>
      </w:r>
    </w:p>
    <w:p w:rsidR="004030BC" w:rsidRPr="004030BC" w:rsidRDefault="00D24DC2" w:rsidP="0069303F">
      <w:pPr>
        <w:pStyle w:val="Heading2"/>
        <w:numPr>
          <w:ilvl w:val="0"/>
          <w:numId w:val="5"/>
        </w:numPr>
      </w:pPr>
      <w:bookmarkStart w:id="6" w:name="_Toc461649360"/>
      <w:r>
        <w:lastRenderedPageBreak/>
        <w:t>Purpose</w:t>
      </w:r>
      <w:bookmarkEnd w:id="5"/>
      <w:bookmarkEnd w:id="6"/>
    </w:p>
    <w:p w:rsidR="004030BC" w:rsidRDefault="004030BC" w:rsidP="004030BC">
      <w:pPr>
        <w:ind w:left="360"/>
        <w:rPr>
          <w:rFonts w:eastAsiaTheme="minorEastAsia" w:cs="Calibri"/>
          <w:iCs/>
          <w:szCs w:val="30"/>
        </w:rPr>
      </w:pPr>
    </w:p>
    <w:p w:rsidR="009D2DCF" w:rsidRDefault="002A10E9" w:rsidP="00037A43">
      <w:pPr>
        <w:rPr>
          <w:rFonts w:eastAsiaTheme="minorEastAsia" w:cs="Calibri"/>
          <w:iCs/>
          <w:szCs w:val="30"/>
        </w:rPr>
      </w:pPr>
      <w:r w:rsidRPr="008034BE">
        <w:rPr>
          <w:rFonts w:eastAsiaTheme="minorEastAsia" w:cs="Calibri"/>
          <w:iCs/>
          <w:szCs w:val="30"/>
        </w:rPr>
        <w:t>The purpose of this document is to provide Last Mile Distributors (LMD</w:t>
      </w:r>
      <w:r w:rsidR="00730AD2">
        <w:rPr>
          <w:rFonts w:eastAsiaTheme="minorEastAsia" w:cs="Calibri"/>
          <w:iCs/>
          <w:szCs w:val="30"/>
        </w:rPr>
        <w:t>s</w:t>
      </w:r>
      <w:r w:rsidRPr="008034BE">
        <w:rPr>
          <w:rFonts w:eastAsiaTheme="minorEastAsia" w:cs="Calibri"/>
          <w:iCs/>
          <w:szCs w:val="30"/>
        </w:rPr>
        <w:t>) and alert</w:t>
      </w:r>
      <w:r w:rsidR="000D7573">
        <w:rPr>
          <w:rFonts w:eastAsiaTheme="minorEastAsia" w:cs="Calibri"/>
          <w:iCs/>
          <w:szCs w:val="30"/>
        </w:rPr>
        <w:t>ing</w:t>
      </w:r>
      <w:r w:rsidRPr="008034BE">
        <w:rPr>
          <w:rFonts w:eastAsiaTheme="minorEastAsia" w:cs="Calibri"/>
          <w:iCs/>
          <w:szCs w:val="30"/>
        </w:rPr>
        <w:t xml:space="preserve"> authorities with the </w:t>
      </w:r>
      <w:r w:rsidR="00F763C4" w:rsidRPr="008034BE">
        <w:rPr>
          <w:rFonts w:eastAsiaTheme="minorEastAsia" w:cs="Calibri"/>
          <w:iCs/>
          <w:szCs w:val="30"/>
        </w:rPr>
        <w:t xml:space="preserve">guidance </w:t>
      </w:r>
      <w:r w:rsidRPr="008034BE">
        <w:rPr>
          <w:rFonts w:eastAsiaTheme="minorEastAsia" w:cs="Calibri"/>
          <w:iCs/>
          <w:szCs w:val="30"/>
        </w:rPr>
        <w:t xml:space="preserve">they require to support the CLF of public alerts </w:t>
      </w:r>
      <w:r w:rsidR="00F763C4" w:rsidRPr="008034BE">
        <w:rPr>
          <w:rFonts w:eastAsiaTheme="minorEastAsia" w:cs="Calibri"/>
          <w:iCs/>
          <w:szCs w:val="30"/>
        </w:rPr>
        <w:t xml:space="preserve">associated with the </w:t>
      </w:r>
      <w:r w:rsidR="003707C0" w:rsidRPr="008034BE">
        <w:rPr>
          <w:rFonts w:eastAsiaTheme="minorEastAsia" w:cs="Calibri"/>
          <w:iCs/>
          <w:szCs w:val="30"/>
        </w:rPr>
        <w:t>NPAS</w:t>
      </w:r>
      <w:r w:rsidR="000D7573">
        <w:rPr>
          <w:rFonts w:eastAsiaTheme="minorEastAsia" w:cs="Calibri"/>
          <w:iCs/>
          <w:szCs w:val="30"/>
        </w:rPr>
        <w:t xml:space="preserve"> initiative</w:t>
      </w:r>
      <w:r w:rsidR="001F641D">
        <w:rPr>
          <w:rFonts w:eastAsiaTheme="minorEastAsia" w:cs="Calibri"/>
          <w:iCs/>
          <w:szCs w:val="30"/>
        </w:rPr>
        <w:t>.</w:t>
      </w:r>
    </w:p>
    <w:p w:rsidR="001C258D" w:rsidRPr="008034BE" w:rsidRDefault="001C258D" w:rsidP="00037A43">
      <w:pPr>
        <w:rPr>
          <w:rFonts w:eastAsiaTheme="minorEastAsia" w:cs="Calibri"/>
          <w:iCs/>
          <w:szCs w:val="30"/>
        </w:rPr>
      </w:pPr>
    </w:p>
    <w:p w:rsidR="0035787B" w:rsidRDefault="0035787B" w:rsidP="0069303F">
      <w:pPr>
        <w:pStyle w:val="Heading2"/>
        <w:numPr>
          <w:ilvl w:val="0"/>
          <w:numId w:val="5"/>
        </w:numPr>
      </w:pPr>
      <w:bookmarkStart w:id="7" w:name="_Toc461649361"/>
      <w:r>
        <w:t>Scope</w:t>
      </w:r>
      <w:bookmarkEnd w:id="7"/>
    </w:p>
    <w:p w:rsidR="003E1E5A" w:rsidRDefault="003E1E5A" w:rsidP="003E1E5A"/>
    <w:p w:rsidR="008034BE" w:rsidRPr="003E1E5A" w:rsidRDefault="003E1E5A" w:rsidP="003E1E5A">
      <w:r>
        <w:t>The CLF guidance provided applies to all medi</w:t>
      </w:r>
      <w:r w:rsidR="00910E74">
        <w:t>a</w:t>
      </w:r>
      <w:r>
        <w:t xml:space="preserve"> unless specifically noted. </w:t>
      </w:r>
      <w:r w:rsidR="000D7573">
        <w:t xml:space="preserve">Guidance for media not yet supported, such as a wireless public alerting system envisioned for Canada, is not included in this version, but can be expected to be included in future versions.  </w:t>
      </w:r>
    </w:p>
    <w:p w:rsidR="003E1E5A" w:rsidRPr="003E1E5A" w:rsidRDefault="003E1E5A" w:rsidP="003E1E5A"/>
    <w:p w:rsidR="004818CF" w:rsidRPr="00A472DC" w:rsidRDefault="004818CF" w:rsidP="0069303F">
      <w:pPr>
        <w:pStyle w:val="Heading2"/>
        <w:numPr>
          <w:ilvl w:val="0"/>
          <w:numId w:val="5"/>
        </w:numPr>
      </w:pPr>
      <w:bookmarkStart w:id="8" w:name="_Toc461649362"/>
      <w:r>
        <w:t>C</w:t>
      </w:r>
      <w:r w:rsidR="00730D4F">
        <w:t>ommon Look and Feel</w:t>
      </w:r>
      <w:bookmarkEnd w:id="8"/>
      <w:r w:rsidR="00730D4F">
        <w:t xml:space="preserve"> </w:t>
      </w:r>
    </w:p>
    <w:p w:rsidR="00783226" w:rsidRDefault="00783226" w:rsidP="00AC7823">
      <w:pPr>
        <w:rPr>
          <w:rFonts w:eastAsiaTheme="minorEastAsia" w:cs="Calibri"/>
          <w:iCs/>
          <w:szCs w:val="30"/>
        </w:rPr>
      </w:pPr>
    </w:p>
    <w:p w:rsidR="00730D4F" w:rsidRPr="008034BE" w:rsidRDefault="00875EA9" w:rsidP="008034BE">
      <w:pPr>
        <w:rPr>
          <w:rFonts w:eastAsiaTheme="minorEastAsia" w:cs="Calibri"/>
          <w:iCs/>
          <w:szCs w:val="30"/>
        </w:rPr>
      </w:pPr>
      <w:r>
        <w:rPr>
          <w:rFonts w:eastAsiaTheme="minorEastAsia" w:cs="Calibri"/>
          <w:iCs/>
          <w:szCs w:val="30"/>
        </w:rPr>
        <w:t xml:space="preserve">Common </w:t>
      </w:r>
      <w:r w:rsidR="00C673D3">
        <w:rPr>
          <w:rFonts w:eastAsiaTheme="minorEastAsia" w:cs="Calibri"/>
          <w:iCs/>
          <w:szCs w:val="30"/>
        </w:rPr>
        <w:t>L</w:t>
      </w:r>
      <w:r>
        <w:rPr>
          <w:rFonts w:eastAsiaTheme="minorEastAsia" w:cs="Calibri"/>
          <w:iCs/>
          <w:szCs w:val="30"/>
        </w:rPr>
        <w:t xml:space="preserve">ook and </w:t>
      </w:r>
      <w:r w:rsidR="00C673D3">
        <w:rPr>
          <w:rFonts w:eastAsiaTheme="minorEastAsia" w:cs="Calibri"/>
          <w:iCs/>
          <w:szCs w:val="30"/>
        </w:rPr>
        <w:t>F</w:t>
      </w:r>
      <w:r>
        <w:rPr>
          <w:rFonts w:eastAsiaTheme="minorEastAsia" w:cs="Calibri"/>
          <w:iCs/>
          <w:szCs w:val="30"/>
        </w:rPr>
        <w:t>eel</w:t>
      </w:r>
      <w:r w:rsidR="00730D4F" w:rsidRPr="008034BE">
        <w:rPr>
          <w:rFonts w:eastAsiaTheme="minorEastAsia" w:cs="Calibri"/>
          <w:iCs/>
          <w:szCs w:val="30"/>
        </w:rPr>
        <w:t xml:space="preserve"> </w:t>
      </w:r>
      <w:r w:rsidR="004818CF" w:rsidRPr="008034BE">
        <w:rPr>
          <w:rFonts w:eastAsiaTheme="minorEastAsia" w:cs="Calibri"/>
          <w:iCs/>
          <w:szCs w:val="30"/>
        </w:rPr>
        <w:t>is an objective</w:t>
      </w:r>
      <w:r w:rsidR="00730D4F" w:rsidRPr="008034BE">
        <w:rPr>
          <w:rFonts w:eastAsiaTheme="minorEastAsia" w:cs="Calibri"/>
          <w:iCs/>
          <w:szCs w:val="30"/>
        </w:rPr>
        <w:t xml:space="preserve"> that aims to make public alerts more readily recognized by the Canadian public.  </w:t>
      </w:r>
    </w:p>
    <w:p w:rsidR="00730D4F" w:rsidRDefault="00730D4F" w:rsidP="008034BE">
      <w:pPr>
        <w:rPr>
          <w:rFonts w:eastAsiaTheme="minorEastAsia" w:cs="Calibri"/>
          <w:iCs/>
          <w:szCs w:val="30"/>
        </w:rPr>
      </w:pPr>
    </w:p>
    <w:p w:rsidR="004818CF" w:rsidRPr="008034BE" w:rsidRDefault="004818CF" w:rsidP="008034BE">
      <w:pPr>
        <w:rPr>
          <w:rFonts w:eastAsiaTheme="minorEastAsia" w:cs="Calibri"/>
          <w:iCs/>
          <w:szCs w:val="30"/>
        </w:rPr>
      </w:pPr>
      <w:r w:rsidRPr="008034BE">
        <w:rPr>
          <w:rFonts w:eastAsiaTheme="minorEastAsia" w:cs="Calibri"/>
          <w:iCs/>
          <w:szCs w:val="30"/>
        </w:rPr>
        <w:t>Ideally</w:t>
      </w:r>
      <w:r w:rsidR="00910E74">
        <w:rPr>
          <w:rFonts w:eastAsiaTheme="minorEastAsia" w:cs="Calibri"/>
          <w:iCs/>
          <w:szCs w:val="30"/>
        </w:rPr>
        <w:t>,</w:t>
      </w:r>
      <w:r w:rsidRPr="008034BE">
        <w:rPr>
          <w:rFonts w:eastAsiaTheme="minorEastAsia" w:cs="Calibri"/>
          <w:iCs/>
          <w:szCs w:val="30"/>
        </w:rPr>
        <w:t xml:space="preserve"> </w:t>
      </w:r>
      <w:r w:rsidR="000D7573">
        <w:rPr>
          <w:rFonts w:eastAsiaTheme="minorEastAsia" w:cs="Calibri"/>
          <w:iCs/>
          <w:szCs w:val="30"/>
        </w:rPr>
        <w:t xml:space="preserve">every member of the public would receive </w:t>
      </w:r>
      <w:r w:rsidR="00730D4F" w:rsidRPr="008034BE">
        <w:rPr>
          <w:rFonts w:eastAsiaTheme="minorEastAsia" w:cs="Calibri"/>
          <w:iCs/>
          <w:szCs w:val="30"/>
        </w:rPr>
        <w:t xml:space="preserve">the same </w:t>
      </w:r>
      <w:r w:rsidR="000D7573">
        <w:rPr>
          <w:rFonts w:eastAsiaTheme="minorEastAsia" w:cs="Calibri"/>
          <w:iCs/>
          <w:szCs w:val="30"/>
        </w:rPr>
        <w:t xml:space="preserve">alert </w:t>
      </w:r>
      <w:r w:rsidR="00730D4F" w:rsidRPr="008034BE">
        <w:rPr>
          <w:rFonts w:eastAsiaTheme="minorEastAsia" w:cs="Calibri"/>
          <w:iCs/>
          <w:szCs w:val="30"/>
        </w:rPr>
        <w:t xml:space="preserve">content, </w:t>
      </w:r>
      <w:r w:rsidR="000D7573">
        <w:rPr>
          <w:rFonts w:eastAsiaTheme="minorEastAsia" w:cs="Calibri"/>
          <w:iCs/>
          <w:szCs w:val="30"/>
        </w:rPr>
        <w:t xml:space="preserve">the same </w:t>
      </w:r>
      <w:r w:rsidR="00730D4F" w:rsidRPr="008034BE">
        <w:rPr>
          <w:rFonts w:eastAsiaTheme="minorEastAsia" w:cs="Calibri"/>
          <w:iCs/>
          <w:szCs w:val="30"/>
        </w:rPr>
        <w:t xml:space="preserve">alert </w:t>
      </w:r>
      <w:r w:rsidR="000D7573">
        <w:rPr>
          <w:rFonts w:eastAsiaTheme="minorEastAsia" w:cs="Calibri"/>
          <w:iCs/>
          <w:szCs w:val="30"/>
        </w:rPr>
        <w:t>signal</w:t>
      </w:r>
      <w:r w:rsidRPr="008034BE">
        <w:rPr>
          <w:rFonts w:eastAsiaTheme="minorEastAsia" w:cs="Calibri"/>
          <w:iCs/>
          <w:szCs w:val="30"/>
        </w:rPr>
        <w:t xml:space="preserve">, </w:t>
      </w:r>
      <w:r w:rsidR="000D7573">
        <w:rPr>
          <w:rFonts w:eastAsiaTheme="minorEastAsia" w:cs="Calibri"/>
          <w:iCs/>
          <w:szCs w:val="30"/>
        </w:rPr>
        <w:t xml:space="preserve">the same </w:t>
      </w:r>
      <w:r w:rsidR="00730D4F" w:rsidRPr="008034BE">
        <w:rPr>
          <w:rFonts w:eastAsiaTheme="minorEastAsia" w:cs="Calibri"/>
          <w:iCs/>
          <w:szCs w:val="30"/>
        </w:rPr>
        <w:t xml:space="preserve">presentation format, </w:t>
      </w:r>
      <w:r w:rsidRPr="008034BE">
        <w:rPr>
          <w:rFonts w:eastAsiaTheme="minorEastAsia" w:cs="Calibri"/>
          <w:iCs/>
          <w:szCs w:val="30"/>
        </w:rPr>
        <w:t>etc.</w:t>
      </w:r>
      <w:r w:rsidR="001B6111">
        <w:rPr>
          <w:rFonts w:eastAsiaTheme="minorEastAsia" w:cs="Calibri"/>
          <w:iCs/>
          <w:szCs w:val="30"/>
        </w:rPr>
        <w:t>,</w:t>
      </w:r>
      <w:r w:rsidR="000D7573">
        <w:rPr>
          <w:rFonts w:eastAsiaTheme="minorEastAsia" w:cs="Calibri"/>
          <w:iCs/>
          <w:szCs w:val="30"/>
        </w:rPr>
        <w:t xml:space="preserve"> </w:t>
      </w:r>
      <w:r w:rsidR="001B6111">
        <w:rPr>
          <w:rFonts w:eastAsiaTheme="minorEastAsia" w:cs="Calibri"/>
          <w:iCs/>
          <w:szCs w:val="30"/>
        </w:rPr>
        <w:t>and</w:t>
      </w:r>
      <w:r w:rsidRPr="008034BE">
        <w:rPr>
          <w:rFonts w:eastAsiaTheme="minorEastAsia" w:cs="Calibri"/>
          <w:iCs/>
          <w:szCs w:val="30"/>
        </w:rPr>
        <w:t xml:space="preserve"> while that </w:t>
      </w:r>
      <w:r w:rsidR="00C673D3">
        <w:rPr>
          <w:rFonts w:eastAsiaTheme="minorEastAsia" w:cs="Calibri"/>
          <w:iCs/>
          <w:szCs w:val="30"/>
        </w:rPr>
        <w:t>may</w:t>
      </w:r>
      <w:r w:rsidRPr="008034BE">
        <w:rPr>
          <w:rFonts w:eastAsiaTheme="minorEastAsia" w:cs="Calibri"/>
          <w:iCs/>
          <w:szCs w:val="30"/>
        </w:rPr>
        <w:t xml:space="preserve"> not</w:t>
      </w:r>
      <w:r w:rsidR="00C673D3">
        <w:rPr>
          <w:rFonts w:eastAsiaTheme="minorEastAsia" w:cs="Calibri"/>
          <w:iCs/>
          <w:szCs w:val="30"/>
        </w:rPr>
        <w:t xml:space="preserve"> be</w:t>
      </w:r>
      <w:r w:rsidRPr="008034BE">
        <w:rPr>
          <w:rFonts w:eastAsiaTheme="minorEastAsia" w:cs="Calibri"/>
          <w:iCs/>
          <w:szCs w:val="30"/>
        </w:rPr>
        <w:t xml:space="preserve"> achievable</w:t>
      </w:r>
      <w:r w:rsidR="00730D4F" w:rsidRPr="008034BE">
        <w:rPr>
          <w:rFonts w:eastAsiaTheme="minorEastAsia" w:cs="Calibri"/>
          <w:iCs/>
          <w:szCs w:val="30"/>
        </w:rPr>
        <w:t xml:space="preserve"> </w:t>
      </w:r>
      <w:r w:rsidR="00C673D3">
        <w:rPr>
          <w:rFonts w:eastAsiaTheme="minorEastAsia" w:cs="Calibri"/>
          <w:iCs/>
          <w:szCs w:val="30"/>
        </w:rPr>
        <w:t>due to</w:t>
      </w:r>
      <w:r w:rsidR="00730D4F" w:rsidRPr="008034BE">
        <w:rPr>
          <w:rFonts w:eastAsiaTheme="minorEastAsia" w:cs="Calibri"/>
          <w:iCs/>
          <w:szCs w:val="30"/>
        </w:rPr>
        <w:t xml:space="preserve"> the variety of distribution mediums</w:t>
      </w:r>
      <w:r w:rsidRPr="008034BE">
        <w:rPr>
          <w:rFonts w:eastAsiaTheme="minorEastAsia" w:cs="Calibri"/>
          <w:iCs/>
          <w:szCs w:val="30"/>
        </w:rPr>
        <w:t xml:space="preserve">, there are </w:t>
      </w:r>
      <w:r w:rsidR="00D67B5D" w:rsidRPr="008034BE">
        <w:rPr>
          <w:rFonts w:eastAsiaTheme="minorEastAsia" w:cs="Calibri"/>
          <w:iCs/>
          <w:szCs w:val="30"/>
        </w:rPr>
        <w:t xml:space="preserve">practices the NPAS community can follow </w:t>
      </w:r>
      <w:r w:rsidRPr="008034BE">
        <w:rPr>
          <w:rFonts w:eastAsiaTheme="minorEastAsia" w:cs="Calibri"/>
          <w:iCs/>
          <w:szCs w:val="30"/>
        </w:rPr>
        <w:t>to reduce the differences between broadcasters and distribution mediums</w:t>
      </w:r>
      <w:r w:rsidR="00730D4F" w:rsidRPr="008034BE">
        <w:rPr>
          <w:rFonts w:eastAsiaTheme="minorEastAsia" w:cs="Calibri"/>
          <w:iCs/>
          <w:szCs w:val="30"/>
        </w:rPr>
        <w:t xml:space="preserve">. </w:t>
      </w:r>
    </w:p>
    <w:p w:rsidR="004818CF" w:rsidRDefault="004818CF" w:rsidP="008034BE">
      <w:pPr>
        <w:rPr>
          <w:rFonts w:eastAsiaTheme="minorEastAsia" w:cs="Calibri"/>
          <w:iCs/>
          <w:szCs w:val="30"/>
        </w:rPr>
      </w:pPr>
    </w:p>
    <w:p w:rsidR="004818CF" w:rsidRDefault="00730D4F" w:rsidP="008034BE">
      <w:pPr>
        <w:rPr>
          <w:rFonts w:eastAsiaTheme="minorEastAsia" w:cs="Calibri"/>
          <w:iCs/>
          <w:szCs w:val="30"/>
        </w:rPr>
      </w:pPr>
      <w:r w:rsidRPr="008034BE">
        <w:rPr>
          <w:rFonts w:eastAsiaTheme="minorEastAsia" w:cs="Calibri"/>
          <w:iCs/>
          <w:szCs w:val="30"/>
        </w:rPr>
        <w:t xml:space="preserve">CLF is not limited to </w:t>
      </w:r>
      <w:r w:rsidR="000D7573">
        <w:rPr>
          <w:rFonts w:eastAsiaTheme="minorEastAsia" w:cs="Calibri"/>
          <w:iCs/>
          <w:szCs w:val="30"/>
        </w:rPr>
        <w:t xml:space="preserve">visual and audible </w:t>
      </w:r>
      <w:r w:rsidR="004818CF" w:rsidRPr="008034BE">
        <w:rPr>
          <w:rFonts w:eastAsiaTheme="minorEastAsia" w:cs="Calibri"/>
          <w:iCs/>
          <w:szCs w:val="30"/>
        </w:rPr>
        <w:t xml:space="preserve">presentation. </w:t>
      </w:r>
      <w:r w:rsidR="000D7573">
        <w:rPr>
          <w:rFonts w:eastAsiaTheme="minorEastAsia" w:cs="Calibri"/>
          <w:iCs/>
          <w:szCs w:val="30"/>
        </w:rPr>
        <w:t xml:space="preserve">It also relates to </w:t>
      </w:r>
      <w:r w:rsidR="004818CF" w:rsidRPr="008034BE">
        <w:rPr>
          <w:rFonts w:eastAsiaTheme="minorEastAsia" w:cs="Calibri"/>
          <w:iCs/>
          <w:szCs w:val="30"/>
        </w:rPr>
        <w:t>alert repetition, expiry</w:t>
      </w:r>
      <w:r w:rsidR="000D7573">
        <w:rPr>
          <w:rFonts w:eastAsiaTheme="minorEastAsia" w:cs="Calibri"/>
          <w:iCs/>
          <w:szCs w:val="30"/>
        </w:rPr>
        <w:t xml:space="preserve"> practices</w:t>
      </w:r>
      <w:r w:rsidR="004818CF" w:rsidRPr="008034BE">
        <w:rPr>
          <w:rFonts w:eastAsiaTheme="minorEastAsia" w:cs="Calibri"/>
          <w:iCs/>
          <w:szCs w:val="30"/>
        </w:rPr>
        <w:t xml:space="preserve">, </w:t>
      </w:r>
      <w:r w:rsidR="000D7573">
        <w:rPr>
          <w:rFonts w:eastAsiaTheme="minorEastAsia" w:cs="Calibri"/>
          <w:iCs/>
          <w:szCs w:val="30"/>
        </w:rPr>
        <w:t xml:space="preserve">the </w:t>
      </w:r>
      <w:r w:rsidRPr="008034BE">
        <w:rPr>
          <w:rFonts w:eastAsiaTheme="minorEastAsia" w:cs="Calibri"/>
          <w:iCs/>
          <w:szCs w:val="30"/>
        </w:rPr>
        <w:t>sequence</w:t>
      </w:r>
      <w:r w:rsidR="000D7573">
        <w:rPr>
          <w:rFonts w:eastAsiaTheme="minorEastAsia" w:cs="Calibri"/>
          <w:iCs/>
          <w:szCs w:val="30"/>
        </w:rPr>
        <w:t xml:space="preserve"> of audience alert messages presented and other factors</w:t>
      </w:r>
      <w:r w:rsidRPr="008034BE">
        <w:rPr>
          <w:rFonts w:eastAsiaTheme="minorEastAsia" w:cs="Calibri"/>
          <w:iCs/>
          <w:szCs w:val="30"/>
        </w:rPr>
        <w:t xml:space="preserve">. </w:t>
      </w:r>
    </w:p>
    <w:p w:rsidR="001C258D" w:rsidRPr="008034BE" w:rsidRDefault="001C258D" w:rsidP="008034BE">
      <w:pPr>
        <w:rPr>
          <w:rFonts w:eastAsiaTheme="minorEastAsia" w:cs="Calibri"/>
          <w:iCs/>
          <w:szCs w:val="30"/>
        </w:rPr>
      </w:pPr>
    </w:p>
    <w:p w:rsidR="006C211D" w:rsidRDefault="00DF05EA" w:rsidP="0069303F">
      <w:pPr>
        <w:pStyle w:val="Heading2"/>
        <w:numPr>
          <w:ilvl w:val="0"/>
          <w:numId w:val="5"/>
        </w:numPr>
      </w:pPr>
      <w:bookmarkStart w:id="9" w:name="_Toc223511943"/>
      <w:bookmarkStart w:id="10" w:name="_Toc461649363"/>
      <w:r>
        <w:t>Terminology</w:t>
      </w:r>
      <w:bookmarkEnd w:id="9"/>
      <w:bookmarkEnd w:id="10"/>
    </w:p>
    <w:p w:rsidR="00061B97" w:rsidRPr="00061B97" w:rsidRDefault="00061B97" w:rsidP="00F21011"/>
    <w:p w:rsidR="008D051C" w:rsidRDefault="008D051C" w:rsidP="008034BE">
      <w:r w:rsidRPr="008034BE">
        <w:rPr>
          <w:b/>
        </w:rPr>
        <w:t>Active Alert</w:t>
      </w:r>
      <w:r w:rsidR="003E5D3B">
        <w:rPr>
          <w:b/>
        </w:rPr>
        <w:t xml:space="preserve"> or Active Alert Message</w:t>
      </w:r>
      <w:r w:rsidRPr="008034BE">
        <w:rPr>
          <w:b/>
        </w:rPr>
        <w:t xml:space="preserve">: </w:t>
      </w:r>
      <w:r w:rsidRPr="00A41BEE">
        <w:t xml:space="preserve">An alert </w:t>
      </w:r>
      <w:r w:rsidR="000D7573">
        <w:t xml:space="preserve">message </w:t>
      </w:r>
      <w:r w:rsidRPr="00A41BEE">
        <w:t xml:space="preserve">which has not expired or been </w:t>
      </w:r>
      <w:r w:rsidR="001C258D">
        <w:t xml:space="preserve">updated or </w:t>
      </w:r>
      <w:r w:rsidRPr="00A41BEE">
        <w:t xml:space="preserve">cancelled. </w:t>
      </w:r>
    </w:p>
    <w:p w:rsidR="00770F5F" w:rsidRDefault="00770F5F" w:rsidP="008034BE"/>
    <w:p w:rsidR="0089559F" w:rsidRDefault="00545AF6" w:rsidP="008034BE">
      <w:pPr>
        <w:rPr>
          <w:b/>
        </w:rPr>
      </w:pPr>
      <w:r>
        <w:rPr>
          <w:b/>
        </w:rPr>
        <w:t>Alberta Emergency Alert</w:t>
      </w:r>
      <w:r w:rsidR="004C6A5D">
        <w:rPr>
          <w:b/>
        </w:rPr>
        <w:t xml:space="preserve"> (AEA)</w:t>
      </w:r>
      <w:r w:rsidR="0089559F">
        <w:rPr>
          <w:b/>
        </w:rPr>
        <w:t xml:space="preserve">: </w:t>
      </w:r>
      <w:r w:rsidR="0089559F" w:rsidRPr="00E71E7F">
        <w:t>The province of Alberta’s alert</w:t>
      </w:r>
      <w:r w:rsidR="004111C3">
        <w:t>ing</w:t>
      </w:r>
      <w:r w:rsidR="0089559F" w:rsidRPr="00E71E7F">
        <w:t xml:space="preserve"> system</w:t>
      </w:r>
      <w:r w:rsidR="004C6A5D">
        <w:t>.</w:t>
      </w:r>
    </w:p>
    <w:p w:rsidR="0089559F" w:rsidRDefault="0089559F" w:rsidP="008034BE">
      <w:pPr>
        <w:rPr>
          <w:b/>
        </w:rPr>
      </w:pPr>
    </w:p>
    <w:p w:rsidR="00770F5F" w:rsidRPr="008034BE" w:rsidRDefault="00770F5F" w:rsidP="008034BE">
      <w:pPr>
        <w:rPr>
          <w:b/>
        </w:rPr>
      </w:pPr>
      <w:proofErr w:type="gramStart"/>
      <w:r w:rsidRPr="008034BE">
        <w:rPr>
          <w:b/>
        </w:rPr>
        <w:t>Alerting Authority:</w:t>
      </w:r>
      <w:r>
        <w:t xml:space="preserve"> A</w:t>
      </w:r>
      <w:r w:rsidR="00B2552F">
        <w:t>n authority, recognized by</w:t>
      </w:r>
      <w:r>
        <w:t xml:space="preserve"> </w:t>
      </w:r>
      <w:r w:rsidR="00B2552F">
        <w:t xml:space="preserve">a </w:t>
      </w:r>
      <w:r>
        <w:t>government authority</w:t>
      </w:r>
      <w:r w:rsidR="000D7573">
        <w:t xml:space="preserve">, </w:t>
      </w:r>
      <w:r w:rsidR="00B2552F">
        <w:t xml:space="preserve">having a </w:t>
      </w:r>
      <w:r>
        <w:t xml:space="preserve">responsibility for </w:t>
      </w:r>
      <w:r w:rsidR="0052560D">
        <w:t xml:space="preserve">issuing </w:t>
      </w:r>
      <w:r>
        <w:t>public alerts.</w:t>
      </w:r>
      <w:proofErr w:type="gramEnd"/>
      <w:r>
        <w:t xml:space="preserve"> </w:t>
      </w:r>
    </w:p>
    <w:p w:rsidR="00DB4102" w:rsidRDefault="00DB4102" w:rsidP="008034BE">
      <w:pPr>
        <w:rPr>
          <w:b/>
        </w:rPr>
      </w:pPr>
    </w:p>
    <w:p w:rsidR="00DB4102" w:rsidRDefault="00DB4102" w:rsidP="008034BE">
      <w:pPr>
        <w:rPr>
          <w:b/>
        </w:rPr>
      </w:pPr>
      <w:r>
        <w:rPr>
          <w:b/>
        </w:rPr>
        <w:t>Alert</w:t>
      </w:r>
      <w:r w:rsidR="007A2B41">
        <w:rPr>
          <w:b/>
        </w:rPr>
        <w:t>ing</w:t>
      </w:r>
      <w:r>
        <w:rPr>
          <w:b/>
        </w:rPr>
        <w:t xml:space="preserve"> Attention Signal: </w:t>
      </w:r>
      <w:r w:rsidRPr="00F140B4">
        <w:t xml:space="preserve">An audible signal used to capture attention in advance of the presentation of </w:t>
      </w:r>
      <w:r w:rsidR="00D57250">
        <w:t xml:space="preserve">an </w:t>
      </w:r>
      <w:r w:rsidRPr="00F140B4">
        <w:t xml:space="preserve">audience alert message. </w:t>
      </w:r>
    </w:p>
    <w:p w:rsidR="00216D13" w:rsidRDefault="00216D13" w:rsidP="008034BE">
      <w:pPr>
        <w:rPr>
          <w:b/>
        </w:rPr>
      </w:pPr>
    </w:p>
    <w:p w:rsidR="00DB30E8" w:rsidRDefault="0052560D" w:rsidP="008034BE">
      <w:r>
        <w:rPr>
          <w:b/>
        </w:rPr>
        <w:lastRenderedPageBreak/>
        <w:t>Alert Message:</w:t>
      </w:r>
      <w:r w:rsidRPr="00F55A1A">
        <w:t xml:space="preserve"> </w:t>
      </w:r>
      <w:r w:rsidR="00DB30E8">
        <w:t xml:space="preserve">The complete CAP message, which may include multiple audience alert messages. See CAP documentation for further clarification. </w:t>
      </w:r>
      <w:hyperlink r:id="rId11" w:history="1">
        <w:r w:rsidR="00DB30E8" w:rsidRPr="00545362">
          <w:rPr>
            <w:rStyle w:val="Hyperlink"/>
          </w:rPr>
          <w:t>http://docs.oasis-open.org/emergency/cap/</w:t>
        </w:r>
      </w:hyperlink>
      <w:r w:rsidR="00DB30E8">
        <w:t>.</w:t>
      </w:r>
    </w:p>
    <w:p w:rsidR="00DB30E8" w:rsidRDefault="00DB30E8" w:rsidP="008034BE"/>
    <w:p w:rsidR="0052560D" w:rsidRDefault="00DB30E8" w:rsidP="00DB30E8">
      <w:pPr>
        <w:rPr>
          <w:b/>
        </w:rPr>
      </w:pPr>
      <w:r w:rsidRPr="00F140B4">
        <w:rPr>
          <w:b/>
        </w:rPr>
        <w:t>Audience Alert Message:</w:t>
      </w:r>
      <w:r>
        <w:t xml:space="preserve"> A </w:t>
      </w:r>
      <w:r w:rsidR="00DC1011">
        <w:t xml:space="preserve">complete </w:t>
      </w:r>
      <w:r>
        <w:t>message within a CAP</w:t>
      </w:r>
      <w:r w:rsidR="001C258D">
        <w:t xml:space="preserve"> alert</w:t>
      </w:r>
      <w:r>
        <w:t xml:space="preserve"> message, that may be distinct </w:t>
      </w:r>
      <w:r w:rsidR="00DC1011">
        <w:t xml:space="preserve">from another audience alert message </w:t>
      </w:r>
      <w:r>
        <w:t xml:space="preserve">because of the language, alert area, severity, etc., </w:t>
      </w:r>
      <w:r w:rsidR="00DC1011">
        <w:t xml:space="preserve">and which </w:t>
      </w:r>
      <w:r>
        <w:t xml:space="preserve">is identifiable within the CAP message as a separate &lt;info&gt; </w:t>
      </w:r>
      <w:r w:rsidR="00F955B4">
        <w:t>element</w:t>
      </w:r>
      <w:r>
        <w:t>. It may or may not include audio and</w:t>
      </w:r>
      <w:r w:rsidR="001C258D">
        <w:t>/</w:t>
      </w:r>
      <w:r>
        <w:t xml:space="preserve">or other resources. </w:t>
      </w:r>
    </w:p>
    <w:p w:rsidR="0052560D" w:rsidRDefault="0052560D" w:rsidP="008034BE">
      <w:pPr>
        <w:rPr>
          <w:b/>
        </w:rPr>
      </w:pPr>
    </w:p>
    <w:p w:rsidR="00DD0ABF" w:rsidRPr="00DD0ABF" w:rsidRDefault="00DD0ABF" w:rsidP="008034BE">
      <w:r w:rsidRPr="008034BE">
        <w:rPr>
          <w:b/>
        </w:rPr>
        <w:t>Broadcast</w:t>
      </w:r>
      <w:r w:rsidR="00BD4A66">
        <w:rPr>
          <w:b/>
        </w:rPr>
        <w:t>ing</w:t>
      </w:r>
      <w:r w:rsidRPr="008034BE">
        <w:rPr>
          <w:b/>
        </w:rPr>
        <w:t xml:space="preserve"> Distribution Undertaking (BDU):</w:t>
      </w:r>
      <w:r w:rsidRPr="00DD0ABF">
        <w:t xml:space="preserve"> An undertaking that </w:t>
      </w:r>
      <w:r w:rsidR="00BD4A66">
        <w:t>distributes</w:t>
      </w:r>
      <w:r w:rsidRPr="00DD0ABF">
        <w:t xml:space="preserve"> the signals of broadcasters. </w:t>
      </w:r>
    </w:p>
    <w:p w:rsidR="00DD0ABF" w:rsidRDefault="00DD0ABF" w:rsidP="008034BE">
      <w:pPr>
        <w:rPr>
          <w:b/>
        </w:rPr>
      </w:pPr>
    </w:p>
    <w:p w:rsidR="00770275" w:rsidRPr="008034BE" w:rsidRDefault="00770275" w:rsidP="008034BE">
      <w:pPr>
        <w:rPr>
          <w:b/>
        </w:rPr>
      </w:pPr>
      <w:r w:rsidRPr="008034BE">
        <w:rPr>
          <w:b/>
        </w:rPr>
        <w:t xml:space="preserve">Broadcast Delay: </w:t>
      </w:r>
      <w:r w:rsidRPr="00A41BEE">
        <w:t xml:space="preserve">The time between the </w:t>
      </w:r>
      <w:r w:rsidR="00DB30E8">
        <w:t xml:space="preserve">CAP </w:t>
      </w:r>
      <w:r w:rsidRPr="00A41BEE">
        <w:t xml:space="preserve">alert </w:t>
      </w:r>
      <w:r w:rsidR="00DB30E8">
        <w:t xml:space="preserve">message </w:t>
      </w:r>
      <w:r w:rsidRPr="00A41BEE">
        <w:t>being available to a</w:t>
      </w:r>
      <w:r w:rsidR="00113B8A">
        <w:t xml:space="preserve"> last mile distributor </w:t>
      </w:r>
      <w:r w:rsidRPr="00A41BEE">
        <w:t xml:space="preserve">and the </w:t>
      </w:r>
      <w:r w:rsidR="00DB30E8">
        <w:t xml:space="preserve">audience </w:t>
      </w:r>
      <w:r w:rsidRPr="00A41BEE">
        <w:t>alert message</w:t>
      </w:r>
      <w:r w:rsidR="00DB30E8">
        <w:t>(s)</w:t>
      </w:r>
      <w:r w:rsidRPr="00A41BEE">
        <w:t xml:space="preserve"> being presented to the public. </w:t>
      </w:r>
    </w:p>
    <w:p w:rsidR="00770275" w:rsidRDefault="00770275" w:rsidP="008034BE">
      <w:pPr>
        <w:rPr>
          <w:b/>
        </w:rPr>
      </w:pPr>
    </w:p>
    <w:p w:rsidR="001C258D" w:rsidRDefault="00770275" w:rsidP="008034BE">
      <w:r w:rsidRPr="008034BE">
        <w:rPr>
          <w:b/>
        </w:rPr>
        <w:t>Broadcast Immediate</w:t>
      </w:r>
      <w:r w:rsidR="005955F0">
        <w:rPr>
          <w:b/>
        </w:rPr>
        <w:t xml:space="preserve"> Event</w:t>
      </w:r>
      <w:r w:rsidR="005D43BA">
        <w:rPr>
          <w:b/>
        </w:rPr>
        <w:t>s</w:t>
      </w:r>
      <w:r w:rsidR="00113B8A">
        <w:rPr>
          <w:b/>
        </w:rPr>
        <w:t xml:space="preserve"> List</w:t>
      </w:r>
      <w:r w:rsidRPr="008034BE">
        <w:rPr>
          <w:b/>
        </w:rPr>
        <w:t xml:space="preserve">: </w:t>
      </w:r>
      <w:r>
        <w:t xml:space="preserve">A collection of event types and associated CAP urgency, severity and certainty conditions, </w:t>
      </w:r>
      <w:r w:rsidR="00113B8A">
        <w:t xml:space="preserve">that have been </w:t>
      </w:r>
      <w:r>
        <w:t xml:space="preserve">identified by the </w:t>
      </w:r>
      <w:r w:rsidRPr="00F140B4">
        <w:rPr>
          <w:i/>
        </w:rPr>
        <w:t>Senior Officials Responsible for Emergency Management</w:t>
      </w:r>
      <w:r>
        <w:t xml:space="preserve"> as </w:t>
      </w:r>
      <w:r w:rsidR="00113B8A">
        <w:t xml:space="preserve">having an </w:t>
      </w:r>
      <w:r w:rsidR="004877CC">
        <w:t>imminent</w:t>
      </w:r>
      <w:r w:rsidR="00D22E1E">
        <w:t xml:space="preserve"> or unexpected threat</w:t>
      </w:r>
      <w:r>
        <w:t xml:space="preserve"> to life, that </w:t>
      </w:r>
      <w:r w:rsidR="00113B8A">
        <w:t xml:space="preserve">alerting officials wish </w:t>
      </w:r>
      <w:r>
        <w:t xml:space="preserve">to be </w:t>
      </w:r>
      <w:r w:rsidR="00113B8A">
        <w:t xml:space="preserve">distributed and </w:t>
      </w:r>
      <w:r>
        <w:t>p</w:t>
      </w:r>
      <w:r w:rsidR="00113B8A">
        <w:t xml:space="preserve">resented </w:t>
      </w:r>
      <w:r>
        <w:t xml:space="preserve">to the public as soon as possible, even if it means disrupting </w:t>
      </w:r>
      <w:r w:rsidR="00113B8A">
        <w:t xml:space="preserve">the </w:t>
      </w:r>
      <w:r>
        <w:t>programming</w:t>
      </w:r>
      <w:r w:rsidR="00113B8A">
        <w:t xml:space="preserve"> of last mile distributors</w:t>
      </w:r>
      <w:r>
        <w:t xml:space="preserve">. </w:t>
      </w:r>
    </w:p>
    <w:p w:rsidR="00770275" w:rsidRPr="00A41BEE" w:rsidRDefault="001C258D" w:rsidP="008034BE">
      <w:r>
        <w:t xml:space="preserve">The current version of this list is available at </w:t>
      </w:r>
      <w:hyperlink r:id="rId12" w:history="1">
        <w:r w:rsidR="00CB4064" w:rsidRPr="00CB4064">
          <w:rPr>
            <w:rStyle w:val="Hyperlink"/>
          </w:rPr>
          <w:t>http://</w:t>
        </w:r>
        <w:r w:rsidRPr="00CB4064">
          <w:rPr>
            <w:rStyle w:val="Hyperlink"/>
          </w:rPr>
          <w:t>www.</w:t>
        </w:r>
        <w:r w:rsidR="005955F0" w:rsidRPr="00CB4064">
          <w:rPr>
            <w:rStyle w:val="Hyperlink"/>
          </w:rPr>
          <w:t>npas.ca</w:t>
        </w:r>
      </w:hyperlink>
    </w:p>
    <w:p w:rsidR="00770275" w:rsidRDefault="00770275" w:rsidP="008034BE">
      <w:pPr>
        <w:rPr>
          <w:b/>
        </w:rPr>
      </w:pPr>
    </w:p>
    <w:p w:rsidR="00A532F7" w:rsidRDefault="00DB30E8" w:rsidP="008034BE">
      <w:pPr>
        <w:rPr>
          <w:b/>
        </w:rPr>
      </w:pPr>
      <w:r>
        <w:rPr>
          <w:b/>
        </w:rPr>
        <w:t>Broadcast Immediate Alert</w:t>
      </w:r>
      <w:r w:rsidR="00234EB2">
        <w:rPr>
          <w:b/>
        </w:rPr>
        <w:t xml:space="preserve"> (BI)</w:t>
      </w:r>
      <w:r>
        <w:rPr>
          <w:b/>
        </w:rPr>
        <w:t xml:space="preserve">: </w:t>
      </w:r>
      <w:r w:rsidRPr="00F140B4">
        <w:t xml:space="preserve">An audience alert message that </w:t>
      </w:r>
      <w:r w:rsidR="00113B8A">
        <w:t xml:space="preserve">aligns with the </w:t>
      </w:r>
      <w:r w:rsidR="00730AD2">
        <w:t>B</w:t>
      </w:r>
      <w:r w:rsidR="00113B8A">
        <w:t xml:space="preserve">roadcast </w:t>
      </w:r>
      <w:r w:rsidR="00730AD2">
        <w:t>I</w:t>
      </w:r>
      <w:r w:rsidR="00113B8A">
        <w:t xml:space="preserve">mmediate </w:t>
      </w:r>
      <w:r w:rsidR="00CB4064">
        <w:t xml:space="preserve">Events </w:t>
      </w:r>
      <w:r w:rsidR="00730AD2">
        <w:t>L</w:t>
      </w:r>
      <w:r w:rsidR="00113B8A">
        <w:t xml:space="preserve">ist. </w:t>
      </w:r>
      <w:r w:rsidR="00A532F7">
        <w:t xml:space="preserve"> </w:t>
      </w:r>
      <w:r w:rsidR="00BC160D">
        <w:t>BI should not be confused with B</w:t>
      </w:r>
      <w:r w:rsidR="00A532F7">
        <w:t xml:space="preserve">roadcast </w:t>
      </w:r>
      <w:r w:rsidR="00BC160D">
        <w:t>I</w:t>
      </w:r>
      <w:r w:rsidR="00A532F7">
        <w:t xml:space="preserve">ntrusive </w:t>
      </w:r>
      <w:r w:rsidR="00BC160D">
        <w:t xml:space="preserve">- a </w:t>
      </w:r>
      <w:r w:rsidR="00CB4064">
        <w:t xml:space="preserve">similar </w:t>
      </w:r>
      <w:r w:rsidR="00BC160D">
        <w:t xml:space="preserve">term </w:t>
      </w:r>
      <w:r w:rsidR="00A532F7">
        <w:t xml:space="preserve">used by Environment </w:t>
      </w:r>
      <w:r w:rsidR="00A71414">
        <w:t xml:space="preserve">and Climate Change </w:t>
      </w:r>
      <w:r w:rsidR="00A532F7">
        <w:t>Canada</w:t>
      </w:r>
      <w:r w:rsidR="00CB4064">
        <w:t>,</w:t>
      </w:r>
      <w:r w:rsidR="00A532F7">
        <w:t xml:space="preserve"> </w:t>
      </w:r>
      <w:r w:rsidR="00BC160D">
        <w:t>who sho</w:t>
      </w:r>
      <w:r w:rsidR="00A532F7">
        <w:t>uld be consulted on</w:t>
      </w:r>
      <w:r w:rsidR="00A71414">
        <w:t xml:space="preserve"> its</w:t>
      </w:r>
      <w:r w:rsidR="00A532F7">
        <w:t xml:space="preserve"> current definition. </w:t>
      </w:r>
    </w:p>
    <w:p w:rsidR="00DB30E8" w:rsidRDefault="00DB30E8" w:rsidP="008034BE">
      <w:pPr>
        <w:rPr>
          <w:b/>
        </w:rPr>
      </w:pPr>
    </w:p>
    <w:p w:rsidR="003928D8" w:rsidRDefault="003928D8" w:rsidP="008034BE">
      <w:pPr>
        <w:rPr>
          <w:b/>
        </w:rPr>
      </w:pPr>
      <w:r>
        <w:rPr>
          <w:b/>
        </w:rPr>
        <w:t xml:space="preserve">Broadcast Immediate Parameter (BIP): </w:t>
      </w:r>
      <w:r>
        <w:t>The parameter which indicates whether an alert meets the BI criteria.</w:t>
      </w:r>
    </w:p>
    <w:p w:rsidR="003928D8" w:rsidRDefault="003928D8" w:rsidP="008034BE">
      <w:pPr>
        <w:rPr>
          <w:b/>
        </w:rPr>
      </w:pPr>
    </w:p>
    <w:p w:rsidR="007D3709" w:rsidRPr="00360FC5" w:rsidRDefault="007D3709" w:rsidP="008034BE">
      <w:r>
        <w:rPr>
          <w:b/>
        </w:rPr>
        <w:t xml:space="preserve">Broadcast Text Parameter (BTP): </w:t>
      </w:r>
      <w:r>
        <w:t xml:space="preserve">The alert message text intended for use by </w:t>
      </w:r>
      <w:r w:rsidR="002C705E">
        <w:t xml:space="preserve">LMDs for visual display and generating </w:t>
      </w:r>
      <w:r w:rsidR="00FB1791">
        <w:t>T</w:t>
      </w:r>
      <w:r w:rsidR="008A2AA4">
        <w:t>ext</w:t>
      </w:r>
      <w:r w:rsidR="00FB1791">
        <w:t xml:space="preserve"> T</w:t>
      </w:r>
      <w:r w:rsidR="008A2AA4">
        <w:t>o</w:t>
      </w:r>
      <w:r w:rsidR="00FB1791">
        <w:t xml:space="preserve"> S</w:t>
      </w:r>
      <w:r>
        <w:t>peech</w:t>
      </w:r>
      <w:r w:rsidR="002C705E">
        <w:t xml:space="preserve"> audio when an audio file is not available</w:t>
      </w:r>
      <w:r>
        <w:t xml:space="preserve">. </w:t>
      </w:r>
    </w:p>
    <w:p w:rsidR="007D3709" w:rsidRDefault="007D3709" w:rsidP="008034BE">
      <w:pPr>
        <w:rPr>
          <w:b/>
        </w:rPr>
      </w:pPr>
    </w:p>
    <w:p w:rsidR="0052560D" w:rsidRDefault="0052560D" w:rsidP="008034BE">
      <w:pPr>
        <w:rPr>
          <w:b/>
        </w:rPr>
      </w:pPr>
      <w:r>
        <w:rPr>
          <w:b/>
        </w:rPr>
        <w:t>Canadian Profile of the Common Alerting Protocol (CAP-CP):</w:t>
      </w:r>
      <w:r w:rsidR="00537108">
        <w:rPr>
          <w:b/>
        </w:rPr>
        <w:t xml:space="preserve"> </w:t>
      </w:r>
      <w:r w:rsidR="00537108" w:rsidRPr="00F55A1A">
        <w:t xml:space="preserve">A set of rules and references specific to the use of CAP in Canada. </w:t>
      </w:r>
      <w:r w:rsidR="00937053">
        <w:t xml:space="preserve">See </w:t>
      </w:r>
      <w:hyperlink r:id="rId13" w:history="1">
        <w:r w:rsidR="00CB4064">
          <w:rPr>
            <w:rStyle w:val="Hyperlink"/>
          </w:rPr>
          <w:t>http://www.cap-cp.ca</w:t>
        </w:r>
      </w:hyperlink>
      <w:r w:rsidR="00537108">
        <w:t xml:space="preserve"> </w:t>
      </w:r>
    </w:p>
    <w:p w:rsidR="0052560D" w:rsidRDefault="0052560D" w:rsidP="008034BE">
      <w:pPr>
        <w:rPr>
          <w:b/>
        </w:rPr>
      </w:pPr>
    </w:p>
    <w:p w:rsidR="0052560D" w:rsidRDefault="0052560D" w:rsidP="00F55A1A">
      <w:r>
        <w:rPr>
          <w:b/>
        </w:rPr>
        <w:t xml:space="preserve">Common Alerting Protocol (CAP): </w:t>
      </w:r>
      <w:r>
        <w:t xml:space="preserve">The international message protocol adopted for use in NPAS. It is an international standard managed by OASIS, the Organization for the Advancement of Structured Information Standards. </w:t>
      </w:r>
      <w:r w:rsidR="00937053">
        <w:t xml:space="preserve">See </w:t>
      </w:r>
      <w:hyperlink r:id="rId14" w:history="1">
        <w:r w:rsidRPr="00545362">
          <w:rPr>
            <w:rStyle w:val="Hyperlink"/>
          </w:rPr>
          <w:t>http://docs.oasis-open.org/emergency/cap/</w:t>
        </w:r>
      </w:hyperlink>
      <w:r>
        <w:t xml:space="preserve"> </w:t>
      </w:r>
    </w:p>
    <w:p w:rsidR="00113B8A" w:rsidRDefault="00113B8A" w:rsidP="00F55A1A"/>
    <w:p w:rsidR="0052560D" w:rsidRDefault="00113B8A" w:rsidP="008034BE">
      <w:r>
        <w:rPr>
          <w:b/>
        </w:rPr>
        <w:t xml:space="preserve">CAP </w:t>
      </w:r>
      <w:r w:rsidRPr="008034BE">
        <w:rPr>
          <w:b/>
        </w:rPr>
        <w:t>Layer:</w:t>
      </w:r>
      <w:r>
        <w:t xml:space="preserve"> </w:t>
      </w:r>
      <w:r w:rsidRPr="00CB4064">
        <w:t>A specification developed by one or more members of the alerting community that relates to the extension of CAP, in accordance with CAP, for including</w:t>
      </w:r>
      <w:r>
        <w:t xml:space="preserve"> </w:t>
      </w:r>
      <w:r>
        <w:lastRenderedPageBreak/>
        <w:t xml:space="preserve">additional content within a CAP alert message. </w:t>
      </w:r>
      <w:proofErr w:type="gramStart"/>
      <w:r w:rsidR="00BF2167">
        <w:t>e</w:t>
      </w:r>
      <w:r>
        <w:t>.g.</w:t>
      </w:r>
      <w:proofErr w:type="gramEnd"/>
      <w:r>
        <w:t xml:space="preserve"> </w:t>
      </w:r>
      <w:r w:rsidR="00234EB2">
        <w:t xml:space="preserve"> </w:t>
      </w:r>
      <w:proofErr w:type="gramStart"/>
      <w:r w:rsidR="003928D8">
        <w:t>the</w:t>
      </w:r>
      <w:proofErr w:type="gramEnd"/>
      <w:r w:rsidR="003928D8">
        <w:t xml:space="preserve"> </w:t>
      </w:r>
      <w:r w:rsidR="00875EA9">
        <w:t>parameter</w:t>
      </w:r>
      <w:r w:rsidR="003928D8">
        <w:t>s</w:t>
      </w:r>
      <w:r w:rsidR="00875EA9">
        <w:t xml:space="preserve"> </w:t>
      </w:r>
      <w:r>
        <w:t xml:space="preserve"> defined in the SOREM</w:t>
      </w:r>
      <w:r w:rsidR="003928D8">
        <w:t xml:space="preserve"> Public Alerting</w:t>
      </w:r>
      <w:r>
        <w:t xml:space="preserve"> Layer. </w:t>
      </w:r>
    </w:p>
    <w:p w:rsidR="00EB1809" w:rsidRPr="00F140B4" w:rsidRDefault="00EB1809" w:rsidP="008034BE"/>
    <w:p w:rsidR="00113B8A" w:rsidRPr="00F140B4" w:rsidRDefault="00EB1809" w:rsidP="008034BE">
      <w:r>
        <w:rPr>
          <w:b/>
        </w:rPr>
        <w:t xml:space="preserve">CAP </w:t>
      </w:r>
      <w:r w:rsidRPr="008034BE">
        <w:rPr>
          <w:b/>
        </w:rPr>
        <w:t>Profile:</w:t>
      </w:r>
      <w:r>
        <w:t xml:space="preserve"> A specification developed by one or more members of the alerting community that includes additional constraints and rules for CAP users, all of which </w:t>
      </w:r>
      <w:r w:rsidR="0089559F">
        <w:t xml:space="preserve">must be </w:t>
      </w:r>
      <w:r>
        <w:t xml:space="preserve">within the bounds of the CAP standard. </w:t>
      </w:r>
      <w:proofErr w:type="gramStart"/>
      <w:r>
        <w:t>e.g</w:t>
      </w:r>
      <w:proofErr w:type="gramEnd"/>
      <w:r>
        <w:t xml:space="preserve">. </w:t>
      </w:r>
      <w:r w:rsidRPr="008034BE">
        <w:rPr>
          <w:i/>
        </w:rPr>
        <w:t>Canadian Profile of the Common Alerting Protocol</w:t>
      </w:r>
      <w:r>
        <w:t xml:space="preserve"> (CAP-CP). </w:t>
      </w:r>
    </w:p>
    <w:p w:rsidR="00EB1809" w:rsidRPr="008034BE" w:rsidRDefault="00EB1809" w:rsidP="008034BE">
      <w:pPr>
        <w:rPr>
          <w:b/>
        </w:rPr>
      </w:pPr>
    </w:p>
    <w:p w:rsidR="0070375D" w:rsidRDefault="003C2346" w:rsidP="008034BE">
      <w:r w:rsidRPr="008034BE">
        <w:rPr>
          <w:b/>
        </w:rPr>
        <w:t>Common Look and Feel</w:t>
      </w:r>
      <w:r w:rsidR="0070375D" w:rsidRPr="008034BE">
        <w:rPr>
          <w:b/>
        </w:rPr>
        <w:t xml:space="preserve"> (CLF):</w:t>
      </w:r>
      <w:r w:rsidR="0070375D">
        <w:t xml:space="preserve"> The objective of </w:t>
      </w:r>
      <w:r w:rsidR="002F1C24">
        <w:t xml:space="preserve">presenting clearly recognizable authoritative </w:t>
      </w:r>
      <w:r w:rsidR="00DB30E8">
        <w:t xml:space="preserve">audience </w:t>
      </w:r>
      <w:r w:rsidR="002F1C24">
        <w:t xml:space="preserve">alert messages </w:t>
      </w:r>
      <w:r w:rsidR="0070375D">
        <w:t>to the Canadian public through the diversity of communications medi</w:t>
      </w:r>
      <w:r w:rsidR="00910E74">
        <w:t>a</w:t>
      </w:r>
      <w:r w:rsidR="0070375D">
        <w:t xml:space="preserve"> and distributors supporting</w:t>
      </w:r>
      <w:r w:rsidR="00113B8A">
        <w:t xml:space="preserve"> the</w:t>
      </w:r>
      <w:r w:rsidR="0070375D">
        <w:t xml:space="preserve"> NPAS</w:t>
      </w:r>
      <w:r w:rsidR="00113B8A">
        <w:t xml:space="preserve"> initiative</w:t>
      </w:r>
      <w:r w:rsidR="0070375D">
        <w:t xml:space="preserve">. </w:t>
      </w:r>
    </w:p>
    <w:p w:rsidR="007D3709" w:rsidRDefault="007D3709" w:rsidP="008034BE"/>
    <w:p w:rsidR="007D3709" w:rsidRDefault="007D3709" w:rsidP="008034BE">
      <w:r w:rsidRPr="00360FC5">
        <w:rPr>
          <w:b/>
        </w:rPr>
        <w:t>CLF Working Group</w:t>
      </w:r>
      <w:r>
        <w:t xml:space="preserve">: Coalition of </w:t>
      </w:r>
      <w:r w:rsidR="002C705E">
        <w:t xml:space="preserve">last mile </w:t>
      </w:r>
      <w:r>
        <w:t xml:space="preserve">distributors, vendors, equipment manufacturers and government representatives. </w:t>
      </w:r>
      <w:r w:rsidR="0023548A">
        <w:t xml:space="preserve"> The CLF Working Group reports to the PAWG.</w:t>
      </w:r>
    </w:p>
    <w:p w:rsidR="0070375D" w:rsidRDefault="0070375D" w:rsidP="008034BE">
      <w:pPr>
        <w:pStyle w:val="ListParagraph"/>
        <w:ind w:left="792"/>
      </w:pPr>
    </w:p>
    <w:p w:rsidR="00454E39" w:rsidRDefault="00454E39" w:rsidP="008034BE">
      <w:r w:rsidRPr="008034BE">
        <w:rPr>
          <w:b/>
        </w:rPr>
        <w:t xml:space="preserve">Last Mile Distributor (LMD): </w:t>
      </w:r>
      <w:r>
        <w:t xml:space="preserve">A </w:t>
      </w:r>
      <w:r w:rsidR="00F807EA">
        <w:t>party</w:t>
      </w:r>
      <w:r>
        <w:t xml:space="preserve"> that presents </w:t>
      </w:r>
      <w:r w:rsidR="00DB30E8">
        <w:t xml:space="preserve">audience alert messages </w:t>
      </w:r>
      <w:r w:rsidR="001E5D39">
        <w:t xml:space="preserve">to </w:t>
      </w:r>
      <w:r>
        <w:t>the public</w:t>
      </w:r>
      <w:r w:rsidR="00910E74">
        <w:t xml:space="preserve"> through one or more media</w:t>
      </w:r>
      <w:r>
        <w:t xml:space="preserve">. </w:t>
      </w:r>
      <w:r w:rsidR="004111C3">
        <w:t>E.g</w:t>
      </w:r>
      <w:r>
        <w:t xml:space="preserve">. Radio, television, search engine provider, </w:t>
      </w:r>
      <w:r w:rsidR="001E5D39">
        <w:t xml:space="preserve">SMS text message service, </w:t>
      </w:r>
      <w:r>
        <w:t xml:space="preserve">etc. </w:t>
      </w:r>
    </w:p>
    <w:p w:rsidR="00113B8A" w:rsidRDefault="00113B8A" w:rsidP="008034BE"/>
    <w:p w:rsidR="00113B8A" w:rsidRPr="00454E39" w:rsidRDefault="00113B8A" w:rsidP="008034BE">
      <w:r w:rsidRPr="00F140B4">
        <w:rPr>
          <w:b/>
        </w:rPr>
        <w:t>Layer:</w:t>
      </w:r>
      <w:r>
        <w:t xml:space="preserve"> See CAP Layer.</w:t>
      </w:r>
    </w:p>
    <w:p w:rsidR="00454E39" w:rsidRDefault="00454E39" w:rsidP="008034BE">
      <w:pPr>
        <w:ind w:left="360"/>
        <w:rPr>
          <w:b/>
        </w:rPr>
      </w:pPr>
    </w:p>
    <w:p w:rsidR="00F21011" w:rsidRDefault="00F21011" w:rsidP="008034BE">
      <w:r w:rsidRPr="008034BE">
        <w:rPr>
          <w:b/>
        </w:rPr>
        <w:t>National Alert Aggregation &amp; Dissemination (NAAD) System:</w:t>
      </w:r>
      <w:r>
        <w:t xml:space="preserve"> </w:t>
      </w:r>
      <w:r w:rsidR="006E611C">
        <w:t>The</w:t>
      </w:r>
      <w:r>
        <w:t xml:space="preserve"> </w:t>
      </w:r>
      <w:r w:rsidR="00AC36B6">
        <w:t xml:space="preserve">CAP </w:t>
      </w:r>
      <w:r>
        <w:t xml:space="preserve">alert </w:t>
      </w:r>
      <w:r w:rsidR="00AC36B6">
        <w:t>messag</w:t>
      </w:r>
      <w:r w:rsidR="00EB1809">
        <w:t>e</w:t>
      </w:r>
      <w:r w:rsidR="00AC36B6">
        <w:t xml:space="preserve"> </w:t>
      </w:r>
      <w:r>
        <w:t xml:space="preserve">aggregation system recognized as the national aggregator for NPAS. </w:t>
      </w:r>
      <w:r w:rsidR="006E611C">
        <w:t xml:space="preserve">Owned and operated by Pelmorex Communications Inc. See </w:t>
      </w:r>
      <w:hyperlink r:id="rId15" w:history="1">
        <w:r w:rsidR="006033F8" w:rsidRPr="006033F8">
          <w:rPr>
            <w:rStyle w:val="Hyperlink"/>
          </w:rPr>
          <w:t>https://alerts.pelmorex.com</w:t>
        </w:r>
      </w:hyperlink>
      <w:r w:rsidR="00B92A87">
        <w:t xml:space="preserve">  </w:t>
      </w:r>
    </w:p>
    <w:p w:rsidR="00F21011" w:rsidRPr="00061B97" w:rsidRDefault="00F21011" w:rsidP="008034BE">
      <w:pPr>
        <w:rPr>
          <w:b/>
        </w:rPr>
      </w:pPr>
    </w:p>
    <w:p w:rsidR="00F21011" w:rsidRDefault="00F21011" w:rsidP="008034BE">
      <w:pPr>
        <w:rPr>
          <w:b/>
          <w:color w:val="FF0000"/>
        </w:rPr>
      </w:pPr>
      <w:r w:rsidRPr="008034BE">
        <w:rPr>
          <w:b/>
        </w:rPr>
        <w:t>National Public Alerting System (NPAS):</w:t>
      </w:r>
      <w:r>
        <w:t xml:space="preserve"> The Canadian </w:t>
      </w:r>
      <w:r w:rsidR="00C940E9">
        <w:t>F</w:t>
      </w:r>
      <w:r>
        <w:t>ederal/</w:t>
      </w:r>
      <w:r w:rsidR="00C940E9">
        <w:t>P</w:t>
      </w:r>
      <w:r>
        <w:t>rovincial/</w:t>
      </w:r>
      <w:r w:rsidR="00C940E9">
        <w:t>T</w:t>
      </w:r>
      <w:r>
        <w:t xml:space="preserve">erritorial </w:t>
      </w:r>
      <w:r w:rsidR="006746C9">
        <w:t xml:space="preserve">government </w:t>
      </w:r>
      <w:r>
        <w:t xml:space="preserve">led public alerting initiative. </w:t>
      </w:r>
      <w:r w:rsidR="00FF2665">
        <w:t xml:space="preserve"> </w:t>
      </w:r>
      <w:r w:rsidR="00CA6F18" w:rsidRPr="00CA6F18">
        <w:t xml:space="preserve">See </w:t>
      </w:r>
      <w:hyperlink r:id="rId16" w:history="1">
        <w:r w:rsidR="00C940E9" w:rsidRPr="00C940E9">
          <w:rPr>
            <w:rStyle w:val="Hyperlink"/>
          </w:rPr>
          <w:t>http://www.npas.ca</w:t>
        </w:r>
      </w:hyperlink>
    </w:p>
    <w:p w:rsidR="00CA6F18" w:rsidRPr="00061B97" w:rsidRDefault="00CA6F18" w:rsidP="008034BE">
      <w:pPr>
        <w:rPr>
          <w:b/>
        </w:rPr>
      </w:pPr>
    </w:p>
    <w:p w:rsidR="00453DE9" w:rsidRPr="008034BE" w:rsidRDefault="00453DE9" w:rsidP="008034BE">
      <w:pPr>
        <w:rPr>
          <w:b/>
        </w:rPr>
      </w:pPr>
      <w:r w:rsidRPr="008034BE">
        <w:rPr>
          <w:b/>
        </w:rPr>
        <w:t xml:space="preserve">Over-the-Air (OTA): </w:t>
      </w:r>
      <w:r w:rsidRPr="00A41BEE">
        <w:t>Refers to radio and television broadcast directly to the end user, and not through a BDU.</w:t>
      </w:r>
      <w:r w:rsidRPr="008034BE">
        <w:rPr>
          <w:b/>
        </w:rPr>
        <w:t xml:space="preserve"> </w:t>
      </w:r>
    </w:p>
    <w:p w:rsidR="00453DE9" w:rsidRDefault="00453DE9" w:rsidP="008034BE">
      <w:pPr>
        <w:rPr>
          <w:b/>
        </w:rPr>
      </w:pPr>
    </w:p>
    <w:p w:rsidR="007D3709" w:rsidRDefault="007D3709" w:rsidP="008034BE">
      <w:r>
        <w:rPr>
          <w:b/>
        </w:rPr>
        <w:t xml:space="preserve">PAWG: </w:t>
      </w:r>
      <w:r>
        <w:t>Public Alerting Working Group reporting to SOREM</w:t>
      </w:r>
      <w:r w:rsidR="002C705E">
        <w:t xml:space="preserve">. PAWG members include Federal/Provincial and Territorial representatives. </w:t>
      </w:r>
    </w:p>
    <w:p w:rsidR="002C705E" w:rsidRDefault="002C705E" w:rsidP="008034BE">
      <w:pPr>
        <w:rPr>
          <w:b/>
        </w:rPr>
      </w:pPr>
    </w:p>
    <w:p w:rsidR="008F6A9D" w:rsidRPr="008F6A9D" w:rsidRDefault="008F6A9D" w:rsidP="008034BE">
      <w:r w:rsidRPr="008F6A9D">
        <w:rPr>
          <w:b/>
        </w:rPr>
        <w:t>Present</w:t>
      </w:r>
      <w:r>
        <w:rPr>
          <w:b/>
        </w:rPr>
        <w:t>:</w:t>
      </w:r>
      <w:r>
        <w:t xml:space="preserve"> To format and display text, video, and</w:t>
      </w:r>
      <w:r w:rsidR="00730AD2">
        <w:t>/or</w:t>
      </w:r>
      <w:r>
        <w:t xml:space="preserve"> audio, interrupting or mixing with the program feed as required</w:t>
      </w:r>
      <w:r w:rsidR="00730AD2">
        <w:t>.</w:t>
      </w:r>
    </w:p>
    <w:p w:rsidR="008F6A9D" w:rsidRDefault="008F6A9D" w:rsidP="008034BE">
      <w:pPr>
        <w:rPr>
          <w:b/>
        </w:rPr>
      </w:pPr>
    </w:p>
    <w:p w:rsidR="00061B97" w:rsidRDefault="00061B97" w:rsidP="008034BE">
      <w:r w:rsidRPr="008034BE">
        <w:rPr>
          <w:b/>
        </w:rPr>
        <w:t>Profile:</w:t>
      </w:r>
      <w:r>
        <w:t xml:space="preserve"> </w:t>
      </w:r>
      <w:r w:rsidR="00EB1809">
        <w:t xml:space="preserve">See CAP Profile. </w:t>
      </w:r>
    </w:p>
    <w:p w:rsidR="00910E74" w:rsidRDefault="00910E74" w:rsidP="008034BE"/>
    <w:p w:rsidR="00910E74" w:rsidRDefault="00910E74" w:rsidP="008034BE">
      <w:r w:rsidRPr="004F451F">
        <w:rPr>
          <w:b/>
        </w:rPr>
        <w:t>Senior Officials Responsible for Emergency Management (SOREM</w:t>
      </w:r>
      <w:r w:rsidR="00EA0729">
        <w:t>)</w:t>
      </w:r>
      <w:r w:rsidR="004F451F">
        <w:t>:</w:t>
      </w:r>
      <w:r w:rsidR="00B45FD6" w:rsidRPr="00EB0D9B">
        <w:t xml:space="preserve"> </w:t>
      </w:r>
      <w:r w:rsidR="000A52E7" w:rsidRPr="00C940E9">
        <w:t>A</w:t>
      </w:r>
      <w:r w:rsidR="00B45FD6" w:rsidRPr="00C940E9">
        <w:t xml:space="preserve"> </w:t>
      </w:r>
      <w:r w:rsidR="00EA0729" w:rsidRPr="00C940E9">
        <w:t xml:space="preserve">forum of </w:t>
      </w:r>
      <w:r w:rsidR="00B45FD6" w:rsidRPr="00C940E9">
        <w:t>Federal/Provincial/Territorial (F</w:t>
      </w:r>
      <w:r w:rsidR="00EA0729" w:rsidRPr="00C940E9">
        <w:t>/</w:t>
      </w:r>
      <w:r w:rsidR="00B45FD6" w:rsidRPr="00C940E9">
        <w:t>P</w:t>
      </w:r>
      <w:r w:rsidR="00EA0729" w:rsidRPr="00C940E9">
        <w:t>/</w:t>
      </w:r>
      <w:r w:rsidR="00B45FD6" w:rsidRPr="00C940E9">
        <w:t>T)</w:t>
      </w:r>
      <w:r w:rsidR="00EA0729" w:rsidRPr="00C940E9">
        <w:t xml:space="preserve"> officials responsible for coordinating a strategy for</w:t>
      </w:r>
      <w:r w:rsidR="00EA0729" w:rsidRPr="00EB0D9B">
        <w:t xml:space="preserve"> emergency management in Canada, and for providing guidance and advice on how to enhance emergency management in Canada. </w:t>
      </w:r>
      <w:r w:rsidR="00B45FD6" w:rsidRPr="00EB0D9B">
        <w:t xml:space="preserve"> SOREM includes representatives from </w:t>
      </w:r>
      <w:r w:rsidR="00B45FD6" w:rsidRPr="00EB0D9B">
        <w:lastRenderedPageBreak/>
        <w:t xml:space="preserve">provincial and territorial </w:t>
      </w:r>
      <w:r w:rsidR="00EA0729" w:rsidRPr="00EB0D9B">
        <w:t>e</w:t>
      </w:r>
      <w:r w:rsidR="00B45FD6" w:rsidRPr="00EB0D9B">
        <w:t xml:space="preserve">mergency </w:t>
      </w:r>
      <w:r w:rsidR="00EA0729" w:rsidRPr="00EB0D9B">
        <w:t>m</w:t>
      </w:r>
      <w:r w:rsidR="00B45FD6" w:rsidRPr="00EB0D9B">
        <w:t xml:space="preserve">anagement </w:t>
      </w:r>
      <w:r w:rsidR="00EA0729" w:rsidRPr="00EB0D9B">
        <w:t>o</w:t>
      </w:r>
      <w:r w:rsidR="00B45FD6" w:rsidRPr="00EB0D9B">
        <w:t>rganizations and Public Safety Canada.</w:t>
      </w:r>
    </w:p>
    <w:p w:rsidR="00AC36B6" w:rsidRDefault="00AC36B6" w:rsidP="008034BE"/>
    <w:p w:rsidR="00AC36B6" w:rsidRDefault="00AC36B6" w:rsidP="008034BE">
      <w:r w:rsidRPr="00F140B4">
        <w:rPr>
          <w:b/>
        </w:rPr>
        <w:t xml:space="preserve">SOREM </w:t>
      </w:r>
      <w:r w:rsidR="003928D8">
        <w:rPr>
          <w:b/>
        </w:rPr>
        <w:t xml:space="preserve">Public Alerting </w:t>
      </w:r>
      <w:r w:rsidRPr="00F140B4">
        <w:rPr>
          <w:b/>
        </w:rPr>
        <w:t>Layer:</w:t>
      </w:r>
      <w:r>
        <w:t xml:space="preserve"> A </w:t>
      </w:r>
      <w:r w:rsidR="003928D8">
        <w:t>CAP layer</w:t>
      </w:r>
      <w:r>
        <w:t xml:space="preserve"> </w:t>
      </w:r>
      <w:r w:rsidR="00EB1809">
        <w:t xml:space="preserve">developed </w:t>
      </w:r>
      <w:r>
        <w:t xml:space="preserve">by SOREM </w:t>
      </w:r>
      <w:r w:rsidR="003928D8">
        <w:t>for the Canadian public alerting community.</w:t>
      </w:r>
    </w:p>
    <w:p w:rsidR="00BF2167" w:rsidRDefault="00BF2167" w:rsidP="008034BE"/>
    <w:p w:rsidR="00C21F04" w:rsidRDefault="00937053" w:rsidP="0069303F">
      <w:pPr>
        <w:pStyle w:val="Heading2"/>
        <w:numPr>
          <w:ilvl w:val="0"/>
          <w:numId w:val="5"/>
        </w:numPr>
      </w:pPr>
      <w:bookmarkStart w:id="11" w:name="_Toc459640301"/>
      <w:bookmarkStart w:id="12" w:name="_Toc459640346"/>
      <w:bookmarkStart w:id="13" w:name="_Toc459640391"/>
      <w:bookmarkStart w:id="14" w:name="_Toc459640436"/>
      <w:bookmarkStart w:id="15" w:name="_Toc459640653"/>
      <w:bookmarkStart w:id="16" w:name="_Toc459640850"/>
      <w:bookmarkStart w:id="17" w:name="_Toc459715696"/>
      <w:bookmarkStart w:id="18" w:name="_Toc459640302"/>
      <w:bookmarkStart w:id="19" w:name="_Toc459640347"/>
      <w:bookmarkStart w:id="20" w:name="_Toc459640392"/>
      <w:bookmarkStart w:id="21" w:name="_Toc459640437"/>
      <w:bookmarkStart w:id="22" w:name="_Toc459640654"/>
      <w:bookmarkStart w:id="23" w:name="_Toc459640851"/>
      <w:bookmarkStart w:id="24" w:name="_Toc459715697"/>
      <w:bookmarkStart w:id="25" w:name="_Toc223511951"/>
      <w:bookmarkStart w:id="26" w:name="_Toc461649364"/>
      <w:bookmarkEnd w:id="11"/>
      <w:bookmarkEnd w:id="12"/>
      <w:bookmarkEnd w:id="13"/>
      <w:bookmarkEnd w:id="14"/>
      <w:bookmarkEnd w:id="15"/>
      <w:bookmarkEnd w:id="16"/>
      <w:bookmarkEnd w:id="17"/>
      <w:bookmarkEnd w:id="18"/>
      <w:bookmarkEnd w:id="19"/>
      <w:bookmarkEnd w:id="20"/>
      <w:bookmarkEnd w:id="21"/>
      <w:bookmarkEnd w:id="22"/>
      <w:bookmarkEnd w:id="23"/>
      <w:bookmarkEnd w:id="24"/>
      <w:r>
        <w:t>Specifications</w:t>
      </w:r>
      <w:bookmarkEnd w:id="25"/>
      <w:bookmarkEnd w:id="26"/>
    </w:p>
    <w:p w:rsidR="006D5EE4" w:rsidRDefault="006D5EE4" w:rsidP="004803C0"/>
    <w:p w:rsidR="00F4238E" w:rsidRDefault="00937053" w:rsidP="00937053">
      <w:r w:rsidRPr="006D5EE4">
        <w:t xml:space="preserve">NPAS participants </w:t>
      </w:r>
      <w:r>
        <w:t>should</w:t>
      </w:r>
      <w:r w:rsidRPr="006D5EE4">
        <w:t xml:space="preserve"> work within the requirements of the following specifications.</w:t>
      </w:r>
      <w:r>
        <w:t xml:space="preserve"> LMDs are not expected to accept or present alert messages which are not in compliance with these specifications. </w:t>
      </w:r>
    </w:p>
    <w:p w:rsidR="00937053" w:rsidRDefault="00937053" w:rsidP="00937053"/>
    <w:p w:rsidR="00D43CD5" w:rsidRDefault="00D43CD5" w:rsidP="00D43CD5">
      <w:pPr>
        <w:pStyle w:val="Heading3"/>
        <w:numPr>
          <w:ilvl w:val="1"/>
          <w:numId w:val="5"/>
        </w:numPr>
      </w:pPr>
      <w:bookmarkStart w:id="27" w:name="_Toc461649365"/>
      <w:r w:rsidRPr="00200577">
        <w:t>Common Alerting Protocol (CAP)</w:t>
      </w:r>
      <w:bookmarkEnd w:id="27"/>
    </w:p>
    <w:p w:rsidR="00937053" w:rsidRPr="00937053" w:rsidRDefault="00937053" w:rsidP="00937053"/>
    <w:p w:rsidR="00D43CD5" w:rsidRDefault="00D43CD5" w:rsidP="008F6704">
      <w:pPr>
        <w:ind w:left="720"/>
      </w:pPr>
      <w:r>
        <w:t>The Common Alerting Protocol (CAP) is the message protocol adopted for use in NPAS. It is an internat</w:t>
      </w:r>
      <w:r w:rsidR="00896507">
        <w:t>ional standard managed by OASIS,</w:t>
      </w:r>
      <w:r>
        <w:t xml:space="preserve"> the Organization for the Advancement of Structured Information Standards. CAP is an international standard that can be found in use in many countries of the world. </w:t>
      </w:r>
    </w:p>
    <w:p w:rsidR="00D43CD5" w:rsidRDefault="00D43CD5" w:rsidP="008F6704">
      <w:pPr>
        <w:ind w:left="720"/>
      </w:pPr>
    </w:p>
    <w:p w:rsidR="00D43CD5" w:rsidRDefault="00D43CD5" w:rsidP="00937053">
      <w:pPr>
        <w:ind w:left="720"/>
      </w:pPr>
      <w:r>
        <w:t xml:space="preserve">Current and past versions of CAP can be found at </w:t>
      </w:r>
      <w:hyperlink r:id="rId17" w:history="1">
        <w:r w:rsidRPr="00545362">
          <w:rPr>
            <w:rStyle w:val="Hyperlink"/>
          </w:rPr>
          <w:t>http://docs.oasis-open.org/emergency/cap/</w:t>
        </w:r>
      </w:hyperlink>
    </w:p>
    <w:p w:rsidR="00937053" w:rsidRDefault="00937053" w:rsidP="00937053">
      <w:pPr>
        <w:ind w:left="720"/>
      </w:pPr>
    </w:p>
    <w:p w:rsidR="00D43CD5" w:rsidRPr="00200577" w:rsidRDefault="00D43CD5" w:rsidP="00937053">
      <w:pPr>
        <w:pStyle w:val="Heading3"/>
        <w:numPr>
          <w:ilvl w:val="1"/>
          <w:numId w:val="5"/>
        </w:numPr>
      </w:pPr>
      <w:bookmarkStart w:id="28" w:name="_Toc461649366"/>
      <w:r w:rsidRPr="00200577">
        <w:t>Canadian Profile of the Common Alerting Protocol (CAP</w:t>
      </w:r>
      <w:r w:rsidR="003F7F7D" w:rsidRPr="00200577">
        <w:t>-CP</w:t>
      </w:r>
      <w:r w:rsidRPr="00200577">
        <w:t>)</w:t>
      </w:r>
      <w:bookmarkEnd w:id="28"/>
    </w:p>
    <w:p w:rsidR="00D43CD5" w:rsidRDefault="00D43CD5" w:rsidP="00D43CD5"/>
    <w:p w:rsidR="003F7F7D" w:rsidRDefault="00896507" w:rsidP="008F6704">
      <w:pPr>
        <w:ind w:left="720"/>
      </w:pPr>
      <w:r>
        <w:t>The Canadian Profile of the Common Alerting Protocol (CAP) was developed to address alerting issues specific to Canada. As an example, CAP-CP requires the inclusion of a C</w:t>
      </w:r>
      <w:r w:rsidR="003F7F7D">
        <w:t xml:space="preserve">anadian </w:t>
      </w:r>
      <w:r w:rsidR="009D2BCD">
        <w:t>&lt;</w:t>
      </w:r>
      <w:proofErr w:type="spellStart"/>
      <w:r w:rsidR="003F7F7D">
        <w:t>e</w:t>
      </w:r>
      <w:r>
        <w:t>vent</w:t>
      </w:r>
      <w:r w:rsidR="00500996">
        <w:t>C</w:t>
      </w:r>
      <w:r w:rsidR="009D2BCD">
        <w:t>ode</w:t>
      </w:r>
      <w:proofErr w:type="spellEnd"/>
      <w:r w:rsidR="009D2BCD">
        <w:t>&gt;</w:t>
      </w:r>
      <w:r w:rsidR="003F7F7D">
        <w:t xml:space="preserve">, whereas CAP does not. </w:t>
      </w:r>
    </w:p>
    <w:p w:rsidR="002F7BBF" w:rsidRDefault="002F7BBF" w:rsidP="008F6704">
      <w:pPr>
        <w:ind w:left="720"/>
      </w:pPr>
    </w:p>
    <w:p w:rsidR="003F7F7D" w:rsidRDefault="003F7F7D" w:rsidP="008F6704">
      <w:pPr>
        <w:ind w:left="720"/>
      </w:pPr>
      <w:r>
        <w:t>Current and past versions of CAP-CP can be found at</w:t>
      </w:r>
      <w:r w:rsidR="008A2AA4">
        <w:t xml:space="preserve"> </w:t>
      </w:r>
      <w:hyperlink r:id="rId18" w:history="1">
        <w:r w:rsidR="00937053" w:rsidRPr="003240D9">
          <w:rPr>
            <w:rStyle w:val="Hyperlink"/>
          </w:rPr>
          <w:t>http://www.cap-cp.ca</w:t>
        </w:r>
      </w:hyperlink>
      <w:r>
        <w:t xml:space="preserve"> </w:t>
      </w:r>
    </w:p>
    <w:p w:rsidR="00937053" w:rsidRDefault="00937053" w:rsidP="008F6704">
      <w:pPr>
        <w:ind w:left="720"/>
      </w:pPr>
    </w:p>
    <w:p w:rsidR="00937053" w:rsidRPr="00200577" w:rsidRDefault="00937053" w:rsidP="00937053">
      <w:pPr>
        <w:pStyle w:val="Heading3"/>
        <w:numPr>
          <w:ilvl w:val="1"/>
          <w:numId w:val="5"/>
        </w:numPr>
      </w:pPr>
      <w:bookmarkStart w:id="29" w:name="_Toc461649367"/>
      <w:r>
        <w:t>SOREM Public Alerting Layer</w:t>
      </w:r>
      <w:bookmarkEnd w:id="29"/>
    </w:p>
    <w:p w:rsidR="00E776F7" w:rsidRPr="00E776F7" w:rsidRDefault="00E776F7" w:rsidP="00937053">
      <w:pPr>
        <w:rPr>
          <w:rFonts w:asciiTheme="majorHAnsi" w:eastAsiaTheme="majorEastAsia" w:hAnsiTheme="majorHAnsi" w:cstheme="majorBidi"/>
          <w:b/>
          <w:bCs/>
          <w:color w:val="4F81BD" w:themeColor="accent1"/>
        </w:rPr>
      </w:pPr>
    </w:p>
    <w:p w:rsidR="00200577" w:rsidRPr="00F955B4" w:rsidRDefault="003F7F7D" w:rsidP="008F6704">
      <w:pPr>
        <w:ind w:left="720"/>
      </w:pPr>
      <w:r>
        <w:t>The SOREM</w:t>
      </w:r>
      <w:r w:rsidR="00F955B4">
        <w:t xml:space="preserve"> Public Alerting</w:t>
      </w:r>
      <w:r>
        <w:t xml:space="preserve"> </w:t>
      </w:r>
      <w:r w:rsidR="00567C8D">
        <w:t xml:space="preserve">Layer </w:t>
      </w:r>
      <w:r w:rsidR="003928D8">
        <w:t xml:space="preserve">establishes </w:t>
      </w:r>
      <w:r w:rsidR="008A2AA4">
        <w:t>parameters</w:t>
      </w:r>
      <w:r w:rsidR="003928D8">
        <w:t xml:space="preserve"> that are referred to by the CLF</w:t>
      </w:r>
      <w:r w:rsidR="00864EEB">
        <w:t xml:space="preserve">. </w:t>
      </w:r>
      <w:r w:rsidR="00574230">
        <w:t xml:space="preserve"> </w:t>
      </w:r>
      <w:r w:rsidR="00200577" w:rsidRPr="00F955B4">
        <w:t xml:space="preserve">The </w:t>
      </w:r>
      <w:r w:rsidR="00574230" w:rsidRPr="00F955B4">
        <w:t xml:space="preserve">current version of the </w:t>
      </w:r>
      <w:r w:rsidR="009E731F" w:rsidRPr="00F955B4">
        <w:t xml:space="preserve">specification can be found in Appendix </w:t>
      </w:r>
      <w:r w:rsidR="003928D8" w:rsidRPr="00F955B4">
        <w:t>B</w:t>
      </w:r>
      <w:r w:rsidR="009E731F" w:rsidRPr="00F955B4">
        <w:t>.</w:t>
      </w:r>
    </w:p>
    <w:p w:rsidR="00BF2167" w:rsidRDefault="00BF2167" w:rsidP="008F6704">
      <w:pPr>
        <w:ind w:left="720"/>
      </w:pPr>
    </w:p>
    <w:p w:rsidR="00F955B4" w:rsidRDefault="00B75754" w:rsidP="00937053">
      <w:pPr>
        <w:pStyle w:val="Heading3"/>
        <w:numPr>
          <w:ilvl w:val="1"/>
          <w:numId w:val="5"/>
        </w:numPr>
      </w:pPr>
      <w:bookmarkStart w:id="30" w:name="_Toc461649368"/>
      <w:r>
        <w:t>Other Documents</w:t>
      </w:r>
      <w:bookmarkEnd w:id="30"/>
    </w:p>
    <w:p w:rsidR="00937053" w:rsidRPr="00937053" w:rsidRDefault="00937053" w:rsidP="00937053"/>
    <w:p w:rsidR="00BF2167" w:rsidRDefault="00B75754" w:rsidP="00FE2ED5">
      <w:pPr>
        <w:ind w:left="720"/>
        <w:rPr>
          <w:rFonts w:eastAsiaTheme="minorEastAsia" w:cs="Calibri"/>
          <w:iCs/>
          <w:szCs w:val="30"/>
        </w:rPr>
      </w:pPr>
      <w:bookmarkStart w:id="31" w:name="_Toc223511953"/>
      <w:r>
        <w:t xml:space="preserve">NPAS participants </w:t>
      </w:r>
      <w:r w:rsidR="00FB5BEF">
        <w:t xml:space="preserve">that </w:t>
      </w:r>
      <w:r w:rsidRPr="006C695B">
        <w:t xml:space="preserve">connect with the </w:t>
      </w:r>
      <w:r w:rsidR="00875EA9">
        <w:t xml:space="preserve">NAAD </w:t>
      </w:r>
      <w:r w:rsidRPr="006C695B">
        <w:t>System</w:t>
      </w:r>
      <w:r w:rsidRPr="00F8620A">
        <w:t xml:space="preserve"> should </w:t>
      </w:r>
      <w:r>
        <w:t xml:space="preserve">refer to </w:t>
      </w:r>
      <w:r w:rsidRPr="00F8620A">
        <w:t xml:space="preserve">the </w:t>
      </w:r>
      <w:r w:rsidR="00234EB2">
        <w:t>NAAD</w:t>
      </w:r>
      <w:r w:rsidR="001A2C8C">
        <w:t xml:space="preserve"> System</w:t>
      </w:r>
      <w:r w:rsidR="00234EB2">
        <w:t xml:space="preserve"> resources available at</w:t>
      </w:r>
      <w:r w:rsidRPr="00C369BA">
        <w:t xml:space="preserve"> </w:t>
      </w:r>
      <w:hyperlink r:id="rId19" w:history="1">
        <w:r w:rsidR="00B92A87" w:rsidRPr="006B0D2C">
          <w:rPr>
            <w:rStyle w:val="Hyperlink"/>
          </w:rPr>
          <w:t>https://alerts.pelmorex.com</w:t>
        </w:r>
      </w:hyperlink>
      <w:r w:rsidRPr="00CC220F">
        <w:t>.</w:t>
      </w:r>
      <w:r w:rsidR="00B92A87">
        <w:t xml:space="preserve"> </w:t>
      </w:r>
      <w:r w:rsidRPr="00EF129C">
        <w:rPr>
          <w:rFonts w:eastAsiaTheme="minorEastAsia" w:cs="Calibri"/>
          <w:iCs/>
          <w:szCs w:val="30"/>
        </w:rPr>
        <w:t xml:space="preserve">  </w:t>
      </w:r>
      <w:r w:rsidR="001A2C8C">
        <w:rPr>
          <w:rFonts w:eastAsiaTheme="minorEastAsia" w:cs="Calibri"/>
          <w:iCs/>
          <w:szCs w:val="30"/>
        </w:rPr>
        <w:t xml:space="preserve">Participants may </w:t>
      </w:r>
      <w:r w:rsidR="001A2C8C">
        <w:rPr>
          <w:rFonts w:eastAsiaTheme="minorEastAsia" w:cs="Calibri"/>
          <w:iCs/>
          <w:szCs w:val="30"/>
        </w:rPr>
        <w:lastRenderedPageBreak/>
        <w:t xml:space="preserve">also subscribe to receive email notifications of technical updates and bulletins. </w:t>
      </w:r>
      <w:r w:rsidR="00FE2ED5">
        <w:rPr>
          <w:rFonts w:eastAsiaTheme="minorEastAsia" w:cs="Calibri"/>
          <w:iCs/>
          <w:szCs w:val="30"/>
        </w:rPr>
        <w:t xml:space="preserve">For example, the </w:t>
      </w:r>
      <w:r w:rsidRPr="008F6704">
        <w:rPr>
          <w:rFonts w:eastAsiaTheme="minorEastAsia" w:cs="Calibri"/>
          <w:i/>
          <w:iCs/>
          <w:szCs w:val="30"/>
        </w:rPr>
        <w:t>Test Message Policy</w:t>
      </w:r>
      <w:r w:rsidR="00FE2ED5">
        <w:rPr>
          <w:rFonts w:eastAsiaTheme="minorEastAsia" w:cs="Calibri"/>
          <w:i/>
          <w:iCs/>
          <w:szCs w:val="30"/>
        </w:rPr>
        <w:t xml:space="preserve"> </w:t>
      </w:r>
      <w:r w:rsidR="00FE2ED5" w:rsidRPr="00EF5C17">
        <w:rPr>
          <w:rFonts w:eastAsiaTheme="minorEastAsia" w:cs="Calibri"/>
          <w:iCs/>
          <w:szCs w:val="30"/>
        </w:rPr>
        <w:t>is available</w:t>
      </w:r>
      <w:r w:rsidR="00FE2ED5" w:rsidRPr="00B16FCE">
        <w:rPr>
          <w:rFonts w:eastAsiaTheme="minorEastAsia" w:cs="Calibri"/>
          <w:iCs/>
          <w:szCs w:val="30"/>
        </w:rPr>
        <w:t xml:space="preserve"> </w:t>
      </w:r>
      <w:r w:rsidR="00FE2ED5">
        <w:rPr>
          <w:rFonts w:eastAsiaTheme="minorEastAsia" w:cs="Calibri"/>
          <w:iCs/>
          <w:szCs w:val="30"/>
        </w:rPr>
        <w:t>at this location.</w:t>
      </w:r>
    </w:p>
    <w:p w:rsidR="00B75754" w:rsidRDefault="00B75754" w:rsidP="00FE2ED5">
      <w:pPr>
        <w:ind w:left="720"/>
        <w:rPr>
          <w:rFonts w:eastAsiaTheme="minorEastAsia" w:cs="Calibri"/>
          <w:sz w:val="30"/>
          <w:szCs w:val="30"/>
        </w:rPr>
      </w:pPr>
      <w:r w:rsidRPr="008F6704">
        <w:rPr>
          <w:rFonts w:eastAsiaTheme="minorEastAsia" w:cs="Calibri"/>
          <w:sz w:val="30"/>
          <w:szCs w:val="30"/>
        </w:rPr>
        <w:t xml:space="preserve"> </w:t>
      </w:r>
    </w:p>
    <w:p w:rsidR="00812179" w:rsidRPr="00812179" w:rsidRDefault="00812179" w:rsidP="00812179">
      <w:pPr>
        <w:ind w:left="720"/>
        <w:rPr>
          <w:rStyle w:val="Hyperlink"/>
          <w:color w:val="auto"/>
          <w:u w:val="none"/>
        </w:rPr>
      </w:pPr>
      <w:r>
        <w:t xml:space="preserve">If the alerting authority includes the actual location of the subject event in the CAP alert message, they should do so to the specifications defined by the CAPAN CAP Event Location Layer.  </w:t>
      </w:r>
      <w:r w:rsidRPr="00937053">
        <w:rPr>
          <w:rStyle w:val="Hyperlink"/>
        </w:rPr>
        <w:t>http://www.canops.org/?page=CAPAN</w:t>
      </w:r>
    </w:p>
    <w:p w:rsidR="00812179" w:rsidRPr="008F6704" w:rsidRDefault="00812179" w:rsidP="00FE2ED5">
      <w:pPr>
        <w:ind w:left="720"/>
        <w:rPr>
          <w:rFonts w:eastAsiaTheme="minorEastAsia" w:cs="Calibri"/>
          <w:iCs/>
          <w:szCs w:val="30"/>
        </w:rPr>
      </w:pPr>
    </w:p>
    <w:p w:rsidR="00D43CD5" w:rsidRDefault="00200577" w:rsidP="0077567A">
      <w:pPr>
        <w:pStyle w:val="Heading2"/>
        <w:numPr>
          <w:ilvl w:val="0"/>
          <w:numId w:val="5"/>
        </w:numPr>
      </w:pPr>
      <w:bookmarkStart w:id="32" w:name="_Toc461649369"/>
      <w:r>
        <w:t>Guidance</w:t>
      </w:r>
      <w:bookmarkEnd w:id="31"/>
      <w:bookmarkEnd w:id="32"/>
    </w:p>
    <w:p w:rsidR="006D7276" w:rsidRDefault="006D7276" w:rsidP="0051022E"/>
    <w:p w:rsidR="00F639DC" w:rsidRDefault="00F639DC" w:rsidP="00937053">
      <w:r>
        <w:t>The guidance below applies to a</w:t>
      </w:r>
      <w:r w:rsidR="00574230">
        <w:t xml:space="preserve">ll alert messages distributed </w:t>
      </w:r>
      <w:r w:rsidR="00034202">
        <w:t xml:space="preserve">within </w:t>
      </w:r>
      <w:r>
        <w:t>the NPAS</w:t>
      </w:r>
      <w:r w:rsidR="00034202">
        <w:t xml:space="preserve"> initiative</w:t>
      </w:r>
      <w:r w:rsidR="00574230">
        <w:t xml:space="preserve">, and not just those that are </w:t>
      </w:r>
      <w:r w:rsidR="00234EB2">
        <w:t>BI</w:t>
      </w:r>
      <w:r w:rsidR="00FE2ED5">
        <w:t xml:space="preserve">. </w:t>
      </w:r>
      <w:r w:rsidR="00574230">
        <w:t xml:space="preserve">Where guidance is specific to </w:t>
      </w:r>
      <w:r w:rsidR="00234EB2">
        <w:t>BI</w:t>
      </w:r>
      <w:r w:rsidR="00034202">
        <w:t xml:space="preserve"> or </w:t>
      </w:r>
      <w:r w:rsidR="00574230">
        <w:t>a medi</w:t>
      </w:r>
      <w:r w:rsidR="006F0C67">
        <w:t>um</w:t>
      </w:r>
      <w:r w:rsidR="00910E74">
        <w:t>,</w:t>
      </w:r>
      <w:r w:rsidR="00574230">
        <w:t xml:space="preserve"> </w:t>
      </w:r>
      <w:r w:rsidR="00034202">
        <w:t xml:space="preserve">it </w:t>
      </w:r>
      <w:r w:rsidR="00574230">
        <w:t xml:space="preserve">is noted. </w:t>
      </w:r>
      <w:r w:rsidR="00034202">
        <w:t xml:space="preserve">To the extent possible, guidance is not repeated. </w:t>
      </w:r>
      <w:proofErr w:type="gramStart"/>
      <w:r w:rsidR="00BF2167">
        <w:t>e</w:t>
      </w:r>
      <w:r w:rsidR="00034202">
        <w:t>.g</w:t>
      </w:r>
      <w:proofErr w:type="gramEnd"/>
      <w:r w:rsidR="00034202">
        <w:t>. Official language considerations are not repeated for television</w:t>
      </w:r>
      <w:r w:rsidR="00F955B4">
        <w:t xml:space="preserve"> and radio</w:t>
      </w:r>
      <w:r w:rsidR="00034202">
        <w:t xml:space="preserve">; only exceptions are noted. </w:t>
      </w:r>
    </w:p>
    <w:p w:rsidR="00F639DC" w:rsidRDefault="00F639DC" w:rsidP="0051022E"/>
    <w:p w:rsidR="00F639DC" w:rsidRDefault="00F639DC" w:rsidP="0077567A">
      <w:pPr>
        <w:pStyle w:val="Heading3"/>
        <w:numPr>
          <w:ilvl w:val="1"/>
          <w:numId w:val="5"/>
        </w:numPr>
      </w:pPr>
      <w:bookmarkStart w:id="33" w:name="_Toc461649370"/>
      <w:r>
        <w:t>CAP Message Elements</w:t>
      </w:r>
      <w:bookmarkEnd w:id="33"/>
    </w:p>
    <w:p w:rsidR="00AA447D" w:rsidRPr="00AA447D" w:rsidRDefault="00AA447D" w:rsidP="00AA447D"/>
    <w:p w:rsidR="000A52E7" w:rsidRDefault="00AA447D" w:rsidP="00AA447D">
      <w:pPr>
        <w:pStyle w:val="ListParagraph"/>
        <w:numPr>
          <w:ilvl w:val="2"/>
          <w:numId w:val="5"/>
        </w:numPr>
      </w:pPr>
      <w:r w:rsidRPr="00E95577">
        <w:t xml:space="preserve">LMDs should use the </w:t>
      </w:r>
      <w:r>
        <w:t xml:space="preserve">content </w:t>
      </w:r>
      <w:r w:rsidRPr="00E95577">
        <w:t>found in a suitable &lt;parameter&gt; in the CAP message in their presentation of the alert to the public</w:t>
      </w:r>
      <w:r>
        <w:t>.</w:t>
      </w:r>
    </w:p>
    <w:p w:rsidR="00AA447D" w:rsidRPr="00AA447D" w:rsidRDefault="00AA447D" w:rsidP="00AA447D"/>
    <w:p w:rsidR="00FB57A6" w:rsidRDefault="000A52E7" w:rsidP="00937053">
      <w:pPr>
        <w:pStyle w:val="ListParagraph"/>
        <w:numPr>
          <w:ilvl w:val="3"/>
          <w:numId w:val="5"/>
        </w:numPr>
      </w:pPr>
      <w:r w:rsidRPr="00E95577">
        <w:t xml:space="preserve"> See Appendix C for parameters that are suitable for presentation of the alert to the public.</w:t>
      </w:r>
    </w:p>
    <w:p w:rsidR="000A52E7" w:rsidRPr="00E95577" w:rsidRDefault="000A52E7" w:rsidP="00EB0D9B">
      <w:pPr>
        <w:pStyle w:val="ListParagraph"/>
        <w:ind w:left="1224"/>
      </w:pPr>
    </w:p>
    <w:p w:rsidR="000A52E7" w:rsidRDefault="000A52E7" w:rsidP="00AA447D">
      <w:pPr>
        <w:pStyle w:val="ListParagraph"/>
        <w:numPr>
          <w:ilvl w:val="2"/>
          <w:numId w:val="5"/>
        </w:numPr>
      </w:pPr>
      <w:r w:rsidRPr="00E95577">
        <w:t>In the absence of a suitable &lt;parameter&gt;, LMDs should use the text assembled from an algorithm of fields and connecting words that is suitable for their presentation of the alert to the public.</w:t>
      </w:r>
    </w:p>
    <w:p w:rsidR="00AA447D" w:rsidRDefault="00AA447D" w:rsidP="00AA447D">
      <w:pPr>
        <w:pStyle w:val="ListParagraph"/>
        <w:ind w:left="1224"/>
      </w:pPr>
    </w:p>
    <w:p w:rsidR="00AA447D" w:rsidRDefault="00AA447D" w:rsidP="00AA447D">
      <w:pPr>
        <w:pStyle w:val="ListParagraph"/>
        <w:numPr>
          <w:ilvl w:val="3"/>
          <w:numId w:val="5"/>
        </w:numPr>
      </w:pPr>
      <w:r w:rsidRPr="00E95577">
        <w:t xml:space="preserve">See Appendix </w:t>
      </w:r>
      <w:r>
        <w:t xml:space="preserve">C </w:t>
      </w:r>
      <w:r w:rsidRPr="00E95577">
        <w:t>for algorithms that are suitable for presentation of the alert to the public</w:t>
      </w:r>
      <w:r>
        <w:t>.</w:t>
      </w:r>
    </w:p>
    <w:p w:rsidR="00F4238E" w:rsidRDefault="00F4238E" w:rsidP="00AA447D"/>
    <w:p w:rsidR="00AA447D" w:rsidRPr="00AA447D" w:rsidRDefault="00AA447D" w:rsidP="00AA447D">
      <w:pPr>
        <w:pStyle w:val="ListParagraph"/>
        <w:keepNext/>
        <w:keepLines/>
        <w:numPr>
          <w:ilvl w:val="0"/>
          <w:numId w:val="7"/>
        </w:numPr>
        <w:spacing w:before="200"/>
        <w:contextualSpacing w:val="0"/>
        <w:outlineLvl w:val="3"/>
        <w:rPr>
          <w:rFonts w:asciiTheme="majorHAnsi" w:eastAsiaTheme="majorEastAsia" w:hAnsiTheme="majorHAnsi" w:cstheme="majorBidi"/>
          <w:b/>
          <w:bCs/>
          <w:i/>
          <w:iCs/>
          <w:vanish/>
          <w:color w:val="4F81BD" w:themeColor="accent1"/>
        </w:rPr>
      </w:pPr>
    </w:p>
    <w:p w:rsidR="00AA447D" w:rsidRPr="00AA447D" w:rsidRDefault="00AA447D" w:rsidP="00AA447D">
      <w:pPr>
        <w:pStyle w:val="ListParagraph"/>
        <w:keepNext/>
        <w:keepLines/>
        <w:numPr>
          <w:ilvl w:val="0"/>
          <w:numId w:val="7"/>
        </w:numPr>
        <w:spacing w:before="200"/>
        <w:contextualSpacing w:val="0"/>
        <w:outlineLvl w:val="3"/>
        <w:rPr>
          <w:rFonts w:asciiTheme="majorHAnsi" w:eastAsiaTheme="majorEastAsia" w:hAnsiTheme="majorHAnsi" w:cstheme="majorBidi"/>
          <w:b/>
          <w:bCs/>
          <w:i/>
          <w:iCs/>
          <w:vanish/>
          <w:color w:val="4F81BD" w:themeColor="accent1"/>
        </w:rPr>
      </w:pPr>
    </w:p>
    <w:p w:rsidR="0012704A" w:rsidRDefault="006D7276" w:rsidP="0077567A">
      <w:pPr>
        <w:pStyle w:val="Heading3"/>
        <w:numPr>
          <w:ilvl w:val="1"/>
          <w:numId w:val="16"/>
        </w:numPr>
      </w:pPr>
      <w:bookmarkStart w:id="34" w:name="_Toc461649371"/>
      <w:r>
        <w:t xml:space="preserve">Official Language </w:t>
      </w:r>
      <w:r w:rsidR="0012704A">
        <w:t>Considerations</w:t>
      </w:r>
      <w:bookmarkEnd w:id="34"/>
    </w:p>
    <w:p w:rsidR="006D7276" w:rsidRDefault="006D7276" w:rsidP="006D7276">
      <w:pPr>
        <w:pStyle w:val="ListParagraph"/>
        <w:ind w:left="792"/>
      </w:pPr>
    </w:p>
    <w:p w:rsidR="00266975" w:rsidRDefault="0012704A" w:rsidP="00AA447D">
      <w:pPr>
        <w:pStyle w:val="ListParagraph"/>
        <w:numPr>
          <w:ilvl w:val="2"/>
          <w:numId w:val="16"/>
        </w:numPr>
      </w:pPr>
      <w:r>
        <w:t>Alert</w:t>
      </w:r>
      <w:r w:rsidR="0024580E">
        <w:t xml:space="preserve">ing authorities </w:t>
      </w:r>
      <w:r w:rsidR="00266975">
        <w:t xml:space="preserve">are to </w:t>
      </w:r>
      <w:r w:rsidR="00F41EAB">
        <w:t>issue</w:t>
      </w:r>
      <w:r w:rsidR="00F955B4">
        <w:t xml:space="preserve"> audience</w:t>
      </w:r>
      <w:r w:rsidR="0024580E">
        <w:t xml:space="preserve"> alert messages</w:t>
      </w:r>
      <w:r w:rsidR="00F41EAB">
        <w:t xml:space="preserve"> in at least one of Canada’s two official languages, English and</w:t>
      </w:r>
      <w:r w:rsidR="0089559F">
        <w:t>/</w:t>
      </w:r>
      <w:r w:rsidR="00D01CD5">
        <w:t xml:space="preserve">or </w:t>
      </w:r>
      <w:r w:rsidR="00F41EAB">
        <w:t>French,</w:t>
      </w:r>
      <w:r w:rsidR="0089559F">
        <w:t xml:space="preserve"> in accordance with</w:t>
      </w:r>
      <w:r w:rsidR="00A503DB">
        <w:t xml:space="preserve"> </w:t>
      </w:r>
      <w:r w:rsidR="009C1E3D">
        <w:t>the</w:t>
      </w:r>
      <w:r w:rsidR="00D01CD5">
        <w:t>ir</w:t>
      </w:r>
      <w:r w:rsidR="009C1E3D">
        <w:t xml:space="preserve"> government</w:t>
      </w:r>
      <w:r w:rsidR="00D01CD5">
        <w:t>’s</w:t>
      </w:r>
      <w:r w:rsidR="009C1E3D">
        <w:t xml:space="preserve"> legislation</w:t>
      </w:r>
      <w:r w:rsidR="00F41EAB">
        <w:t xml:space="preserve">. </w:t>
      </w:r>
    </w:p>
    <w:p w:rsidR="00540740" w:rsidRDefault="00540740" w:rsidP="00540740">
      <w:pPr>
        <w:pStyle w:val="ListParagraph"/>
        <w:ind w:left="1728"/>
      </w:pPr>
    </w:p>
    <w:p w:rsidR="00CE46CB" w:rsidRDefault="00F41EAB" w:rsidP="00AA447D">
      <w:pPr>
        <w:pStyle w:val="ListParagraph"/>
        <w:numPr>
          <w:ilvl w:val="2"/>
          <w:numId w:val="16"/>
        </w:numPr>
      </w:pPr>
      <w:r>
        <w:t xml:space="preserve">Whenever possible and practical, </w:t>
      </w:r>
      <w:r w:rsidR="0024580E">
        <w:t xml:space="preserve">alerting authorities </w:t>
      </w:r>
      <w:r w:rsidR="0012704A">
        <w:t xml:space="preserve">should </w:t>
      </w:r>
      <w:r w:rsidR="0024580E">
        <w:t xml:space="preserve">include </w:t>
      </w:r>
      <w:r w:rsidR="00034202">
        <w:t xml:space="preserve">audience </w:t>
      </w:r>
      <w:r w:rsidR="0024580E">
        <w:t xml:space="preserve">alert messages </w:t>
      </w:r>
      <w:r w:rsidR="0012704A">
        <w:t>in both official languages</w:t>
      </w:r>
      <w:r w:rsidR="009A0E9D">
        <w:t xml:space="preserve">, in </w:t>
      </w:r>
      <w:r w:rsidR="0021257C">
        <w:t xml:space="preserve">both </w:t>
      </w:r>
      <w:r w:rsidR="009A0E9D">
        <w:t>text and audio</w:t>
      </w:r>
      <w:r w:rsidR="0021257C">
        <w:t xml:space="preserve"> versions</w:t>
      </w:r>
      <w:r w:rsidR="000D2E48">
        <w:t>.</w:t>
      </w:r>
    </w:p>
    <w:p w:rsidR="00482238" w:rsidRDefault="00482238" w:rsidP="00482238">
      <w:pPr>
        <w:pStyle w:val="ListParagraph"/>
      </w:pPr>
    </w:p>
    <w:p w:rsidR="00894781" w:rsidRDefault="00894781" w:rsidP="00AA447D">
      <w:pPr>
        <w:pStyle w:val="ListParagraph"/>
        <w:numPr>
          <w:ilvl w:val="2"/>
          <w:numId w:val="16"/>
        </w:numPr>
      </w:pPr>
      <w:r>
        <w:lastRenderedPageBreak/>
        <w:t xml:space="preserve">English and French </w:t>
      </w:r>
      <w:r w:rsidR="008A1872">
        <w:t xml:space="preserve">audience </w:t>
      </w:r>
      <w:r w:rsidR="0024580E">
        <w:t xml:space="preserve">alert </w:t>
      </w:r>
      <w:r w:rsidR="00266975">
        <w:t xml:space="preserve">messages </w:t>
      </w:r>
      <w:r w:rsidR="00034202">
        <w:t xml:space="preserve">for the same alert message are to be </w:t>
      </w:r>
      <w:r w:rsidR="00304F36">
        <w:t xml:space="preserve">packaged within </w:t>
      </w:r>
      <w:r w:rsidR="000B44F5">
        <w:t xml:space="preserve">separate </w:t>
      </w:r>
      <w:r w:rsidR="00BD422F">
        <w:t xml:space="preserve">English and French </w:t>
      </w:r>
      <w:r>
        <w:t xml:space="preserve">&lt;info&gt; </w:t>
      </w:r>
      <w:r w:rsidR="00F955B4">
        <w:t>elements</w:t>
      </w:r>
      <w:r w:rsidR="00304F36">
        <w:t xml:space="preserve"> of a CAP alert message</w:t>
      </w:r>
      <w:r>
        <w:t xml:space="preserve">. </w:t>
      </w:r>
    </w:p>
    <w:p w:rsidR="00540740" w:rsidRDefault="00540740" w:rsidP="00540740">
      <w:pPr>
        <w:pStyle w:val="ListParagraph"/>
        <w:ind w:left="1728"/>
      </w:pPr>
    </w:p>
    <w:p w:rsidR="00CE46CB" w:rsidRDefault="006C695B" w:rsidP="00AA447D">
      <w:pPr>
        <w:pStyle w:val="ListParagraph"/>
        <w:numPr>
          <w:ilvl w:val="2"/>
          <w:numId w:val="16"/>
        </w:numPr>
      </w:pPr>
      <w:r>
        <w:t xml:space="preserve">Preferably, the </w:t>
      </w:r>
      <w:r w:rsidR="0089559F">
        <w:t xml:space="preserve">English and French </w:t>
      </w:r>
      <w:r w:rsidR="00B24FA2">
        <w:t xml:space="preserve">text </w:t>
      </w:r>
      <w:r w:rsidR="00491D2D">
        <w:t xml:space="preserve">and audio </w:t>
      </w:r>
      <w:r w:rsidR="00304F36">
        <w:t xml:space="preserve">audience alert messages </w:t>
      </w:r>
      <w:r w:rsidR="0089559F">
        <w:t xml:space="preserve">from alerting authorities </w:t>
      </w:r>
      <w:r>
        <w:t xml:space="preserve">will </w:t>
      </w:r>
      <w:r w:rsidR="0024580E">
        <w:t xml:space="preserve">be </w:t>
      </w:r>
      <w:r w:rsidR="00574230">
        <w:t>similarly complete</w:t>
      </w:r>
      <w:r w:rsidR="007B47C5">
        <w:t>.</w:t>
      </w:r>
      <w:r w:rsidR="0024580E">
        <w:t xml:space="preserve"> </w:t>
      </w:r>
      <w:proofErr w:type="gramStart"/>
      <w:r w:rsidR="00E40F8E">
        <w:t>i</w:t>
      </w:r>
      <w:r w:rsidR="0024580E">
        <w:t>.e</w:t>
      </w:r>
      <w:proofErr w:type="gramEnd"/>
      <w:r w:rsidR="0024580E">
        <w:t>. Both will include the same event reference, location references, instructions, etc.</w:t>
      </w:r>
      <w:r w:rsidR="00E2719C">
        <w:t xml:space="preserve"> It is understood this may not be possible and practical</w:t>
      </w:r>
      <w:r w:rsidR="003C48DD">
        <w:t xml:space="preserve"> for all alerting authorities</w:t>
      </w:r>
      <w:r w:rsidR="00E2719C">
        <w:t xml:space="preserve">. </w:t>
      </w:r>
    </w:p>
    <w:p w:rsidR="00540740" w:rsidRDefault="00540740" w:rsidP="00540740"/>
    <w:p w:rsidR="00A87BBB" w:rsidRDefault="00D10942" w:rsidP="00AA447D">
      <w:pPr>
        <w:pStyle w:val="ListParagraph"/>
        <w:numPr>
          <w:ilvl w:val="2"/>
          <w:numId w:val="16"/>
        </w:numPr>
      </w:pPr>
      <w:r>
        <w:t xml:space="preserve">LMDs are not expected to </w:t>
      </w:r>
      <w:r w:rsidR="00D01CD5">
        <w:t xml:space="preserve">translate </w:t>
      </w:r>
      <w:r w:rsidR="00304F36">
        <w:t xml:space="preserve">audience alert </w:t>
      </w:r>
      <w:r w:rsidR="00540740">
        <w:t>messages.</w:t>
      </w:r>
    </w:p>
    <w:p w:rsidR="00540740" w:rsidRDefault="00540740" w:rsidP="00540740"/>
    <w:p w:rsidR="006C695B" w:rsidRDefault="00D10942" w:rsidP="00AA447D">
      <w:pPr>
        <w:pStyle w:val="ListParagraph"/>
        <w:numPr>
          <w:ilvl w:val="2"/>
          <w:numId w:val="16"/>
        </w:numPr>
      </w:pPr>
      <w:r>
        <w:t>When a</w:t>
      </w:r>
      <w:r w:rsidR="00304F36">
        <w:t xml:space="preserve"> CAP</w:t>
      </w:r>
      <w:r>
        <w:t xml:space="preserve"> alert </w:t>
      </w:r>
      <w:r w:rsidR="003C48DD">
        <w:t xml:space="preserve">message </w:t>
      </w:r>
      <w:r>
        <w:t>inc</w:t>
      </w:r>
      <w:r w:rsidR="0032434C">
        <w:t>l</w:t>
      </w:r>
      <w:r>
        <w:t xml:space="preserve">udes two or more languages, the LMD should present the </w:t>
      </w:r>
      <w:r w:rsidR="00072F56">
        <w:t xml:space="preserve">audience </w:t>
      </w:r>
      <w:r>
        <w:t>alert message in the language(s) best suited to the community they serve</w:t>
      </w:r>
      <w:r w:rsidR="0032434C">
        <w:t xml:space="preserve"> in accordance with </w:t>
      </w:r>
      <w:r>
        <w:t xml:space="preserve">any </w:t>
      </w:r>
      <w:r w:rsidR="0032434C">
        <w:t xml:space="preserve">applicable </w:t>
      </w:r>
      <w:r>
        <w:t>regulatory or legislat</w:t>
      </w:r>
      <w:r w:rsidR="0032434C">
        <w:t>ive</w:t>
      </w:r>
      <w:r>
        <w:t xml:space="preserve"> requirements</w:t>
      </w:r>
      <w:r w:rsidR="00FE2ED5">
        <w:t xml:space="preserve">, </w:t>
      </w:r>
      <w:r w:rsidR="001C6F9D">
        <w:t>e</w:t>
      </w:r>
      <w:r>
        <w:t xml:space="preserve">.g. </w:t>
      </w:r>
      <w:r w:rsidR="00234EB2">
        <w:t>b</w:t>
      </w:r>
      <w:r>
        <w:t xml:space="preserve">ilingual community. </w:t>
      </w:r>
    </w:p>
    <w:p w:rsidR="00540740" w:rsidRDefault="00540740" w:rsidP="00540740"/>
    <w:p w:rsidR="00364F7C" w:rsidRDefault="00364F7C" w:rsidP="00AA447D">
      <w:pPr>
        <w:pStyle w:val="ListParagraph"/>
        <w:numPr>
          <w:ilvl w:val="2"/>
          <w:numId w:val="16"/>
        </w:numPr>
      </w:pPr>
      <w:r>
        <w:t xml:space="preserve">When presenting </w:t>
      </w:r>
      <w:r w:rsidR="00072F56">
        <w:t xml:space="preserve">audience </w:t>
      </w:r>
      <w:r>
        <w:t xml:space="preserve">alert messages in more than one language, the first language transmitted should be the principal language </w:t>
      </w:r>
      <w:r w:rsidR="0032434C">
        <w:t>of</w:t>
      </w:r>
      <w:r>
        <w:t xml:space="preserve"> the</w:t>
      </w:r>
      <w:r w:rsidR="00072F56">
        <w:t xml:space="preserve"> distribution</w:t>
      </w:r>
      <w:r>
        <w:t xml:space="preserve"> </w:t>
      </w:r>
      <w:r w:rsidR="0032434C">
        <w:t>medium</w:t>
      </w:r>
      <w:r>
        <w:t xml:space="preserve">. </w:t>
      </w:r>
    </w:p>
    <w:p w:rsidR="00540740" w:rsidRDefault="00540740" w:rsidP="00540740"/>
    <w:p w:rsidR="00643F66" w:rsidRDefault="00643F66" w:rsidP="00AA447D">
      <w:pPr>
        <w:pStyle w:val="ListParagraph"/>
        <w:numPr>
          <w:ilvl w:val="2"/>
          <w:numId w:val="16"/>
        </w:numPr>
      </w:pPr>
      <w:r>
        <w:t xml:space="preserve">If </w:t>
      </w:r>
      <w:r w:rsidR="00304F36">
        <w:t xml:space="preserve">an audience alert message is present for </w:t>
      </w:r>
      <w:r>
        <w:t xml:space="preserve">only one of the two official languages, it should be </w:t>
      </w:r>
      <w:r w:rsidR="00304F36">
        <w:t xml:space="preserve">used. </w:t>
      </w:r>
    </w:p>
    <w:p w:rsidR="00F4238E" w:rsidRDefault="00F4238E" w:rsidP="00EF5C17"/>
    <w:p w:rsidR="00CF361B" w:rsidRPr="001F380F" w:rsidRDefault="00BA1D7B" w:rsidP="0077567A">
      <w:pPr>
        <w:pStyle w:val="Heading3"/>
        <w:numPr>
          <w:ilvl w:val="1"/>
          <w:numId w:val="16"/>
        </w:numPr>
      </w:pPr>
      <w:bookmarkStart w:id="35" w:name="_Toc461649372"/>
      <w:r w:rsidRPr="001F380F">
        <w:t xml:space="preserve">Alert </w:t>
      </w:r>
      <w:r w:rsidR="00304F36" w:rsidRPr="001F380F">
        <w:t xml:space="preserve">Text, Audio, </w:t>
      </w:r>
      <w:r w:rsidR="00072F56">
        <w:t xml:space="preserve">and </w:t>
      </w:r>
      <w:r w:rsidR="00304F36" w:rsidRPr="001F380F">
        <w:t>Video</w:t>
      </w:r>
      <w:bookmarkEnd w:id="35"/>
      <w:r w:rsidR="00304F36" w:rsidRPr="001F380F" w:rsidDel="00304F36">
        <w:t xml:space="preserve"> </w:t>
      </w:r>
    </w:p>
    <w:p w:rsidR="00EF3232" w:rsidRDefault="00EF3232" w:rsidP="00EF3232"/>
    <w:p w:rsidR="00EB6696" w:rsidRDefault="00BA1D7B" w:rsidP="00AA447D">
      <w:pPr>
        <w:pStyle w:val="ListParagraph"/>
        <w:numPr>
          <w:ilvl w:val="2"/>
          <w:numId w:val="16"/>
        </w:numPr>
      </w:pPr>
      <w:r w:rsidRPr="0004375A">
        <w:t>It is understood that</w:t>
      </w:r>
      <w:r w:rsidR="00072F56">
        <w:t xml:space="preserve"> the</w:t>
      </w:r>
      <w:r w:rsidRPr="0004375A">
        <w:t xml:space="preserve"> </w:t>
      </w:r>
      <w:r w:rsidR="00304F36">
        <w:t xml:space="preserve">length and or </w:t>
      </w:r>
      <w:r w:rsidR="00072F56">
        <w:t xml:space="preserve">the </w:t>
      </w:r>
      <w:r w:rsidR="00304F36">
        <w:t xml:space="preserve">duration of </w:t>
      </w:r>
      <w:r w:rsidR="00072F56">
        <w:t xml:space="preserve">an audience alert </w:t>
      </w:r>
      <w:r w:rsidRPr="0004375A">
        <w:t>message</w:t>
      </w:r>
      <w:r w:rsidR="0051022E">
        <w:t xml:space="preserve"> </w:t>
      </w:r>
      <w:r w:rsidRPr="0004375A">
        <w:t>may be truncated by</w:t>
      </w:r>
      <w:r>
        <w:t xml:space="preserve"> </w:t>
      </w:r>
      <w:r w:rsidRPr="0051022E">
        <w:t xml:space="preserve">LMDs to the </w:t>
      </w:r>
      <w:r w:rsidR="0032434C">
        <w:t xml:space="preserve">technical </w:t>
      </w:r>
      <w:r w:rsidRPr="0051022E">
        <w:t>constraints of LMD medi</w:t>
      </w:r>
      <w:r w:rsidR="0032434C">
        <w:t>a</w:t>
      </w:r>
      <w:r w:rsidRPr="0051022E">
        <w:t xml:space="preserve">. </w:t>
      </w:r>
      <w:r w:rsidR="00EB6696" w:rsidRPr="0051022E">
        <w:t>Alert</w:t>
      </w:r>
      <w:r w:rsidR="0089559F">
        <w:t>ing authorities</w:t>
      </w:r>
      <w:r w:rsidR="00EB6696" w:rsidRPr="0051022E">
        <w:t xml:space="preserve"> are therefore encouraged to </w:t>
      </w:r>
      <w:r w:rsidR="0089559F">
        <w:t xml:space="preserve">place </w:t>
      </w:r>
      <w:r w:rsidR="00EB6696" w:rsidRPr="0051022E">
        <w:t xml:space="preserve">the most important information </w:t>
      </w:r>
      <w:r w:rsidR="0089559F">
        <w:t xml:space="preserve">at the beginning of the message </w:t>
      </w:r>
      <w:r w:rsidR="00EB6696" w:rsidRPr="0051022E">
        <w:t xml:space="preserve">to ensure that the most critical information is presented should their </w:t>
      </w:r>
      <w:r w:rsidR="00304F36">
        <w:t xml:space="preserve">text, audio or video </w:t>
      </w:r>
      <w:r w:rsidR="00EB6696" w:rsidRPr="0051022E">
        <w:t xml:space="preserve">exceed the presentation constraints of </w:t>
      </w:r>
      <w:r w:rsidR="0024580E">
        <w:t xml:space="preserve">an </w:t>
      </w:r>
      <w:r w:rsidR="00EB6696" w:rsidRPr="0051022E">
        <w:t xml:space="preserve">LMD. </w:t>
      </w:r>
    </w:p>
    <w:p w:rsidR="00540740" w:rsidRPr="0051022E" w:rsidRDefault="00540740" w:rsidP="00540740">
      <w:pPr>
        <w:pStyle w:val="ListParagraph"/>
        <w:ind w:left="1728"/>
      </w:pPr>
    </w:p>
    <w:p w:rsidR="00BA1D7B" w:rsidRDefault="00562CFD" w:rsidP="00AA447D">
      <w:pPr>
        <w:pStyle w:val="ListParagraph"/>
        <w:numPr>
          <w:ilvl w:val="3"/>
          <w:numId w:val="16"/>
        </w:numPr>
      </w:pPr>
      <w:r w:rsidRPr="0051022E">
        <w:t xml:space="preserve">See </w:t>
      </w:r>
      <w:r w:rsidR="000C3F60">
        <w:t>A</w:t>
      </w:r>
      <w:r w:rsidRPr="0051022E">
        <w:t xml:space="preserve">ppendix </w:t>
      </w:r>
      <w:r w:rsidR="004F451F">
        <w:t>A</w:t>
      </w:r>
      <w:r w:rsidR="000C3F60">
        <w:t xml:space="preserve"> </w:t>
      </w:r>
      <w:r w:rsidRPr="0051022E">
        <w:t xml:space="preserve">for </w:t>
      </w:r>
      <w:r w:rsidR="009E175D">
        <w:t xml:space="preserve">medium </w:t>
      </w:r>
      <w:r w:rsidRPr="0051022E">
        <w:t xml:space="preserve">constraints. </w:t>
      </w:r>
    </w:p>
    <w:p w:rsidR="00540740" w:rsidRPr="0051022E" w:rsidRDefault="00540740" w:rsidP="00540740"/>
    <w:p w:rsidR="006D7276" w:rsidRDefault="0032434C" w:rsidP="00AA447D">
      <w:pPr>
        <w:pStyle w:val="ListParagraph"/>
        <w:numPr>
          <w:ilvl w:val="2"/>
          <w:numId w:val="16"/>
        </w:numPr>
      </w:pPr>
      <w:r>
        <w:t>It is understood that some</w:t>
      </w:r>
      <w:r w:rsidR="00901DDF" w:rsidRPr="0051022E">
        <w:t xml:space="preserve"> LMD </w:t>
      </w:r>
      <w:r w:rsidR="006E3D06">
        <w:t xml:space="preserve">applications </w:t>
      </w:r>
      <w:r w:rsidR="00901DDF" w:rsidRPr="0051022E">
        <w:t>may be programmed to interpret space, carriage return, new line, etc.</w:t>
      </w:r>
      <w:r w:rsidR="006E3D06">
        <w:t xml:space="preserve"> in the CAP free form text elements </w:t>
      </w:r>
      <w:r w:rsidR="00901DDF" w:rsidRPr="0051022E">
        <w:t xml:space="preserve">as a single space. </w:t>
      </w:r>
      <w:r w:rsidR="006E3D06">
        <w:t xml:space="preserve">Recognizing the number of media that a single </w:t>
      </w:r>
      <w:r w:rsidR="00304F36">
        <w:t xml:space="preserve">audience alert </w:t>
      </w:r>
      <w:r w:rsidR="006E3D06">
        <w:t>message may be distributed through</w:t>
      </w:r>
      <w:r w:rsidR="00740DB9">
        <w:t>;</w:t>
      </w:r>
      <w:r w:rsidR="006E3D06">
        <w:t xml:space="preserve"> </w:t>
      </w:r>
      <w:r w:rsidR="00BD422F">
        <w:t xml:space="preserve">all </w:t>
      </w:r>
      <w:r w:rsidR="006E3D06">
        <w:t>alert</w:t>
      </w:r>
      <w:r w:rsidR="008A1872">
        <w:t xml:space="preserve"> originat</w:t>
      </w:r>
      <w:r w:rsidR="006E3D06">
        <w:t xml:space="preserve">ing </w:t>
      </w:r>
      <w:r w:rsidR="00BD422F">
        <w:t>parties</w:t>
      </w:r>
      <w:r w:rsidR="008A1872">
        <w:t>, including re</w:t>
      </w:r>
      <w:r w:rsidR="00C94E1D">
        <w:t>-</w:t>
      </w:r>
      <w:r w:rsidR="008A1872">
        <w:t>originators,</w:t>
      </w:r>
      <w:r w:rsidR="00BD422F">
        <w:t xml:space="preserve"> </w:t>
      </w:r>
      <w:r w:rsidR="006E3D06">
        <w:t xml:space="preserve">should </w:t>
      </w:r>
      <w:r>
        <w:t>note that trying to influence the presentation in one type of medium, or one LMD</w:t>
      </w:r>
      <w:r w:rsidR="00740DB9">
        <w:t>’</w:t>
      </w:r>
      <w:r>
        <w:t xml:space="preserve">s medium, may negatively impact the presentation of the alert </w:t>
      </w:r>
      <w:r w:rsidR="00304F36">
        <w:t xml:space="preserve">audience </w:t>
      </w:r>
      <w:r>
        <w:t xml:space="preserve">message in another. </w:t>
      </w:r>
    </w:p>
    <w:p w:rsidR="00CA6F18" w:rsidRDefault="00CA6F18" w:rsidP="00CA6F18"/>
    <w:p w:rsidR="00CA6F18" w:rsidRDefault="00CA6F18" w:rsidP="00CA6F18"/>
    <w:p w:rsidR="00CA6F18" w:rsidRDefault="00CA6F18" w:rsidP="00CA6F18"/>
    <w:p w:rsidR="0012704A" w:rsidRDefault="0012704A" w:rsidP="0077567A">
      <w:pPr>
        <w:pStyle w:val="Heading3"/>
        <w:numPr>
          <w:ilvl w:val="1"/>
          <w:numId w:val="16"/>
        </w:numPr>
      </w:pPr>
      <w:bookmarkStart w:id="36" w:name="_Toc461649373"/>
      <w:r>
        <w:t>Alert</w:t>
      </w:r>
      <w:r w:rsidR="00324482">
        <w:t>ing Attention</w:t>
      </w:r>
      <w:r>
        <w:t xml:space="preserve"> </w:t>
      </w:r>
      <w:r w:rsidR="00324482">
        <w:t>Signal</w:t>
      </w:r>
      <w:bookmarkEnd w:id="36"/>
    </w:p>
    <w:p w:rsidR="006D7276" w:rsidRDefault="006D7276" w:rsidP="006D7276">
      <w:pPr>
        <w:pStyle w:val="ListParagraph"/>
        <w:ind w:left="792"/>
      </w:pPr>
    </w:p>
    <w:p w:rsidR="003F38F6" w:rsidRDefault="0089559F" w:rsidP="00AA447D">
      <w:pPr>
        <w:pStyle w:val="ListParagraph"/>
        <w:numPr>
          <w:ilvl w:val="2"/>
          <w:numId w:val="16"/>
        </w:numPr>
      </w:pPr>
      <w:r>
        <w:t>Wherever possible, t</w:t>
      </w:r>
      <w:r w:rsidR="00CD3036">
        <w:t>he</w:t>
      </w:r>
      <w:r w:rsidR="002B5913">
        <w:t xml:space="preserve"> </w:t>
      </w:r>
      <w:r w:rsidR="0012704A">
        <w:t xml:space="preserve">Canadian </w:t>
      </w:r>
      <w:r w:rsidR="000E57BC">
        <w:t>Al</w:t>
      </w:r>
      <w:r w:rsidR="00901DDF">
        <w:t xml:space="preserve">erting </w:t>
      </w:r>
      <w:r w:rsidR="000E57BC">
        <w:t xml:space="preserve">Attention Signal </w:t>
      </w:r>
      <w:r w:rsidR="002B5913">
        <w:t xml:space="preserve">should be used to introduce </w:t>
      </w:r>
      <w:r w:rsidR="002B2D53">
        <w:t xml:space="preserve">audience alert messages that are </w:t>
      </w:r>
      <w:r w:rsidR="00E2719C">
        <w:t xml:space="preserve">identified </w:t>
      </w:r>
      <w:r w:rsidR="00275BB4">
        <w:t xml:space="preserve">as </w:t>
      </w:r>
      <w:r w:rsidR="00234EB2">
        <w:t>BI</w:t>
      </w:r>
      <w:r w:rsidR="00324482">
        <w:t xml:space="preserve"> </w:t>
      </w:r>
      <w:r w:rsidR="002B2D53">
        <w:t xml:space="preserve">and </w:t>
      </w:r>
      <w:r w:rsidR="00324482">
        <w:t>distributed audibly</w:t>
      </w:r>
      <w:r w:rsidR="003F38F6">
        <w:t>.</w:t>
      </w:r>
    </w:p>
    <w:p w:rsidR="00540740" w:rsidRDefault="00540740" w:rsidP="00540740">
      <w:pPr>
        <w:pStyle w:val="ListParagraph"/>
        <w:ind w:left="1728"/>
      </w:pPr>
    </w:p>
    <w:p w:rsidR="00B35F8B" w:rsidRDefault="00B35F8B" w:rsidP="00CB4D28">
      <w:pPr>
        <w:pStyle w:val="ListParagraph"/>
        <w:numPr>
          <w:ilvl w:val="2"/>
          <w:numId w:val="16"/>
        </w:numPr>
      </w:pPr>
      <w:r>
        <w:t xml:space="preserve">In the event that LMD equipment cannot insert the Canadian Alerting Attention Signal, the use of an alternative alert signal or tone available to the LMD should be used. </w:t>
      </w:r>
    </w:p>
    <w:p w:rsidR="00540740" w:rsidRDefault="00540740" w:rsidP="00540740">
      <w:pPr>
        <w:pStyle w:val="ListParagraph"/>
        <w:ind w:left="2232"/>
      </w:pPr>
    </w:p>
    <w:p w:rsidR="00BF7751" w:rsidRPr="004D6905" w:rsidRDefault="006033F8" w:rsidP="00AA447D">
      <w:pPr>
        <w:pStyle w:val="ListParagraph"/>
        <w:numPr>
          <w:ilvl w:val="2"/>
          <w:numId w:val="16"/>
        </w:numPr>
      </w:pPr>
      <w:r>
        <w:t>Specifications</w:t>
      </w:r>
    </w:p>
    <w:p w:rsidR="00540740" w:rsidRDefault="00540740" w:rsidP="00540740">
      <w:pPr>
        <w:pStyle w:val="ListParagraph"/>
        <w:ind w:left="1728"/>
      </w:pPr>
    </w:p>
    <w:p w:rsidR="00A805B3" w:rsidRDefault="00BF7751" w:rsidP="00AA447D">
      <w:pPr>
        <w:pStyle w:val="ListParagraph"/>
        <w:numPr>
          <w:ilvl w:val="3"/>
          <w:numId w:val="16"/>
        </w:numPr>
      </w:pPr>
      <w:r w:rsidRPr="00FE5A92">
        <w:t xml:space="preserve">The </w:t>
      </w:r>
      <w:r w:rsidR="0089559F">
        <w:t xml:space="preserve">Canadian Alerting Attention </w:t>
      </w:r>
      <w:r w:rsidRPr="00FE5A92">
        <w:t xml:space="preserve">Signal is comprised of two alternating complex tones.  Tone 1 is formed by the combination of three frequencies, 932.33 Hz, 1046.5 Hz and 3135.96 Hz, modulated at 7271.96 Hz.  Tone 2 is formed by the combination of three frequencies 440Hz, 659.26 Hz and 3135.96 Hz, modulated at 1099.26 Hz. </w:t>
      </w:r>
    </w:p>
    <w:p w:rsidR="00540740" w:rsidRPr="00FE5A92" w:rsidRDefault="00540740" w:rsidP="00540740">
      <w:pPr>
        <w:pStyle w:val="ListParagraph"/>
        <w:ind w:left="2232"/>
      </w:pPr>
    </w:p>
    <w:p w:rsidR="00477376" w:rsidDel="005C3F03" w:rsidRDefault="0001001B" w:rsidP="00AA447D">
      <w:pPr>
        <w:pStyle w:val="ListParagraph"/>
        <w:numPr>
          <w:ilvl w:val="3"/>
          <w:numId w:val="16"/>
        </w:numPr>
      </w:pPr>
      <w:r w:rsidDel="005C3F03">
        <w:t>The</w:t>
      </w:r>
      <w:r w:rsidR="00CF4881" w:rsidDel="005C3F03">
        <w:t xml:space="preserve"> </w:t>
      </w:r>
      <w:r w:rsidDel="005C3F03">
        <w:t xml:space="preserve">mp3 </w:t>
      </w:r>
      <w:r w:rsidR="0095511E" w:rsidDel="005C3F03">
        <w:t>audio file</w:t>
      </w:r>
      <w:r w:rsidDel="005C3F03">
        <w:t xml:space="preserve"> of the </w:t>
      </w:r>
      <w:r w:rsidR="0089559F" w:rsidDel="005C3F03">
        <w:t xml:space="preserve">Canadian </w:t>
      </w:r>
      <w:r w:rsidDel="005C3F03">
        <w:t>Alerting Attention Signal</w:t>
      </w:r>
      <w:r w:rsidR="006A3D43" w:rsidDel="005C3F03">
        <w:t xml:space="preserve"> can be obtained </w:t>
      </w:r>
      <w:r w:rsidR="00CF4881" w:rsidDel="005C3F03">
        <w:t>from</w:t>
      </w:r>
      <w:r w:rsidR="009540BA">
        <w:t xml:space="preserve"> </w:t>
      </w:r>
      <w:hyperlink r:id="rId20" w:history="1">
        <w:r w:rsidR="00072F56" w:rsidRPr="00072F56">
          <w:rPr>
            <w:rStyle w:val="Hyperlink"/>
          </w:rPr>
          <w:t>http://www.npas.ca</w:t>
        </w:r>
      </w:hyperlink>
      <w:r w:rsidDel="005C3F03">
        <w:t xml:space="preserve">.   </w:t>
      </w:r>
      <w:r w:rsidR="0095511E" w:rsidDel="005C3F03">
        <w:t xml:space="preserve"> </w:t>
      </w:r>
    </w:p>
    <w:p w:rsidR="00477376" w:rsidRDefault="00477376" w:rsidP="00477376">
      <w:pPr>
        <w:pStyle w:val="ListParagraph"/>
        <w:ind w:left="2232"/>
      </w:pPr>
    </w:p>
    <w:p w:rsidR="0012704A" w:rsidRDefault="00072F56" w:rsidP="00AA447D">
      <w:pPr>
        <w:pStyle w:val="ListParagraph"/>
        <w:numPr>
          <w:ilvl w:val="3"/>
          <w:numId w:val="16"/>
        </w:numPr>
      </w:pPr>
      <w:r>
        <w:t>The d</w:t>
      </w:r>
      <w:r w:rsidR="0012704A" w:rsidRPr="00072F56">
        <w:t>uration</w:t>
      </w:r>
      <w:r w:rsidR="00EC49A3" w:rsidRPr="00072F56">
        <w:t xml:space="preserve"> of </w:t>
      </w:r>
      <w:r>
        <w:t xml:space="preserve">the Canadian Alerting Attention </w:t>
      </w:r>
      <w:r w:rsidR="00417D79" w:rsidRPr="00072F56">
        <w:t>S</w:t>
      </w:r>
      <w:r w:rsidR="00BF7751" w:rsidRPr="00072F56">
        <w:t>ignal</w:t>
      </w:r>
      <w:r>
        <w:t xml:space="preserve"> is</w:t>
      </w:r>
      <w:r w:rsidR="00CE46CB">
        <w:t xml:space="preserve"> </w:t>
      </w:r>
      <w:r w:rsidR="000C3F60">
        <w:t>8</w:t>
      </w:r>
      <w:r w:rsidR="00CE46CB">
        <w:t xml:space="preserve"> seconds</w:t>
      </w:r>
      <w:r w:rsidR="000C3F60">
        <w:t>.</w:t>
      </w:r>
    </w:p>
    <w:p w:rsidR="00BF7751" w:rsidRDefault="00356675" w:rsidP="00356675">
      <w:pPr>
        <w:ind w:left="720" w:firstLine="720"/>
        <w:jc w:val="center"/>
      </w:pPr>
      <w:r>
        <w:rPr>
          <w:noProof/>
        </w:rPr>
        <w:drawing>
          <wp:inline distT="0" distB="0" distL="0" distR="0" wp14:anchorId="60E98CF9" wp14:editId="7AD2223E">
            <wp:extent cx="4249420" cy="13531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49420" cy="1353185"/>
                    </a:xfrm>
                    <a:prstGeom prst="rect">
                      <a:avLst/>
                    </a:prstGeom>
                    <a:noFill/>
                  </pic:spPr>
                </pic:pic>
              </a:graphicData>
            </a:graphic>
          </wp:inline>
        </w:drawing>
      </w:r>
    </w:p>
    <w:p w:rsidR="00BF7751" w:rsidRDefault="00BF7751" w:rsidP="00F140B4"/>
    <w:p w:rsidR="0012704A" w:rsidRDefault="00072F56" w:rsidP="00CB4D28">
      <w:pPr>
        <w:pStyle w:val="ListParagraph"/>
        <w:numPr>
          <w:ilvl w:val="2"/>
          <w:numId w:val="16"/>
        </w:numPr>
      </w:pPr>
      <w:r>
        <w:t>The r</w:t>
      </w:r>
      <w:r w:rsidR="0012704A">
        <w:t>elative volume</w:t>
      </w:r>
      <w:r w:rsidR="00EC49A3">
        <w:t xml:space="preserve"> of</w:t>
      </w:r>
      <w:r>
        <w:t xml:space="preserve"> the</w:t>
      </w:r>
      <w:r w:rsidR="00EC49A3">
        <w:t xml:space="preserve"> </w:t>
      </w:r>
      <w:r w:rsidR="00B35F8B">
        <w:t xml:space="preserve">Canadian Alerting Attention </w:t>
      </w:r>
      <w:r w:rsidR="00417D79">
        <w:t>Signal</w:t>
      </w:r>
      <w:r w:rsidR="001D4427">
        <w:t xml:space="preserve"> </w:t>
      </w:r>
      <w:r>
        <w:t>s</w:t>
      </w:r>
      <w:r w:rsidR="008D051C">
        <w:t xml:space="preserve">hould be normalized to </w:t>
      </w:r>
      <w:r>
        <w:t xml:space="preserve">the </w:t>
      </w:r>
      <w:r w:rsidR="008D051C">
        <w:t>station</w:t>
      </w:r>
      <w:r w:rsidR="00F11064">
        <w:t>’</w:t>
      </w:r>
      <w:r w:rsidR="008D051C">
        <w:t>s output</w:t>
      </w:r>
      <w:r w:rsidR="00B06BF9">
        <w:t>.</w:t>
      </w:r>
    </w:p>
    <w:p w:rsidR="00366C13" w:rsidRDefault="00366C13" w:rsidP="00366C13">
      <w:pPr>
        <w:pStyle w:val="ListParagraph"/>
        <w:ind w:left="1224"/>
      </w:pPr>
    </w:p>
    <w:p w:rsidR="00366C13" w:rsidRDefault="00366C13" w:rsidP="00CB4D28">
      <w:pPr>
        <w:pStyle w:val="ListParagraph"/>
        <w:numPr>
          <w:ilvl w:val="2"/>
          <w:numId w:val="16"/>
        </w:numPr>
      </w:pPr>
      <w:r>
        <w:t>LMD program audio should be off when the Canadian Alerting Attention Signal is played.</w:t>
      </w:r>
    </w:p>
    <w:p w:rsidR="00540740" w:rsidRDefault="00540740" w:rsidP="00540740">
      <w:pPr>
        <w:pStyle w:val="ListParagraph"/>
        <w:ind w:left="2232"/>
      </w:pPr>
    </w:p>
    <w:p w:rsidR="004D6905" w:rsidRDefault="002B2D53" w:rsidP="00CB4D28">
      <w:pPr>
        <w:pStyle w:val="ListParagraph"/>
        <w:numPr>
          <w:ilvl w:val="2"/>
          <w:numId w:val="16"/>
        </w:numPr>
      </w:pPr>
      <w:r>
        <w:t xml:space="preserve">The </w:t>
      </w:r>
      <w:r w:rsidR="00B35F8B">
        <w:t xml:space="preserve">Canadian Alerting Attention </w:t>
      </w:r>
      <w:r>
        <w:t>Signal should be place</w:t>
      </w:r>
      <w:r w:rsidR="00F010C4">
        <w:t>d</w:t>
      </w:r>
      <w:r>
        <w:t xml:space="preserve"> b</w:t>
      </w:r>
      <w:r w:rsidR="00EC49A3">
        <w:t xml:space="preserve">efore the </w:t>
      </w:r>
      <w:r>
        <w:t>audience alert message audio</w:t>
      </w:r>
      <w:r w:rsidR="000C3F60">
        <w:t>.</w:t>
      </w:r>
    </w:p>
    <w:p w:rsidR="00FB57A6" w:rsidRDefault="00FB57A6" w:rsidP="00FB57A6">
      <w:pPr>
        <w:pStyle w:val="ListParagraph"/>
      </w:pPr>
    </w:p>
    <w:p w:rsidR="00FB57A6" w:rsidRDefault="00FB57A6" w:rsidP="00CB4D28">
      <w:pPr>
        <w:pStyle w:val="ListParagraph"/>
        <w:numPr>
          <w:ilvl w:val="2"/>
          <w:numId w:val="16"/>
        </w:numPr>
      </w:pPr>
      <w:r>
        <w:lastRenderedPageBreak/>
        <w:t xml:space="preserve">When presenting </w:t>
      </w:r>
      <w:r w:rsidR="00072F56">
        <w:t xml:space="preserve">audience </w:t>
      </w:r>
      <w:r>
        <w:t>alert messages in more than one language, the Alerting Attention Signal should only precede the first language transmitted.</w:t>
      </w:r>
    </w:p>
    <w:p w:rsidR="00366C13" w:rsidRDefault="00366C13" w:rsidP="00366C13">
      <w:pPr>
        <w:pStyle w:val="ListParagraph"/>
        <w:ind w:left="1224"/>
      </w:pPr>
    </w:p>
    <w:p w:rsidR="00D070A3" w:rsidRDefault="00D070A3" w:rsidP="00CB4D28">
      <w:pPr>
        <w:pStyle w:val="ListParagraph"/>
        <w:numPr>
          <w:ilvl w:val="2"/>
          <w:numId w:val="16"/>
        </w:numPr>
      </w:pPr>
      <w:r>
        <w:t>Use of the Canadian Alerting Attention Signal between multiple</w:t>
      </w:r>
      <w:r w:rsidR="00072F56">
        <w:t xml:space="preserve"> audience alert messages</w:t>
      </w:r>
      <w:r w:rsidR="004801A3">
        <w:t xml:space="preserve"> from the same alert</w:t>
      </w:r>
      <w:r>
        <w:t xml:space="preserve"> is not required. </w:t>
      </w:r>
    </w:p>
    <w:p w:rsidR="004D6905" w:rsidRDefault="004D6905" w:rsidP="004D6905">
      <w:pPr>
        <w:pStyle w:val="ListParagraph"/>
      </w:pPr>
    </w:p>
    <w:p w:rsidR="0012704A" w:rsidRDefault="00864134" w:rsidP="00CB4D28">
      <w:pPr>
        <w:pStyle w:val="ListParagraph"/>
        <w:numPr>
          <w:ilvl w:val="2"/>
          <w:numId w:val="16"/>
        </w:numPr>
      </w:pPr>
      <w:r>
        <w:t xml:space="preserve">If the </w:t>
      </w:r>
      <w:r w:rsidR="002B2D53">
        <w:t xml:space="preserve">audience </w:t>
      </w:r>
      <w:r>
        <w:t xml:space="preserve">alert message is repeated, the </w:t>
      </w:r>
      <w:r w:rsidR="001F380F">
        <w:t xml:space="preserve">Canadian </w:t>
      </w:r>
      <w:r w:rsidR="00D343C4">
        <w:t xml:space="preserve">Alerting Attention </w:t>
      </w:r>
      <w:r w:rsidR="00417D79">
        <w:t>Signal</w:t>
      </w:r>
      <w:r>
        <w:t xml:space="preserve"> should </w:t>
      </w:r>
      <w:r w:rsidR="0021488E">
        <w:t xml:space="preserve">not </w:t>
      </w:r>
      <w:r>
        <w:t xml:space="preserve">precede </w:t>
      </w:r>
      <w:r w:rsidR="002B2D53">
        <w:t>the repeated audience alert message</w:t>
      </w:r>
      <w:r w:rsidR="000C3F60">
        <w:t>.</w:t>
      </w:r>
      <w:r w:rsidR="008D051C">
        <w:t xml:space="preserve"> </w:t>
      </w:r>
    </w:p>
    <w:p w:rsidR="005C3F03" w:rsidRDefault="005C3F03" w:rsidP="00475B8F"/>
    <w:p w:rsidR="007B47C5" w:rsidRDefault="004801A3" w:rsidP="00CB4D28">
      <w:pPr>
        <w:pStyle w:val="ListParagraph"/>
        <w:numPr>
          <w:ilvl w:val="2"/>
          <w:numId w:val="16"/>
        </w:numPr>
      </w:pPr>
      <w:r>
        <w:t>The i</w:t>
      </w:r>
      <w:r w:rsidR="007A28BB">
        <w:t xml:space="preserve">nterval between </w:t>
      </w:r>
      <w:r w:rsidR="00B35F8B">
        <w:t xml:space="preserve">the Canadian Alerting Attention </w:t>
      </w:r>
      <w:r w:rsidR="00417D79">
        <w:t>Signal</w:t>
      </w:r>
      <w:r w:rsidR="007A28BB">
        <w:t xml:space="preserve"> and </w:t>
      </w:r>
      <w:r>
        <w:t xml:space="preserve">the </w:t>
      </w:r>
      <w:r w:rsidR="002B2D53">
        <w:t xml:space="preserve">audience </w:t>
      </w:r>
      <w:r w:rsidR="007A28BB">
        <w:t xml:space="preserve">alert </w:t>
      </w:r>
      <w:r w:rsidR="007B47C5">
        <w:t>message</w:t>
      </w:r>
      <w:r>
        <w:t xml:space="preserve"> should be</w:t>
      </w:r>
      <w:r w:rsidR="007B47C5">
        <w:t xml:space="preserve"> </w:t>
      </w:r>
      <w:r>
        <w:t>l</w:t>
      </w:r>
      <w:r w:rsidR="007A28BB">
        <w:t xml:space="preserve">ess than one second. </w:t>
      </w:r>
    </w:p>
    <w:p w:rsidR="00540740" w:rsidRDefault="00540740" w:rsidP="00540740">
      <w:pPr>
        <w:pStyle w:val="ListParagraph"/>
        <w:ind w:left="2232"/>
      </w:pPr>
    </w:p>
    <w:p w:rsidR="00A503DB" w:rsidRDefault="00FF2D81" w:rsidP="00CB4D28">
      <w:pPr>
        <w:pStyle w:val="ListParagraph"/>
        <w:numPr>
          <w:ilvl w:val="2"/>
          <w:numId w:val="16"/>
        </w:numPr>
      </w:pPr>
      <w:r>
        <w:t xml:space="preserve">The Canadian </w:t>
      </w:r>
      <w:r w:rsidR="00417D79">
        <w:t>A</w:t>
      </w:r>
      <w:r>
        <w:t xml:space="preserve">lerting </w:t>
      </w:r>
      <w:r w:rsidR="00417D79">
        <w:t xml:space="preserve">Attention Signal </w:t>
      </w:r>
      <w:r w:rsidR="00864134">
        <w:t xml:space="preserve">is only to be used </w:t>
      </w:r>
      <w:r>
        <w:t xml:space="preserve">for </w:t>
      </w:r>
      <w:r w:rsidR="00864134">
        <w:t xml:space="preserve">the </w:t>
      </w:r>
      <w:r>
        <w:t>purpose</w:t>
      </w:r>
      <w:r w:rsidR="00864134">
        <w:t xml:space="preserve"> of bringing attention to</w:t>
      </w:r>
      <w:r w:rsidRPr="0021488E">
        <w:t xml:space="preserve"> alerts</w:t>
      </w:r>
      <w:r w:rsidR="000C3F60" w:rsidRPr="0021488E">
        <w:t xml:space="preserve"> </w:t>
      </w:r>
      <w:r w:rsidR="000C3F60">
        <w:t>issued through the NPAS</w:t>
      </w:r>
      <w:r w:rsidR="00B35F8B">
        <w:t>, for testing, and for public education</w:t>
      </w:r>
      <w:r>
        <w:t>.</w:t>
      </w:r>
      <w:r w:rsidR="005C3F03">
        <w:t xml:space="preserve"> Use of the Canadian Alerting Attention Signal is stric</w:t>
      </w:r>
      <w:r w:rsidR="00475B8F">
        <w:t>t</w:t>
      </w:r>
      <w:r w:rsidR="005C3F03">
        <w:t>ly prohibited for any other purpose.</w:t>
      </w:r>
    </w:p>
    <w:p w:rsidR="00F4238E" w:rsidRDefault="00F4238E" w:rsidP="00EF5C17"/>
    <w:p w:rsidR="0012704A" w:rsidRDefault="0012704A" w:rsidP="0077567A">
      <w:pPr>
        <w:pStyle w:val="Heading3"/>
        <w:numPr>
          <w:ilvl w:val="1"/>
          <w:numId w:val="16"/>
        </w:numPr>
      </w:pPr>
      <w:bookmarkStart w:id="37" w:name="_Toc461649374"/>
      <w:r>
        <w:t>Repeat Distribution</w:t>
      </w:r>
      <w:r w:rsidR="00CD3036">
        <w:t xml:space="preserve"> of </w:t>
      </w:r>
      <w:r w:rsidR="00AD136F">
        <w:t xml:space="preserve">Audience </w:t>
      </w:r>
      <w:r w:rsidR="00CD3036">
        <w:t>Alert Messages</w:t>
      </w:r>
      <w:bookmarkEnd w:id="37"/>
    </w:p>
    <w:p w:rsidR="006D7276" w:rsidRDefault="006D7276" w:rsidP="006D7276">
      <w:pPr>
        <w:pStyle w:val="ListParagraph"/>
        <w:ind w:left="792"/>
      </w:pPr>
    </w:p>
    <w:p w:rsidR="0038359F" w:rsidRDefault="0012704A" w:rsidP="00366C13">
      <w:pPr>
        <w:pStyle w:val="ListParagraph"/>
        <w:numPr>
          <w:ilvl w:val="2"/>
          <w:numId w:val="16"/>
        </w:numPr>
      </w:pPr>
      <w:r>
        <w:t xml:space="preserve">LMDs are expected to </w:t>
      </w:r>
      <w:r w:rsidR="00497DB0">
        <w:t xml:space="preserve">distribute or present </w:t>
      </w:r>
      <w:r w:rsidR="006A26E2">
        <w:t xml:space="preserve">a </w:t>
      </w:r>
      <w:r w:rsidR="005C3F03">
        <w:t>BI</w:t>
      </w:r>
      <w:r w:rsidR="006A26E2">
        <w:t xml:space="preserve"> </w:t>
      </w:r>
      <w:r w:rsidR="003C48DD">
        <w:t xml:space="preserve">audience </w:t>
      </w:r>
      <w:r w:rsidR="00497DB0">
        <w:t xml:space="preserve">alert message </w:t>
      </w:r>
      <w:r w:rsidR="00637EDC">
        <w:t xml:space="preserve">a minimum of </w:t>
      </w:r>
      <w:r w:rsidR="006A26E2">
        <w:t xml:space="preserve">one time. </w:t>
      </w:r>
    </w:p>
    <w:p w:rsidR="00540740" w:rsidRDefault="00540740" w:rsidP="00540740">
      <w:pPr>
        <w:pStyle w:val="ListParagraph"/>
        <w:ind w:left="1728"/>
      </w:pPr>
    </w:p>
    <w:p w:rsidR="006D7276" w:rsidRDefault="0038359F" w:rsidP="00366C13">
      <w:pPr>
        <w:pStyle w:val="ListParagraph"/>
        <w:numPr>
          <w:ilvl w:val="2"/>
          <w:numId w:val="16"/>
        </w:numPr>
      </w:pPr>
      <w:r>
        <w:t xml:space="preserve">LMDs may at their own discretion </w:t>
      </w:r>
      <w:r w:rsidRPr="00F4238E">
        <w:t>distribute</w:t>
      </w:r>
      <w:r>
        <w:t xml:space="preserve"> or present an</w:t>
      </w:r>
      <w:r w:rsidR="006A26E2">
        <w:t>y active</w:t>
      </w:r>
      <w:r>
        <w:t xml:space="preserve"> </w:t>
      </w:r>
      <w:r w:rsidR="003C48DD">
        <w:t xml:space="preserve">audience </w:t>
      </w:r>
      <w:r>
        <w:t xml:space="preserve">alert </w:t>
      </w:r>
      <w:r w:rsidR="006A26E2">
        <w:t xml:space="preserve">message </w:t>
      </w:r>
      <w:r>
        <w:t>to the public more than once</w:t>
      </w:r>
      <w:r w:rsidR="002F4F47">
        <w:t xml:space="preserve"> but should not use the Canadian Alerting Attention Signal</w:t>
      </w:r>
      <w:r w:rsidR="001F380F">
        <w:t xml:space="preserve"> after the first time</w:t>
      </w:r>
      <w:r w:rsidR="002F4F47">
        <w:t xml:space="preserve">. </w:t>
      </w:r>
    </w:p>
    <w:p w:rsidR="00F4238E" w:rsidRDefault="00F4238E" w:rsidP="00EF5C17"/>
    <w:p w:rsidR="0012704A" w:rsidRDefault="0012704A" w:rsidP="0077567A">
      <w:pPr>
        <w:pStyle w:val="Heading3"/>
        <w:numPr>
          <w:ilvl w:val="1"/>
          <w:numId w:val="16"/>
        </w:numPr>
      </w:pPr>
      <w:bookmarkStart w:id="38" w:name="_Toc461649375"/>
      <w:r>
        <w:t xml:space="preserve">Alert </w:t>
      </w:r>
      <w:r w:rsidR="003C48DD">
        <w:t xml:space="preserve">Message </w:t>
      </w:r>
      <w:r w:rsidR="00D51959">
        <w:t>Expires</w:t>
      </w:r>
      <w:r w:rsidR="004801A3">
        <w:t xml:space="preserve"> and </w:t>
      </w:r>
      <w:r>
        <w:t>Cancellatio</w:t>
      </w:r>
      <w:r w:rsidR="002F4F47">
        <w:t>n</w:t>
      </w:r>
      <w:bookmarkEnd w:id="38"/>
    </w:p>
    <w:p w:rsidR="006D7276" w:rsidRDefault="006D7276" w:rsidP="006D7276">
      <w:pPr>
        <w:pStyle w:val="ListParagraph"/>
        <w:ind w:left="792"/>
      </w:pPr>
    </w:p>
    <w:p w:rsidR="00D51959" w:rsidRDefault="008F5651" w:rsidP="00366C13">
      <w:pPr>
        <w:pStyle w:val="ListParagraph"/>
        <w:numPr>
          <w:ilvl w:val="2"/>
          <w:numId w:val="16"/>
        </w:numPr>
      </w:pPr>
      <w:r>
        <w:t>Alert</w:t>
      </w:r>
      <w:r w:rsidR="00B35F8B">
        <w:t>ing authorities</w:t>
      </w:r>
      <w:r>
        <w:t xml:space="preserve"> are responsible for ensuring their alert</w:t>
      </w:r>
      <w:r w:rsidR="003C48DD">
        <w:t xml:space="preserve"> messages</w:t>
      </w:r>
      <w:r>
        <w:t xml:space="preserve"> are expired or cancelled.</w:t>
      </w:r>
      <w:r w:rsidR="00D51959">
        <w:t xml:space="preserve"> </w:t>
      </w:r>
    </w:p>
    <w:p w:rsidR="00540740" w:rsidRDefault="00540740" w:rsidP="00540740">
      <w:pPr>
        <w:pStyle w:val="ListParagraph"/>
        <w:ind w:left="1728"/>
      </w:pPr>
    </w:p>
    <w:p w:rsidR="0012704A" w:rsidRDefault="00853032" w:rsidP="00366C13">
      <w:pPr>
        <w:pStyle w:val="ListParagraph"/>
        <w:numPr>
          <w:ilvl w:val="2"/>
          <w:numId w:val="16"/>
        </w:numPr>
      </w:pPr>
      <w:r>
        <w:t xml:space="preserve">The </w:t>
      </w:r>
      <w:r w:rsidR="00367927">
        <w:t xml:space="preserve">active </w:t>
      </w:r>
      <w:r>
        <w:t>a</w:t>
      </w:r>
      <w:r w:rsidR="00252D44">
        <w:t>lert</w:t>
      </w:r>
      <w:r>
        <w:t xml:space="preserve"> message</w:t>
      </w:r>
      <w:r w:rsidR="00252D44">
        <w:t xml:space="preserve"> may be </w:t>
      </w:r>
      <w:r>
        <w:t xml:space="preserve">ended </w:t>
      </w:r>
      <w:r w:rsidR="00252D44">
        <w:t>by issuing a</w:t>
      </w:r>
      <w:r w:rsidR="00537108">
        <w:t xml:space="preserve">n </w:t>
      </w:r>
      <w:r w:rsidR="002110B9">
        <w:t>alert with &lt;</w:t>
      </w:r>
      <w:proofErr w:type="spellStart"/>
      <w:r w:rsidR="002110B9">
        <w:t>msgType</w:t>
      </w:r>
      <w:proofErr w:type="spellEnd"/>
      <w:r w:rsidR="002110B9">
        <w:t xml:space="preserve">&gt; value of “Cancel”, or </w:t>
      </w:r>
      <w:r w:rsidR="00EB6696">
        <w:t xml:space="preserve">expired using </w:t>
      </w:r>
      <w:r w:rsidR="002110B9">
        <w:t>&lt;</w:t>
      </w:r>
      <w:proofErr w:type="spellStart"/>
      <w:r w:rsidR="002110B9">
        <w:t>msgType</w:t>
      </w:r>
      <w:proofErr w:type="spellEnd"/>
      <w:r w:rsidR="002110B9">
        <w:t>&gt; value</w:t>
      </w:r>
      <w:r w:rsidR="004801A3">
        <w:t xml:space="preserve"> of </w:t>
      </w:r>
      <w:r w:rsidR="002110B9">
        <w:t xml:space="preserve"> “U</w:t>
      </w:r>
      <w:r w:rsidR="00252D44">
        <w:t xml:space="preserve">pdate” with an &lt;expires&gt; value set to the current </w:t>
      </w:r>
      <w:r w:rsidR="002110B9">
        <w:t xml:space="preserve">or near current </w:t>
      </w:r>
      <w:r w:rsidR="00252D44">
        <w:t>time</w:t>
      </w:r>
      <w:r w:rsidR="00537108">
        <w:t>, and the appropriate reference to the alert the cancel or update refers to</w:t>
      </w:r>
      <w:r w:rsidR="00252D44">
        <w:t>.</w:t>
      </w:r>
    </w:p>
    <w:p w:rsidR="00540740" w:rsidRDefault="00540740" w:rsidP="00540740"/>
    <w:p w:rsidR="000F6291" w:rsidRDefault="000F6291" w:rsidP="00366C13">
      <w:pPr>
        <w:pStyle w:val="ListParagraph"/>
        <w:numPr>
          <w:ilvl w:val="2"/>
          <w:numId w:val="16"/>
        </w:numPr>
      </w:pPr>
      <w:r>
        <w:t>The inclusion of an “</w:t>
      </w:r>
      <w:proofErr w:type="spellStart"/>
      <w:r>
        <w:t>AllClear</w:t>
      </w:r>
      <w:proofErr w:type="spellEnd"/>
      <w:r>
        <w:t>” &lt;</w:t>
      </w:r>
      <w:proofErr w:type="spellStart"/>
      <w:r>
        <w:t>responseType</w:t>
      </w:r>
      <w:proofErr w:type="spellEnd"/>
      <w:r>
        <w:t>&gt; is encouraged</w:t>
      </w:r>
      <w:r w:rsidR="00367927">
        <w:t xml:space="preserve"> when the alert is being ended</w:t>
      </w:r>
      <w:r w:rsidR="004801A3">
        <w:t>.</w:t>
      </w:r>
    </w:p>
    <w:p w:rsidR="00540740" w:rsidRDefault="00540740" w:rsidP="00540740">
      <w:pPr>
        <w:pStyle w:val="ListParagraph"/>
        <w:ind w:left="2232"/>
      </w:pPr>
    </w:p>
    <w:p w:rsidR="006D7276" w:rsidRDefault="0032434C" w:rsidP="00366C13">
      <w:pPr>
        <w:pStyle w:val="ListParagraph"/>
        <w:numPr>
          <w:ilvl w:val="2"/>
          <w:numId w:val="16"/>
        </w:numPr>
      </w:pPr>
      <w:r>
        <w:t xml:space="preserve">CAP allows </w:t>
      </w:r>
      <w:r w:rsidR="00BD422F">
        <w:t>for alert</w:t>
      </w:r>
      <w:r w:rsidR="003C48DD">
        <w:t xml:space="preserve"> messages</w:t>
      </w:r>
      <w:r w:rsidR="00BD422F">
        <w:t xml:space="preserve"> to be cancelled without </w:t>
      </w:r>
      <w:r w:rsidR="003F2749">
        <w:t xml:space="preserve">an </w:t>
      </w:r>
      <w:r w:rsidR="00BD422F">
        <w:t>expir</w:t>
      </w:r>
      <w:r w:rsidR="00F34683">
        <w:t>ation time being provided</w:t>
      </w:r>
      <w:r w:rsidR="008A1872">
        <w:t>. This m</w:t>
      </w:r>
      <w:r w:rsidR="003935B0">
        <w:t>ay</w:t>
      </w:r>
      <w:r w:rsidR="008A1872">
        <w:t xml:space="preserve"> be done </w:t>
      </w:r>
      <w:r w:rsidR="003935B0">
        <w:t xml:space="preserve">by </w:t>
      </w:r>
      <w:r w:rsidR="00853032">
        <w:t xml:space="preserve">an alerting authority </w:t>
      </w:r>
      <w:r w:rsidR="008A1872">
        <w:t xml:space="preserve">in the hope that </w:t>
      </w:r>
      <w:r w:rsidR="008A1872">
        <w:lastRenderedPageBreak/>
        <w:t xml:space="preserve">the cancel audience alert message is </w:t>
      </w:r>
      <w:r w:rsidR="00BD422F">
        <w:t>presented in some me</w:t>
      </w:r>
      <w:r w:rsidR="003C48DD">
        <w:t>diums.</w:t>
      </w:r>
      <w:r w:rsidR="008A1872">
        <w:t xml:space="preserve"> E.g. </w:t>
      </w:r>
      <w:r w:rsidR="00F34683">
        <w:t>on a w</w:t>
      </w:r>
      <w:r w:rsidR="008A1872">
        <w:t xml:space="preserve">ebsite. </w:t>
      </w:r>
      <w:r w:rsidR="003C48DD">
        <w:t xml:space="preserve"> When cancelling an alert message</w:t>
      </w:r>
      <w:r w:rsidR="00F34683">
        <w:t>,</w:t>
      </w:r>
      <w:r w:rsidR="00BD422F">
        <w:t xml:space="preserve"> a</w:t>
      </w:r>
      <w:r w:rsidR="00E24652">
        <w:t>lert</w:t>
      </w:r>
      <w:r w:rsidR="003F2749">
        <w:t>ing</w:t>
      </w:r>
      <w:r w:rsidR="00E24652">
        <w:t xml:space="preserve"> authori</w:t>
      </w:r>
      <w:r>
        <w:t>ti</w:t>
      </w:r>
      <w:r w:rsidR="00E24652">
        <w:t xml:space="preserve">es </w:t>
      </w:r>
      <w:r w:rsidR="00005607">
        <w:t>should</w:t>
      </w:r>
      <w:r w:rsidR="00BD422F">
        <w:t xml:space="preserve"> </w:t>
      </w:r>
      <w:r w:rsidR="008A1872">
        <w:t>provide an</w:t>
      </w:r>
      <w:r w:rsidR="0091759B">
        <w:t xml:space="preserve"> </w:t>
      </w:r>
      <w:r w:rsidR="004801A3">
        <w:t>&lt;</w:t>
      </w:r>
      <w:r w:rsidR="008A1872">
        <w:t>expires</w:t>
      </w:r>
      <w:r w:rsidR="004801A3">
        <w:t>&gt;</w:t>
      </w:r>
      <w:r w:rsidR="008A1872">
        <w:t xml:space="preserve"> time</w:t>
      </w:r>
      <w:r w:rsidR="00BD422F">
        <w:t xml:space="preserve">. </w:t>
      </w:r>
      <w:r w:rsidR="00005607">
        <w:t>LMDs who receive a cancel message without an</w:t>
      </w:r>
      <w:r w:rsidR="0091759B">
        <w:t xml:space="preserve"> </w:t>
      </w:r>
      <w:r w:rsidR="004801A3">
        <w:t>&lt;</w:t>
      </w:r>
      <w:r w:rsidR="00005607">
        <w:t>expires</w:t>
      </w:r>
      <w:r w:rsidR="004801A3">
        <w:t>&gt;</w:t>
      </w:r>
      <w:r w:rsidR="00005607">
        <w:t xml:space="preserve"> time</w:t>
      </w:r>
      <w:r w:rsidR="005C4AAC">
        <w:t xml:space="preserve">, or a later </w:t>
      </w:r>
      <w:r w:rsidR="004801A3">
        <w:t>&lt;</w:t>
      </w:r>
      <w:r w:rsidR="005C4AAC">
        <w:t>expires</w:t>
      </w:r>
      <w:r w:rsidR="004801A3">
        <w:t>&gt;</w:t>
      </w:r>
      <w:r w:rsidR="005C4AAC">
        <w:t xml:space="preserve"> time,</w:t>
      </w:r>
      <w:r w:rsidR="00005607">
        <w:t xml:space="preserve"> should automatically consider the alert message to be expired.</w:t>
      </w:r>
    </w:p>
    <w:p w:rsidR="00F4238E" w:rsidRDefault="00F4238E" w:rsidP="00EF5C17"/>
    <w:p w:rsidR="008F4E94" w:rsidRDefault="008F4E94" w:rsidP="0077567A">
      <w:pPr>
        <w:pStyle w:val="Heading3"/>
        <w:numPr>
          <w:ilvl w:val="1"/>
          <w:numId w:val="16"/>
        </w:numPr>
      </w:pPr>
      <w:bookmarkStart w:id="39" w:name="_Toc461649376"/>
      <w:r>
        <w:t xml:space="preserve">Multiple </w:t>
      </w:r>
      <w:r w:rsidR="00ED244F">
        <w:t xml:space="preserve">BI </w:t>
      </w:r>
      <w:r>
        <w:t>Alert</w:t>
      </w:r>
      <w:r w:rsidR="0000316C">
        <w:t xml:space="preserve"> </w:t>
      </w:r>
      <w:r w:rsidR="00853032">
        <w:t xml:space="preserve">Audience </w:t>
      </w:r>
      <w:r w:rsidR="0000316C">
        <w:t>Message</w:t>
      </w:r>
      <w:r>
        <w:t>s for the same Distribution Channel</w:t>
      </w:r>
      <w:bookmarkEnd w:id="39"/>
    </w:p>
    <w:p w:rsidR="006D7276" w:rsidRDefault="006D7276" w:rsidP="006D7276">
      <w:pPr>
        <w:pStyle w:val="ListParagraph"/>
        <w:ind w:left="792"/>
      </w:pPr>
    </w:p>
    <w:p w:rsidR="009159B0" w:rsidRDefault="00B35F8B" w:rsidP="00366C13">
      <w:pPr>
        <w:pStyle w:val="ListParagraph"/>
        <w:numPr>
          <w:ilvl w:val="2"/>
          <w:numId w:val="16"/>
        </w:numPr>
      </w:pPr>
      <w:r>
        <w:t>LMDs should present</w:t>
      </w:r>
      <w:r w:rsidR="00ED244F">
        <w:t xml:space="preserve"> multiple BI</w:t>
      </w:r>
      <w:r>
        <w:t xml:space="preserve"> </w:t>
      </w:r>
      <w:r w:rsidR="00830470">
        <w:t xml:space="preserve">audience </w:t>
      </w:r>
      <w:r>
        <w:t>a</w:t>
      </w:r>
      <w:r w:rsidR="00C369BA">
        <w:t>lert</w:t>
      </w:r>
      <w:r w:rsidR="0000316C">
        <w:t xml:space="preserve"> message</w:t>
      </w:r>
      <w:r w:rsidR="00C369BA">
        <w:t xml:space="preserve">s in the order </w:t>
      </w:r>
      <w:r w:rsidR="002B7461">
        <w:t xml:space="preserve">they are received. </w:t>
      </w:r>
      <w:r w:rsidR="00005607">
        <w:t>BI</w:t>
      </w:r>
      <w:r w:rsidR="004E33C5">
        <w:t xml:space="preserve"> </w:t>
      </w:r>
      <w:r w:rsidR="00830470">
        <w:t xml:space="preserve">audience </w:t>
      </w:r>
      <w:r w:rsidR="00E24652">
        <w:t>alert</w:t>
      </w:r>
      <w:r w:rsidR="0000316C">
        <w:t xml:space="preserve"> message</w:t>
      </w:r>
      <w:r w:rsidR="00E24652">
        <w:t xml:space="preserve">s should be presented before those that are </w:t>
      </w:r>
      <w:r w:rsidR="004E33C5">
        <w:t xml:space="preserve">not </w:t>
      </w:r>
      <w:r w:rsidR="00830470">
        <w:t>BI</w:t>
      </w:r>
      <w:r w:rsidR="00135E8B">
        <w:t xml:space="preserve">. </w:t>
      </w:r>
    </w:p>
    <w:p w:rsidR="00F4238E" w:rsidRDefault="00F4238E" w:rsidP="00EF5C17">
      <w:pPr>
        <w:pStyle w:val="ListParagraph"/>
        <w:ind w:left="1728"/>
      </w:pPr>
    </w:p>
    <w:p w:rsidR="009159B0" w:rsidRDefault="002A0064" w:rsidP="0077567A">
      <w:pPr>
        <w:pStyle w:val="Heading3"/>
        <w:numPr>
          <w:ilvl w:val="1"/>
          <w:numId w:val="16"/>
        </w:numPr>
      </w:pPr>
      <w:bookmarkStart w:id="40" w:name="_Toc459715711"/>
      <w:bookmarkStart w:id="41" w:name="_Toc461649377"/>
      <w:bookmarkEnd w:id="40"/>
      <w:r>
        <w:t xml:space="preserve">Broadcast Immediately and </w:t>
      </w:r>
      <w:r w:rsidR="009159B0">
        <w:t>Effective Time</w:t>
      </w:r>
      <w:bookmarkEnd w:id="41"/>
    </w:p>
    <w:p w:rsidR="009159B0" w:rsidRDefault="009159B0" w:rsidP="00F55A1A">
      <w:pPr>
        <w:pStyle w:val="ListParagraph"/>
        <w:ind w:left="1224"/>
      </w:pPr>
    </w:p>
    <w:p w:rsidR="00DE7299" w:rsidRDefault="00B35F8B" w:rsidP="00366C13">
      <w:pPr>
        <w:pStyle w:val="ListParagraph"/>
        <w:numPr>
          <w:ilvl w:val="2"/>
          <w:numId w:val="16"/>
        </w:numPr>
      </w:pPr>
      <w:r>
        <w:t xml:space="preserve">Alerting authorities should ensure that </w:t>
      </w:r>
      <w:r w:rsidR="00830470">
        <w:t xml:space="preserve">audience </w:t>
      </w:r>
      <w:r>
        <w:t>a</w:t>
      </w:r>
      <w:r w:rsidR="009159B0">
        <w:t>lert</w:t>
      </w:r>
      <w:r>
        <w:t xml:space="preserve"> message</w:t>
      </w:r>
      <w:r w:rsidR="009159B0">
        <w:t xml:space="preserve">s with a </w:t>
      </w:r>
      <w:r w:rsidR="00005607">
        <w:t>BI</w:t>
      </w:r>
      <w:r w:rsidR="009159B0">
        <w:t xml:space="preserve"> value of </w:t>
      </w:r>
      <w:r w:rsidR="0039174E">
        <w:t>“</w:t>
      </w:r>
      <w:r w:rsidR="00830470">
        <w:t>y</w:t>
      </w:r>
      <w:r w:rsidR="009159B0">
        <w:t>es</w:t>
      </w:r>
      <w:r w:rsidR="0039174E">
        <w:t>”</w:t>
      </w:r>
      <w:r w:rsidR="009159B0">
        <w:t xml:space="preserve"> have an &lt;effective&gt; time </w:t>
      </w:r>
      <w:proofErr w:type="gramStart"/>
      <w:r w:rsidR="009159B0">
        <w:t>equal</w:t>
      </w:r>
      <w:proofErr w:type="gramEnd"/>
      <w:r w:rsidR="009159B0">
        <w:t xml:space="preserve"> to &lt;sent&gt;. </w:t>
      </w:r>
    </w:p>
    <w:p w:rsidR="00F4238E" w:rsidRDefault="00F4238E" w:rsidP="00EF5C17">
      <w:pPr>
        <w:pStyle w:val="ListParagraph"/>
        <w:ind w:left="1728"/>
      </w:pPr>
    </w:p>
    <w:p w:rsidR="008F4E94" w:rsidRDefault="008F4E94" w:rsidP="0077567A">
      <w:pPr>
        <w:pStyle w:val="Heading3"/>
        <w:numPr>
          <w:ilvl w:val="1"/>
          <w:numId w:val="16"/>
        </w:numPr>
      </w:pPr>
      <w:bookmarkStart w:id="42" w:name="_Toc461649378"/>
      <w:r>
        <w:t xml:space="preserve">Multiple &lt;info&gt; </w:t>
      </w:r>
      <w:r w:rsidR="00F955B4">
        <w:t>Elements</w:t>
      </w:r>
      <w:bookmarkEnd w:id="42"/>
    </w:p>
    <w:p w:rsidR="006D7276" w:rsidRDefault="006D7276" w:rsidP="006D7276">
      <w:pPr>
        <w:pStyle w:val="ListParagraph"/>
        <w:ind w:left="792"/>
      </w:pPr>
    </w:p>
    <w:p w:rsidR="008F4E94" w:rsidRDefault="00853032" w:rsidP="00366C13">
      <w:pPr>
        <w:pStyle w:val="ListParagraph"/>
        <w:numPr>
          <w:ilvl w:val="2"/>
          <w:numId w:val="16"/>
        </w:numPr>
      </w:pPr>
      <w:r>
        <w:t xml:space="preserve">If more than one &lt;info&gt; </w:t>
      </w:r>
      <w:r w:rsidR="00F955B4">
        <w:t>element</w:t>
      </w:r>
      <w:r>
        <w:t xml:space="preserve"> of the same language is included in a CAP alert message, </w:t>
      </w:r>
      <w:r w:rsidR="00904987">
        <w:t xml:space="preserve">the </w:t>
      </w:r>
      <w:r w:rsidR="00B35F8B">
        <w:t xml:space="preserve">most critical </w:t>
      </w:r>
      <w:r w:rsidR="00904987">
        <w:t xml:space="preserve">&lt;info&gt; </w:t>
      </w:r>
      <w:r w:rsidR="00F955B4">
        <w:t>elements</w:t>
      </w:r>
      <w:r>
        <w:t xml:space="preserve"> should be placed </w:t>
      </w:r>
      <w:r w:rsidR="00EE7392">
        <w:t xml:space="preserve">first </w:t>
      </w:r>
      <w:r>
        <w:t xml:space="preserve">in the </w:t>
      </w:r>
      <w:r w:rsidR="00EE7392">
        <w:t xml:space="preserve">order of the </w:t>
      </w:r>
      <w:r>
        <w:t xml:space="preserve">CAP alert message. </w:t>
      </w:r>
    </w:p>
    <w:p w:rsidR="00540740" w:rsidRDefault="00540740" w:rsidP="00540740">
      <w:pPr>
        <w:pStyle w:val="ListParagraph"/>
        <w:ind w:left="1728"/>
      </w:pPr>
    </w:p>
    <w:p w:rsidR="006820E7" w:rsidRDefault="00D51959" w:rsidP="00366C13">
      <w:pPr>
        <w:pStyle w:val="ListParagraph"/>
        <w:numPr>
          <w:ilvl w:val="2"/>
          <w:numId w:val="16"/>
        </w:numPr>
      </w:pPr>
      <w:r>
        <w:t xml:space="preserve">It is understood that some LMDs may only be able to </w:t>
      </w:r>
      <w:r w:rsidRPr="00115FE7">
        <w:t>pr</w:t>
      </w:r>
      <w:r w:rsidR="008F6A9D" w:rsidRPr="00115FE7">
        <w:t>esent</w:t>
      </w:r>
      <w:r>
        <w:t xml:space="preserve"> the first &lt;info&gt; </w:t>
      </w:r>
      <w:r w:rsidR="00F955B4">
        <w:t>element</w:t>
      </w:r>
      <w:r>
        <w:t xml:space="preserve"> </w:t>
      </w:r>
      <w:r w:rsidR="00C369BA">
        <w:t xml:space="preserve">of a CAP alert </w:t>
      </w:r>
      <w:r w:rsidR="00853032">
        <w:t xml:space="preserve">message </w:t>
      </w:r>
      <w:r w:rsidR="00904987">
        <w:t>tha</w:t>
      </w:r>
      <w:r w:rsidR="006820E7">
        <w:t>t satisfies the criteria the LMD</w:t>
      </w:r>
      <w:r w:rsidR="00904987">
        <w:t xml:space="preserve"> is </w:t>
      </w:r>
      <w:r w:rsidR="000C3F60">
        <w:t>programmed for</w:t>
      </w:r>
      <w:r>
        <w:t xml:space="preserve">. </w:t>
      </w:r>
      <w:proofErr w:type="gramStart"/>
      <w:r w:rsidR="00066523">
        <w:t>e</w:t>
      </w:r>
      <w:r w:rsidR="006820E7">
        <w:t>.g</w:t>
      </w:r>
      <w:proofErr w:type="gramEnd"/>
      <w:r w:rsidR="006820E7">
        <w:t xml:space="preserve">. </w:t>
      </w:r>
      <w:r w:rsidR="000C3F60">
        <w:t xml:space="preserve">Combination of </w:t>
      </w:r>
      <w:r w:rsidR="006820E7">
        <w:t xml:space="preserve">location, </w:t>
      </w:r>
      <w:r w:rsidR="00593F57">
        <w:t>BI</w:t>
      </w:r>
      <w:r w:rsidR="000C3F60">
        <w:t xml:space="preserve"> </w:t>
      </w:r>
      <w:r w:rsidR="00830470">
        <w:t>status</w:t>
      </w:r>
      <w:r w:rsidR="0021257C">
        <w:t>, etc</w:t>
      </w:r>
      <w:r w:rsidR="006820E7">
        <w:t xml:space="preserve">. </w:t>
      </w:r>
    </w:p>
    <w:p w:rsidR="00540740" w:rsidRDefault="00540740" w:rsidP="00540740"/>
    <w:p w:rsidR="0047150C" w:rsidRDefault="00491D2D" w:rsidP="00366C13">
      <w:pPr>
        <w:pStyle w:val="ListParagraph"/>
        <w:numPr>
          <w:ilvl w:val="2"/>
          <w:numId w:val="16"/>
        </w:numPr>
      </w:pPr>
      <w:r>
        <w:t xml:space="preserve">All LMDs </w:t>
      </w:r>
      <w:r w:rsidR="00A67BA1">
        <w:t>are encouraged</w:t>
      </w:r>
      <w:r>
        <w:t xml:space="preserve"> towards </w:t>
      </w:r>
      <w:r w:rsidRPr="00115FE7">
        <w:t>pr</w:t>
      </w:r>
      <w:r w:rsidR="008F6A9D" w:rsidRPr="00115FE7">
        <w:t>esenting</w:t>
      </w:r>
      <w:r w:rsidRPr="008F6A9D">
        <w:rPr>
          <w:color w:val="FF0000"/>
        </w:rPr>
        <w:t xml:space="preserve"> </w:t>
      </w:r>
      <w:r>
        <w:t>alert</w:t>
      </w:r>
      <w:r w:rsidR="0000316C">
        <w:t xml:space="preserve"> message</w:t>
      </w:r>
      <w:r>
        <w:t xml:space="preserve">s with multiple &lt;info&gt; </w:t>
      </w:r>
      <w:r w:rsidR="00F955B4">
        <w:t>elements</w:t>
      </w:r>
      <w:r>
        <w:t xml:space="preserve"> </w:t>
      </w:r>
      <w:r w:rsidR="006820E7">
        <w:t>of</w:t>
      </w:r>
      <w:r>
        <w:t xml:space="preserve"> the same language.  </w:t>
      </w:r>
      <w:r w:rsidR="00593F57">
        <w:t xml:space="preserve">The multiple &lt;info&gt; </w:t>
      </w:r>
      <w:r w:rsidR="00F955B4">
        <w:t>elements</w:t>
      </w:r>
      <w:r w:rsidR="00593F57">
        <w:t xml:space="preserve"> should be </w:t>
      </w:r>
      <w:r w:rsidR="00A67BA1">
        <w:t xml:space="preserve">presented </w:t>
      </w:r>
      <w:r w:rsidR="00593F57">
        <w:t xml:space="preserve">with the most critical </w:t>
      </w:r>
      <w:r w:rsidR="00A67BA1">
        <w:t xml:space="preserve">ones </w:t>
      </w:r>
      <w:r w:rsidR="00593F57">
        <w:t>first</w:t>
      </w:r>
      <w:r w:rsidR="00A67BA1">
        <w:t xml:space="preserve"> (as indicated by having a BI value of </w:t>
      </w:r>
      <w:r w:rsidR="00830470">
        <w:t>“yes”</w:t>
      </w:r>
      <w:r w:rsidR="00A67BA1">
        <w:t>)</w:t>
      </w:r>
      <w:r w:rsidR="00593F57">
        <w:t xml:space="preserve">. </w:t>
      </w:r>
    </w:p>
    <w:p w:rsidR="0047150C" w:rsidRDefault="0047150C" w:rsidP="00B716BD">
      <w:pPr>
        <w:pStyle w:val="ListParagraph"/>
      </w:pPr>
    </w:p>
    <w:p w:rsidR="00E24652" w:rsidRDefault="00E24652" w:rsidP="0077567A">
      <w:pPr>
        <w:pStyle w:val="Heading3"/>
        <w:numPr>
          <w:ilvl w:val="1"/>
          <w:numId w:val="16"/>
        </w:numPr>
      </w:pPr>
      <w:bookmarkStart w:id="43" w:name="_Toc461649379"/>
      <w:r>
        <w:t>Updates</w:t>
      </w:r>
      <w:bookmarkEnd w:id="43"/>
    </w:p>
    <w:p w:rsidR="00E24652" w:rsidRDefault="00E24652" w:rsidP="00E24652">
      <w:pPr>
        <w:ind w:left="360"/>
      </w:pPr>
    </w:p>
    <w:p w:rsidR="00A41BEE" w:rsidRDefault="00C82815" w:rsidP="00366C13">
      <w:pPr>
        <w:pStyle w:val="ListParagraph"/>
        <w:numPr>
          <w:ilvl w:val="2"/>
          <w:numId w:val="16"/>
        </w:numPr>
      </w:pPr>
      <w:r>
        <w:t>The LMD should present the updated alert message only</w:t>
      </w:r>
      <w:r w:rsidR="00830470">
        <w:t>,</w:t>
      </w:r>
      <w:r>
        <w:t xml:space="preserve"> w</w:t>
      </w:r>
      <w:r w:rsidR="000C3F60">
        <w:t xml:space="preserve">hen an </w:t>
      </w:r>
      <w:r w:rsidR="00E24652">
        <w:t>LMD</w:t>
      </w:r>
      <w:r w:rsidR="000C3F60">
        <w:t xml:space="preserve"> receives an update </w:t>
      </w:r>
      <w:r>
        <w:t xml:space="preserve">to an </w:t>
      </w:r>
      <w:r w:rsidR="00801456">
        <w:t xml:space="preserve">alert message </w:t>
      </w:r>
      <w:r w:rsidR="000C3F60">
        <w:t xml:space="preserve">that they </w:t>
      </w:r>
      <w:r w:rsidR="00801456">
        <w:t xml:space="preserve">have not yet </w:t>
      </w:r>
      <w:r w:rsidR="000C3F60">
        <w:t xml:space="preserve">presented. </w:t>
      </w:r>
    </w:p>
    <w:p w:rsidR="003F2749" w:rsidRDefault="003F2749" w:rsidP="00EF5C17">
      <w:pPr>
        <w:pStyle w:val="ListParagraph"/>
        <w:ind w:left="1728"/>
      </w:pPr>
    </w:p>
    <w:p w:rsidR="0047150C" w:rsidRDefault="00C82815" w:rsidP="00366C13">
      <w:pPr>
        <w:pStyle w:val="ListParagraph"/>
        <w:numPr>
          <w:ilvl w:val="2"/>
          <w:numId w:val="16"/>
        </w:numPr>
      </w:pPr>
      <w:r>
        <w:t xml:space="preserve">If the LMD receives an update to an alert message while playing </w:t>
      </w:r>
      <w:r w:rsidR="00830470">
        <w:t>that</w:t>
      </w:r>
      <w:r>
        <w:t xml:space="preserve"> alert message, it should play the original message to completion then provide the update.</w:t>
      </w:r>
    </w:p>
    <w:p w:rsidR="00F4238E" w:rsidRDefault="00F4238E" w:rsidP="00EF5C17"/>
    <w:p w:rsidR="008F4E94" w:rsidRDefault="008F4E94" w:rsidP="0077567A">
      <w:pPr>
        <w:pStyle w:val="Heading3"/>
        <w:numPr>
          <w:ilvl w:val="1"/>
          <w:numId w:val="16"/>
        </w:numPr>
      </w:pPr>
      <w:bookmarkStart w:id="44" w:name="_Toc461649380"/>
      <w:r>
        <w:lastRenderedPageBreak/>
        <w:t>Broadcast I</w:t>
      </w:r>
      <w:r w:rsidR="0021257C">
        <w:t>mmediate</w:t>
      </w:r>
      <w:r>
        <w:t xml:space="preserve"> and Minor Updates</w:t>
      </w:r>
      <w:bookmarkEnd w:id="44"/>
    </w:p>
    <w:p w:rsidR="006D7276" w:rsidRDefault="006D7276" w:rsidP="006D7276">
      <w:pPr>
        <w:pStyle w:val="ListParagraph"/>
        <w:ind w:left="792"/>
      </w:pPr>
    </w:p>
    <w:p w:rsidR="00A17A17" w:rsidRDefault="00653D82" w:rsidP="00366C13">
      <w:pPr>
        <w:pStyle w:val="ListParagraph"/>
        <w:numPr>
          <w:ilvl w:val="2"/>
          <w:numId w:val="16"/>
        </w:numPr>
      </w:pPr>
      <w:r>
        <w:t xml:space="preserve">If an LMD receives an </w:t>
      </w:r>
      <w:r w:rsidR="000B426B">
        <w:t xml:space="preserve">update </w:t>
      </w:r>
      <w:r>
        <w:t xml:space="preserve">alert </w:t>
      </w:r>
      <w:r w:rsidR="0000316C">
        <w:t xml:space="preserve">message </w:t>
      </w:r>
      <w:r>
        <w:t xml:space="preserve">with an &lt;info&gt; </w:t>
      </w:r>
      <w:r w:rsidR="00F955B4">
        <w:t>element</w:t>
      </w:r>
      <w:r>
        <w:t xml:space="preserve"> having a </w:t>
      </w:r>
      <w:r w:rsidR="00584B8D">
        <w:t>BI</w:t>
      </w:r>
      <w:r w:rsidR="00741FFA">
        <w:t xml:space="preserve"> </w:t>
      </w:r>
      <w:r>
        <w:t xml:space="preserve">value of </w:t>
      </w:r>
      <w:r w:rsidR="00830470">
        <w:t>“yes”</w:t>
      </w:r>
      <w:r>
        <w:t xml:space="preserve"> </w:t>
      </w:r>
      <w:r w:rsidR="006820E7">
        <w:t xml:space="preserve">that also includes </w:t>
      </w:r>
      <w:r>
        <w:t xml:space="preserve">a CAP-CP Minor </w:t>
      </w:r>
      <w:r w:rsidR="0000316C">
        <w:t>Change</w:t>
      </w:r>
      <w:r w:rsidR="000B426B">
        <w:t xml:space="preserve"> &lt;parameter&gt;</w:t>
      </w:r>
      <w:r w:rsidR="00CE7E17">
        <w:t>,</w:t>
      </w:r>
      <w:r w:rsidR="0000316C">
        <w:t xml:space="preserve"> </w:t>
      </w:r>
      <w:r>
        <w:t xml:space="preserve">the LMD is not expected to interrupt programming for the minor </w:t>
      </w:r>
      <w:r w:rsidR="0000316C">
        <w:t>change</w:t>
      </w:r>
      <w:r w:rsidR="000B426B">
        <w:t xml:space="preserve"> update</w:t>
      </w:r>
      <w:r w:rsidR="0000316C">
        <w:t xml:space="preserve"> </w:t>
      </w:r>
      <w:r w:rsidR="00801456">
        <w:t xml:space="preserve">if the referenced alert </w:t>
      </w:r>
      <w:r w:rsidR="002B5913">
        <w:t>was already presented</w:t>
      </w:r>
      <w:r>
        <w:t xml:space="preserve">. </w:t>
      </w:r>
    </w:p>
    <w:p w:rsidR="00CA6F18" w:rsidRDefault="00CA6F18" w:rsidP="00CA6F18">
      <w:pPr>
        <w:pStyle w:val="ListParagraph"/>
        <w:ind w:left="1728"/>
      </w:pPr>
    </w:p>
    <w:p w:rsidR="00DE4FC3" w:rsidRDefault="00DE4FC3" w:rsidP="0077567A">
      <w:pPr>
        <w:pStyle w:val="Heading3"/>
        <w:numPr>
          <w:ilvl w:val="1"/>
          <w:numId w:val="16"/>
        </w:numPr>
      </w:pPr>
      <w:bookmarkStart w:id="45" w:name="_Toc461649381"/>
      <w:r>
        <w:t>Polygons</w:t>
      </w:r>
      <w:bookmarkEnd w:id="45"/>
      <w:r w:rsidR="006820E7">
        <w:t xml:space="preserve"> </w:t>
      </w:r>
    </w:p>
    <w:p w:rsidR="00DE4FC3" w:rsidRDefault="00DE4FC3" w:rsidP="00DE4FC3">
      <w:pPr>
        <w:pStyle w:val="ListParagraph"/>
        <w:ind w:left="792"/>
      </w:pPr>
    </w:p>
    <w:p w:rsidR="00F87070" w:rsidRDefault="004E33C5" w:rsidP="00366C13">
      <w:pPr>
        <w:pStyle w:val="ListParagraph"/>
        <w:numPr>
          <w:ilvl w:val="2"/>
          <w:numId w:val="16"/>
        </w:numPr>
      </w:pPr>
      <w:r>
        <w:t>Alert authorities should</w:t>
      </w:r>
      <w:r w:rsidR="0000316C">
        <w:t>, if possible,</w:t>
      </w:r>
      <w:r>
        <w:t xml:space="preserve"> use the </w:t>
      </w:r>
      <w:r w:rsidR="00F87070">
        <w:t xml:space="preserve">fewest number of polygons required to describe the area of the alert. </w:t>
      </w:r>
    </w:p>
    <w:p w:rsidR="00540740" w:rsidRDefault="00540740" w:rsidP="00540740">
      <w:pPr>
        <w:pStyle w:val="ListParagraph"/>
        <w:ind w:left="1728"/>
      </w:pPr>
    </w:p>
    <w:p w:rsidR="00677006" w:rsidRDefault="004E33C5" w:rsidP="00366C13">
      <w:pPr>
        <w:pStyle w:val="ListParagraph"/>
        <w:numPr>
          <w:ilvl w:val="2"/>
          <w:numId w:val="16"/>
        </w:numPr>
      </w:pPr>
      <w:r>
        <w:t xml:space="preserve">Alert authorities </w:t>
      </w:r>
      <w:r w:rsidR="00F87070">
        <w:t>should</w:t>
      </w:r>
      <w:r w:rsidR="0000316C">
        <w:t>, if possible,</w:t>
      </w:r>
      <w:r w:rsidR="00F87070">
        <w:t xml:space="preserve"> </w:t>
      </w:r>
      <w:r>
        <w:t xml:space="preserve">use polygons which do </w:t>
      </w:r>
      <w:r w:rsidR="00F87070">
        <w:t xml:space="preserve">not </w:t>
      </w:r>
      <w:r w:rsidR="00CD16A3">
        <w:t xml:space="preserve">exceed 150 </w:t>
      </w:r>
      <w:r w:rsidR="00741FFA">
        <w:t>vertices</w:t>
      </w:r>
      <w:r w:rsidR="00CD16A3">
        <w:t>.</w:t>
      </w:r>
    </w:p>
    <w:p w:rsidR="0047150C" w:rsidRDefault="0047150C" w:rsidP="00B716BD">
      <w:pPr>
        <w:pStyle w:val="ListParagraph"/>
        <w:ind w:left="1728"/>
      </w:pPr>
    </w:p>
    <w:p w:rsidR="00A17A17" w:rsidRDefault="005C5963" w:rsidP="00366C13">
      <w:pPr>
        <w:pStyle w:val="ListParagraph"/>
        <w:numPr>
          <w:ilvl w:val="2"/>
          <w:numId w:val="16"/>
        </w:numPr>
      </w:pPr>
      <w:r>
        <w:t>A</w:t>
      </w:r>
      <w:r w:rsidR="004E33C5">
        <w:t xml:space="preserve">ny </w:t>
      </w:r>
      <w:r w:rsidR="00677006">
        <w:t>generaliz</w:t>
      </w:r>
      <w:r w:rsidR="00CD16A3">
        <w:t xml:space="preserve">ation of </w:t>
      </w:r>
      <w:r w:rsidR="00677006">
        <w:t>polygon</w:t>
      </w:r>
      <w:r w:rsidR="00CD16A3">
        <w:t xml:space="preserve">s associated with </w:t>
      </w:r>
      <w:r w:rsidR="004E33C5">
        <w:t xml:space="preserve">CAP-CP location references </w:t>
      </w:r>
      <w:r w:rsidR="00677006">
        <w:t>should include all areas of the single location, and may therefore also include areas outside of it</w:t>
      </w:r>
      <w:r w:rsidR="00CE7E17">
        <w:t xml:space="preserve">. Further, </w:t>
      </w:r>
      <w:r>
        <w:t>overage should be kept to a minimum</w:t>
      </w:r>
      <w:r w:rsidR="00677006">
        <w:t xml:space="preserve">. </w:t>
      </w:r>
      <w:r>
        <w:t>For clarity, a</w:t>
      </w:r>
      <w:r w:rsidR="004E33C5">
        <w:t xml:space="preserve">lerting a slightly larger area is preferred to alerting an area less than that which the alert has been issued for. </w:t>
      </w:r>
    </w:p>
    <w:p w:rsidR="004C3742" w:rsidRDefault="004C3742" w:rsidP="001E6083">
      <w:pPr>
        <w:ind w:left="720"/>
      </w:pPr>
    </w:p>
    <w:p w:rsidR="004C3742" w:rsidRDefault="00E97FEA" w:rsidP="00E97FEA">
      <w:pPr>
        <w:ind w:left="720"/>
        <w:jc w:val="center"/>
      </w:pPr>
      <w:r>
        <w:rPr>
          <w:noProof/>
        </w:rPr>
        <w:drawing>
          <wp:inline distT="0" distB="0" distL="0" distR="0" wp14:anchorId="3765912F" wp14:editId="4E7F8014">
            <wp:extent cx="5126990" cy="25241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26990" cy="2524125"/>
                    </a:xfrm>
                    <a:prstGeom prst="rect">
                      <a:avLst/>
                    </a:prstGeom>
                    <a:noFill/>
                  </pic:spPr>
                </pic:pic>
              </a:graphicData>
            </a:graphic>
          </wp:inline>
        </w:drawing>
      </w:r>
    </w:p>
    <w:p w:rsidR="00697519" w:rsidRDefault="00697519" w:rsidP="0077567A">
      <w:pPr>
        <w:pStyle w:val="Heading3"/>
        <w:numPr>
          <w:ilvl w:val="1"/>
          <w:numId w:val="16"/>
        </w:numPr>
      </w:pPr>
      <w:bookmarkStart w:id="46" w:name="_Toc461649382"/>
      <w:r>
        <w:t>Speed of Delivery</w:t>
      </w:r>
      <w:bookmarkEnd w:id="46"/>
    </w:p>
    <w:p w:rsidR="002B5913" w:rsidRDefault="002B5913" w:rsidP="002B5913">
      <w:pPr>
        <w:pStyle w:val="ListParagraph"/>
        <w:ind w:left="360"/>
      </w:pPr>
    </w:p>
    <w:p w:rsidR="002B5913" w:rsidRDefault="00364F7C" w:rsidP="00366C13">
      <w:pPr>
        <w:pStyle w:val="ListParagraph"/>
        <w:numPr>
          <w:ilvl w:val="2"/>
          <w:numId w:val="16"/>
        </w:numPr>
      </w:pPr>
      <w:r>
        <w:t xml:space="preserve">Once an alert </w:t>
      </w:r>
      <w:r w:rsidR="00CE7E17">
        <w:t xml:space="preserve">message </w:t>
      </w:r>
      <w:r>
        <w:t>has been published, e</w:t>
      </w:r>
      <w:r w:rsidR="002B5913">
        <w:t xml:space="preserve">very party </w:t>
      </w:r>
      <w:r w:rsidR="00C8485E">
        <w:t xml:space="preserve">involved </w:t>
      </w:r>
      <w:r w:rsidR="002B5913">
        <w:t xml:space="preserve">in the distribution of </w:t>
      </w:r>
      <w:r>
        <w:t xml:space="preserve">that </w:t>
      </w:r>
      <w:r w:rsidR="002B5913">
        <w:t xml:space="preserve">alert should work towards </w:t>
      </w:r>
      <w:r>
        <w:t xml:space="preserve">advancing and presenting </w:t>
      </w:r>
      <w:r w:rsidR="003D3762">
        <w:t>the</w:t>
      </w:r>
      <w:r>
        <w:t xml:space="preserve"> </w:t>
      </w:r>
      <w:r w:rsidR="00CE7E17">
        <w:t xml:space="preserve">audience </w:t>
      </w:r>
      <w:r w:rsidR="003D3762">
        <w:t>alert</w:t>
      </w:r>
      <w:r>
        <w:t xml:space="preserve"> message</w:t>
      </w:r>
      <w:r w:rsidR="003D3762">
        <w:t xml:space="preserve"> to the public </w:t>
      </w:r>
      <w:r>
        <w:t xml:space="preserve">as </w:t>
      </w:r>
      <w:r w:rsidR="0072787C">
        <w:t>quickly</w:t>
      </w:r>
      <w:r w:rsidR="002B5913">
        <w:t xml:space="preserve"> as possible. </w:t>
      </w:r>
    </w:p>
    <w:p w:rsidR="00540740" w:rsidRDefault="00540740" w:rsidP="00540740">
      <w:pPr>
        <w:pStyle w:val="ListParagraph"/>
        <w:ind w:left="1728"/>
      </w:pPr>
    </w:p>
    <w:p w:rsidR="003D3762" w:rsidRDefault="00EF3232" w:rsidP="00366C13">
      <w:pPr>
        <w:pStyle w:val="ListParagraph"/>
        <w:numPr>
          <w:ilvl w:val="2"/>
          <w:numId w:val="16"/>
        </w:numPr>
      </w:pPr>
      <w:r>
        <w:t>L</w:t>
      </w:r>
      <w:r w:rsidR="003D3762">
        <w:t>MD</w:t>
      </w:r>
      <w:r>
        <w:t xml:space="preserve">s should present </w:t>
      </w:r>
      <w:r w:rsidR="0072787C">
        <w:t>BI</w:t>
      </w:r>
      <w:r>
        <w:t xml:space="preserve"> </w:t>
      </w:r>
      <w:r w:rsidR="00CE7E17">
        <w:t xml:space="preserve">audience </w:t>
      </w:r>
      <w:r>
        <w:t>alert</w:t>
      </w:r>
      <w:r w:rsidR="0000316C">
        <w:t xml:space="preserve"> message</w:t>
      </w:r>
      <w:r>
        <w:t xml:space="preserve">s </w:t>
      </w:r>
      <w:r w:rsidR="0072787C">
        <w:t>immediately</w:t>
      </w:r>
      <w:r w:rsidR="003D3762">
        <w:t>.</w:t>
      </w:r>
    </w:p>
    <w:p w:rsidR="00540740" w:rsidRDefault="00540740" w:rsidP="00540740"/>
    <w:p w:rsidR="000A6D2F" w:rsidRDefault="000A6D2F" w:rsidP="00366C13">
      <w:pPr>
        <w:pStyle w:val="ListParagraph"/>
        <w:numPr>
          <w:ilvl w:val="2"/>
          <w:numId w:val="16"/>
        </w:numPr>
      </w:pPr>
      <w:r>
        <w:lastRenderedPageBreak/>
        <w:t>If an LMD with a visual and audible presentation (e.g. television) has the alert</w:t>
      </w:r>
      <w:r w:rsidR="00364F7C">
        <w:t xml:space="preserve"> file</w:t>
      </w:r>
      <w:r>
        <w:t xml:space="preserve"> in hand and</w:t>
      </w:r>
      <w:r w:rsidR="0006134E">
        <w:t xml:space="preserve"> cannot</w:t>
      </w:r>
      <w:r>
        <w:t xml:space="preserve"> download </w:t>
      </w:r>
      <w:r w:rsidR="000B426B">
        <w:t>an associated</w:t>
      </w:r>
      <w:r w:rsidR="0006134E">
        <w:t xml:space="preserve"> </w:t>
      </w:r>
      <w:r>
        <w:t>audio</w:t>
      </w:r>
      <w:r w:rsidR="0006134E">
        <w:t xml:space="preserve"> file</w:t>
      </w:r>
      <w:r>
        <w:t xml:space="preserve"> </w:t>
      </w:r>
      <w:r w:rsidR="0006134E">
        <w:t>within</w:t>
      </w:r>
      <w:r>
        <w:t xml:space="preserve"> one minute, </w:t>
      </w:r>
      <w:r w:rsidR="00B35F8B">
        <w:t>it</w:t>
      </w:r>
      <w:r>
        <w:t xml:space="preserve"> should precede with </w:t>
      </w:r>
      <w:r w:rsidR="00741FFA">
        <w:t xml:space="preserve">the </w:t>
      </w:r>
      <w:r>
        <w:t>visual presentation</w:t>
      </w:r>
      <w:r w:rsidR="00741FFA">
        <w:t xml:space="preserve">, preferably with consideration to </w:t>
      </w:r>
      <w:r w:rsidR="00FF1B38">
        <w:t xml:space="preserve">the guidance found </w:t>
      </w:r>
      <w:r w:rsidR="00741FFA">
        <w:t xml:space="preserve">in </w:t>
      </w:r>
      <w:r w:rsidR="00FF1B38">
        <w:t xml:space="preserve">the </w:t>
      </w:r>
      <w:r w:rsidR="00741FFA">
        <w:t xml:space="preserve">section titled Audio </w:t>
      </w:r>
      <w:r w:rsidR="00B15D29">
        <w:t xml:space="preserve">Content </w:t>
      </w:r>
      <w:r w:rsidR="00741FFA">
        <w:t>Considerations</w:t>
      </w:r>
      <w:r w:rsidR="00364F7C">
        <w:t xml:space="preserve"> </w:t>
      </w:r>
      <w:r w:rsidR="00D84FD2">
        <w:t>8</w:t>
      </w:r>
      <w:r w:rsidR="00364F7C" w:rsidRPr="008245D0">
        <w:t>.1</w:t>
      </w:r>
      <w:r w:rsidR="00B15D29" w:rsidRPr="008245D0">
        <w:t>4</w:t>
      </w:r>
      <w:r w:rsidR="00905F94">
        <w:t xml:space="preserve">. </w:t>
      </w:r>
      <w:r w:rsidR="009159B0">
        <w:t xml:space="preserve"> The </w:t>
      </w:r>
      <w:r w:rsidR="001F380F">
        <w:t>Canadian Alerting Attention</w:t>
      </w:r>
      <w:r w:rsidR="009159B0">
        <w:t xml:space="preserve"> </w:t>
      </w:r>
      <w:r w:rsidR="001F380F">
        <w:t>S</w:t>
      </w:r>
      <w:r w:rsidR="00CE7E17">
        <w:t>ignal</w:t>
      </w:r>
      <w:r w:rsidR="009159B0">
        <w:t xml:space="preserve"> should still be played. </w:t>
      </w:r>
    </w:p>
    <w:p w:rsidR="00366C13" w:rsidRDefault="00366C13" w:rsidP="00366C13">
      <w:pPr>
        <w:pStyle w:val="ListParagraph"/>
        <w:ind w:left="1728"/>
      </w:pPr>
    </w:p>
    <w:p w:rsidR="000B426B" w:rsidRDefault="00366C13" w:rsidP="00366C13">
      <w:pPr>
        <w:pStyle w:val="ListParagraph"/>
        <w:numPr>
          <w:ilvl w:val="2"/>
          <w:numId w:val="16"/>
        </w:numPr>
      </w:pPr>
      <w:r>
        <w:t>Any audience alert message held in an LMD queue to follow a prior audience alert message should be presented following the presentation of the one before it</w:t>
      </w:r>
      <w:r w:rsidR="000B426B">
        <w:t>.</w:t>
      </w:r>
    </w:p>
    <w:p w:rsidR="00540740" w:rsidRDefault="00540740" w:rsidP="00540740">
      <w:pPr>
        <w:pStyle w:val="ListParagraph"/>
        <w:ind w:left="2232"/>
      </w:pPr>
    </w:p>
    <w:p w:rsidR="00CA6F18" w:rsidRDefault="00366C13" w:rsidP="00D84FD2">
      <w:pPr>
        <w:pStyle w:val="ListParagraph"/>
        <w:numPr>
          <w:ilvl w:val="2"/>
          <w:numId w:val="16"/>
        </w:numPr>
      </w:pPr>
      <w:r>
        <w:t>When a new BI alert message is received, the current audience alert message should be allowed to finish playing, and then play the Canadian Alerting Attention Signal prior to playing the new BI audience alert message</w:t>
      </w:r>
      <w:r w:rsidR="00F70A62">
        <w:t>.</w:t>
      </w:r>
      <w:r w:rsidR="00447DA5">
        <w:t xml:space="preserve">  </w:t>
      </w:r>
    </w:p>
    <w:p w:rsidR="0055071E" w:rsidRDefault="0055071E" w:rsidP="0055071E"/>
    <w:p w:rsidR="00697519" w:rsidRDefault="00697519" w:rsidP="0077567A">
      <w:pPr>
        <w:pStyle w:val="Heading3"/>
        <w:numPr>
          <w:ilvl w:val="1"/>
          <w:numId w:val="16"/>
        </w:numPr>
      </w:pPr>
      <w:bookmarkStart w:id="47" w:name="_Toc461649383"/>
      <w:r>
        <w:t xml:space="preserve">Audio </w:t>
      </w:r>
      <w:r w:rsidR="00DB4102">
        <w:t xml:space="preserve">Content </w:t>
      </w:r>
      <w:r w:rsidR="00741FFA">
        <w:t>C</w:t>
      </w:r>
      <w:r w:rsidR="002110B9">
        <w:t>onsiderations</w:t>
      </w:r>
      <w:bookmarkEnd w:id="47"/>
      <w:r>
        <w:t xml:space="preserve"> </w:t>
      </w:r>
    </w:p>
    <w:p w:rsidR="002110B9" w:rsidRDefault="002110B9" w:rsidP="002110B9">
      <w:pPr>
        <w:pStyle w:val="ListParagraph"/>
        <w:ind w:left="360"/>
      </w:pPr>
    </w:p>
    <w:p w:rsidR="00DB4102" w:rsidRDefault="00DB4102" w:rsidP="00D84FD2">
      <w:pPr>
        <w:pStyle w:val="ListParagraph"/>
        <w:numPr>
          <w:ilvl w:val="2"/>
          <w:numId w:val="16"/>
        </w:numPr>
      </w:pPr>
      <w:r>
        <w:t>Alert</w:t>
      </w:r>
      <w:r w:rsidR="00B35F8B">
        <w:t>ing</w:t>
      </w:r>
      <w:r>
        <w:t xml:space="preserve"> authorities should aim for audio content of less than 60 seconds</w:t>
      </w:r>
      <w:r w:rsidR="000B426B">
        <w:t xml:space="preserve"> in duration</w:t>
      </w:r>
      <w:r w:rsidR="00B35F8B">
        <w:t xml:space="preserve"> per </w:t>
      </w:r>
      <w:r w:rsidR="000A058F">
        <w:t>l</w:t>
      </w:r>
      <w:r w:rsidR="00B35F8B">
        <w:t>anguage</w:t>
      </w:r>
      <w:r w:rsidR="000A058F">
        <w:t>.</w:t>
      </w:r>
      <w:r>
        <w:t xml:space="preserve"> </w:t>
      </w:r>
    </w:p>
    <w:p w:rsidR="00540740" w:rsidRDefault="00540740" w:rsidP="00540740">
      <w:pPr>
        <w:pStyle w:val="ListParagraph"/>
        <w:ind w:left="1728"/>
      </w:pPr>
    </w:p>
    <w:p w:rsidR="00EF3232" w:rsidRDefault="00EF3232" w:rsidP="00D84FD2">
      <w:pPr>
        <w:pStyle w:val="ListParagraph"/>
        <w:numPr>
          <w:ilvl w:val="2"/>
          <w:numId w:val="16"/>
        </w:numPr>
      </w:pPr>
      <w:r>
        <w:t xml:space="preserve">Audio </w:t>
      </w:r>
      <w:r w:rsidR="00CE7892">
        <w:t xml:space="preserve">content </w:t>
      </w:r>
      <w:r w:rsidR="00DB4102">
        <w:t xml:space="preserve">that is to be distributed over </w:t>
      </w:r>
      <w:r w:rsidR="00677006">
        <w:t xml:space="preserve">TV and radio </w:t>
      </w:r>
      <w:r w:rsidR="002E6AC3">
        <w:t xml:space="preserve">should </w:t>
      </w:r>
      <w:r>
        <w:t>not exceed 120 seconds</w:t>
      </w:r>
      <w:r w:rsidR="005655B5">
        <w:t xml:space="preserve"> in </w:t>
      </w:r>
      <w:r w:rsidR="000B426B">
        <w:t>duration</w:t>
      </w:r>
      <w:r w:rsidR="000A058F">
        <w:t xml:space="preserve"> per language</w:t>
      </w:r>
      <w:r>
        <w:t>.</w:t>
      </w:r>
    </w:p>
    <w:p w:rsidR="00540740" w:rsidRDefault="00540740" w:rsidP="00540740">
      <w:pPr>
        <w:pStyle w:val="ListParagraph"/>
        <w:ind w:left="2232"/>
      </w:pPr>
    </w:p>
    <w:p w:rsidR="00A17A17" w:rsidRDefault="00EF3232" w:rsidP="00D84FD2">
      <w:pPr>
        <w:pStyle w:val="ListParagraph"/>
        <w:numPr>
          <w:ilvl w:val="2"/>
          <w:numId w:val="16"/>
        </w:numPr>
      </w:pPr>
      <w:r>
        <w:t xml:space="preserve">Audio </w:t>
      </w:r>
      <w:r w:rsidR="00CE7892">
        <w:t xml:space="preserve">content </w:t>
      </w:r>
      <w:r>
        <w:t xml:space="preserve">should be </w:t>
      </w:r>
      <w:r w:rsidR="00B35F8B">
        <w:t xml:space="preserve">made </w:t>
      </w:r>
      <w:r>
        <w:t xml:space="preserve">available to LMDs </w:t>
      </w:r>
      <w:r w:rsidR="00A17A17">
        <w:t>as a</w:t>
      </w:r>
      <w:r w:rsidR="00D8180C">
        <w:t xml:space="preserve"> monophonic</w:t>
      </w:r>
      <w:r w:rsidR="00A17A17">
        <w:t xml:space="preserve"> </w:t>
      </w:r>
      <w:r>
        <w:t xml:space="preserve">MP3 </w:t>
      </w:r>
      <w:r w:rsidR="00A17A17">
        <w:t xml:space="preserve">file, </w:t>
      </w:r>
      <w:r w:rsidR="00D8180C">
        <w:t xml:space="preserve">using a coding rate of </w:t>
      </w:r>
      <w:r w:rsidR="00A17A17">
        <w:t xml:space="preserve">64 </w:t>
      </w:r>
      <w:proofErr w:type="spellStart"/>
      <w:r w:rsidR="00A17A17">
        <w:t>kbit</w:t>
      </w:r>
      <w:proofErr w:type="spellEnd"/>
      <w:r w:rsidR="00A17A17">
        <w:t xml:space="preserve">/s data. </w:t>
      </w:r>
    </w:p>
    <w:p w:rsidR="00540740" w:rsidRDefault="00540740" w:rsidP="00540740">
      <w:pPr>
        <w:pStyle w:val="ListParagraph"/>
        <w:ind w:left="1728"/>
      </w:pPr>
    </w:p>
    <w:p w:rsidR="00EF3232" w:rsidRDefault="00A17A17" w:rsidP="00D84FD2">
      <w:pPr>
        <w:pStyle w:val="ListParagraph"/>
        <w:numPr>
          <w:ilvl w:val="3"/>
          <w:numId w:val="16"/>
        </w:numPr>
      </w:pPr>
      <w:r>
        <w:t>O</w:t>
      </w:r>
      <w:r w:rsidR="005655B5">
        <w:t xml:space="preserve">ther </w:t>
      </w:r>
      <w:r w:rsidR="00D8180C">
        <w:t xml:space="preserve">audio formats </w:t>
      </w:r>
      <w:r w:rsidR="005655B5">
        <w:t>may also be supported</w:t>
      </w:r>
      <w:r w:rsidR="00D8180C">
        <w:t>, depending on the LMD</w:t>
      </w:r>
      <w:r w:rsidR="005655B5">
        <w:t xml:space="preserve">. </w:t>
      </w:r>
    </w:p>
    <w:p w:rsidR="00D84FD2" w:rsidRDefault="00D84FD2" w:rsidP="00D84FD2">
      <w:pPr>
        <w:pStyle w:val="ListParagraph"/>
        <w:ind w:left="2232"/>
      </w:pPr>
    </w:p>
    <w:p w:rsidR="00172C57" w:rsidRDefault="00172C57" w:rsidP="00D84FD2">
      <w:pPr>
        <w:pStyle w:val="ListParagraph"/>
        <w:numPr>
          <w:ilvl w:val="3"/>
          <w:numId w:val="16"/>
        </w:numPr>
      </w:pPr>
      <w:r>
        <w:t xml:space="preserve">The content of the audio message must not differ between the formats.  </w:t>
      </w:r>
    </w:p>
    <w:p w:rsidR="00540740" w:rsidRDefault="00540740" w:rsidP="00540740">
      <w:pPr>
        <w:pStyle w:val="ListParagraph"/>
        <w:ind w:left="2232"/>
      </w:pPr>
    </w:p>
    <w:p w:rsidR="005655B5" w:rsidRDefault="005655B5" w:rsidP="00D84FD2">
      <w:pPr>
        <w:pStyle w:val="ListParagraph"/>
        <w:numPr>
          <w:ilvl w:val="2"/>
          <w:numId w:val="16"/>
        </w:numPr>
      </w:pPr>
      <w:r>
        <w:t xml:space="preserve">Audio file </w:t>
      </w:r>
      <w:r w:rsidR="00383281">
        <w:t xml:space="preserve">size should not exceed </w:t>
      </w:r>
      <w:r w:rsidR="005C4AAC">
        <w:t xml:space="preserve">known </w:t>
      </w:r>
      <w:r w:rsidR="00383281">
        <w:t xml:space="preserve">system requirements </w:t>
      </w:r>
      <w:r w:rsidR="009E5AFF">
        <w:t>as referenced in Appendix A.</w:t>
      </w:r>
    </w:p>
    <w:p w:rsidR="00540740" w:rsidRDefault="00540740" w:rsidP="00540740">
      <w:pPr>
        <w:pStyle w:val="ListParagraph"/>
        <w:ind w:left="1728"/>
      </w:pPr>
    </w:p>
    <w:p w:rsidR="00DB4102" w:rsidRDefault="00DB4102" w:rsidP="00D84FD2">
      <w:pPr>
        <w:pStyle w:val="ListParagraph"/>
        <w:numPr>
          <w:ilvl w:val="2"/>
          <w:numId w:val="16"/>
        </w:numPr>
      </w:pPr>
      <w:r>
        <w:t xml:space="preserve">Alerting authorities should not include the </w:t>
      </w:r>
      <w:r w:rsidR="00B35F8B">
        <w:t xml:space="preserve">Canadian </w:t>
      </w:r>
      <w:r>
        <w:t xml:space="preserve">Alerting Attention Signal in the audio </w:t>
      </w:r>
      <w:r w:rsidR="00B35F8B">
        <w:t xml:space="preserve">file </w:t>
      </w:r>
      <w:r>
        <w:t xml:space="preserve">associated with an audience alert message, as it is to be presented by LMDs before presenting the audio content provided to them. </w:t>
      </w:r>
    </w:p>
    <w:p w:rsidR="00540740" w:rsidRDefault="00540740" w:rsidP="00540740"/>
    <w:p w:rsidR="00A0621A" w:rsidRDefault="00D76191" w:rsidP="00D84FD2">
      <w:pPr>
        <w:pStyle w:val="ListParagraph"/>
        <w:numPr>
          <w:ilvl w:val="2"/>
          <w:numId w:val="16"/>
        </w:numPr>
      </w:pPr>
      <w:r w:rsidRPr="00E95577">
        <w:lastRenderedPageBreak/>
        <w:t>In the absence of a suitable audio file, LMDs with audio capabilities are encouraged to read the text</w:t>
      </w:r>
      <w:r w:rsidR="00772945">
        <w:t xml:space="preserve"> of the audience alert message</w:t>
      </w:r>
      <w:r w:rsidRPr="00E95577">
        <w:t xml:space="preserve"> or use LMD </w:t>
      </w:r>
      <w:r w:rsidR="00772945">
        <w:t>T</w:t>
      </w:r>
      <w:r w:rsidRPr="00E95577">
        <w:t>ext</w:t>
      </w:r>
      <w:r w:rsidR="00D84FD2">
        <w:t xml:space="preserve"> </w:t>
      </w:r>
      <w:r w:rsidR="00772945">
        <w:t>T</w:t>
      </w:r>
      <w:r w:rsidRPr="00E95577">
        <w:t>o</w:t>
      </w:r>
      <w:r w:rsidR="00D84FD2">
        <w:t xml:space="preserve"> </w:t>
      </w:r>
      <w:r w:rsidR="00772945">
        <w:t>S</w:t>
      </w:r>
      <w:r w:rsidRPr="00E95577">
        <w:t>peech</w:t>
      </w:r>
      <w:r w:rsidR="00772945">
        <w:t xml:space="preserve"> (TTS)</w:t>
      </w:r>
      <w:r w:rsidRPr="00E95577">
        <w:t xml:space="preserve"> to audibly present the text</w:t>
      </w:r>
      <w:r w:rsidR="00772945">
        <w:t xml:space="preserve"> of the audience alert message.</w:t>
      </w:r>
      <w:r w:rsidRPr="00E95577">
        <w:t xml:space="preserve">  </w:t>
      </w:r>
    </w:p>
    <w:p w:rsidR="00F4238E" w:rsidRDefault="00F4238E" w:rsidP="00EF5C17"/>
    <w:p w:rsidR="00697519" w:rsidRDefault="00697519" w:rsidP="0077567A">
      <w:pPr>
        <w:pStyle w:val="Heading3"/>
        <w:numPr>
          <w:ilvl w:val="1"/>
          <w:numId w:val="16"/>
        </w:numPr>
      </w:pPr>
      <w:bookmarkStart w:id="48" w:name="_Toc461649384"/>
      <w:r>
        <w:t>Me</w:t>
      </w:r>
      <w:r w:rsidR="00CE46CB">
        <w:t xml:space="preserve">dium </w:t>
      </w:r>
      <w:r w:rsidR="00741FFA">
        <w:t xml:space="preserve">Specific </w:t>
      </w:r>
      <w:r w:rsidR="00CE46CB">
        <w:t>Considerations</w:t>
      </w:r>
      <w:bookmarkEnd w:id="48"/>
    </w:p>
    <w:p w:rsidR="00697519" w:rsidRPr="00A052A3" w:rsidRDefault="00697519" w:rsidP="00D84FD2">
      <w:pPr>
        <w:pStyle w:val="Heading5"/>
        <w:numPr>
          <w:ilvl w:val="2"/>
          <w:numId w:val="16"/>
        </w:numPr>
        <w:rPr>
          <w:b/>
        </w:rPr>
      </w:pPr>
      <w:bookmarkStart w:id="49" w:name="_Toc461649385"/>
      <w:r w:rsidRPr="00A052A3">
        <w:rPr>
          <w:b/>
        </w:rPr>
        <w:t>Television</w:t>
      </w:r>
      <w:bookmarkEnd w:id="49"/>
    </w:p>
    <w:p w:rsidR="00D84FD2" w:rsidRPr="00D84FD2" w:rsidRDefault="00D84FD2" w:rsidP="00D84FD2"/>
    <w:p w:rsidR="00CE46CB" w:rsidRDefault="000C7B12" w:rsidP="00D84FD2">
      <w:pPr>
        <w:pStyle w:val="ListParagraph"/>
        <w:numPr>
          <w:ilvl w:val="3"/>
          <w:numId w:val="16"/>
        </w:numPr>
      </w:pPr>
      <w:r>
        <w:t xml:space="preserve">Program </w:t>
      </w:r>
      <w:r w:rsidR="00C7277C">
        <w:t xml:space="preserve">interruption may be limited to </w:t>
      </w:r>
      <w:r w:rsidR="006C2B3D">
        <w:t xml:space="preserve">BI </w:t>
      </w:r>
      <w:r w:rsidR="001D7931">
        <w:t xml:space="preserve">alert </w:t>
      </w:r>
      <w:r w:rsidR="00C7277C">
        <w:t xml:space="preserve">messages. </w:t>
      </w:r>
    </w:p>
    <w:p w:rsidR="00540740" w:rsidRDefault="00540740" w:rsidP="00540740">
      <w:pPr>
        <w:pStyle w:val="ListParagraph"/>
        <w:ind w:left="2232"/>
      </w:pPr>
    </w:p>
    <w:p w:rsidR="00540740" w:rsidRDefault="000C7B12" w:rsidP="00D84FD2">
      <w:pPr>
        <w:pStyle w:val="ListParagraph"/>
        <w:numPr>
          <w:ilvl w:val="3"/>
          <w:numId w:val="16"/>
        </w:numPr>
      </w:pPr>
      <w:r>
        <w:t xml:space="preserve">Automated broadcast interruption </w:t>
      </w:r>
      <w:r w:rsidR="00A257E6">
        <w:t xml:space="preserve">need not be used </w:t>
      </w:r>
      <w:r>
        <w:t xml:space="preserve">if </w:t>
      </w:r>
      <w:r w:rsidR="00A257E6">
        <w:t xml:space="preserve">a person can </w:t>
      </w:r>
      <w:r w:rsidR="00607F35">
        <w:t xml:space="preserve">immediately </w:t>
      </w:r>
      <w:r>
        <w:t>present</w:t>
      </w:r>
      <w:r w:rsidR="00A257E6">
        <w:t xml:space="preserve"> the </w:t>
      </w:r>
      <w:r w:rsidR="00DB4102">
        <w:t xml:space="preserve">text of an audience </w:t>
      </w:r>
      <w:r w:rsidR="00A257E6">
        <w:t>alert message</w:t>
      </w:r>
      <w:r>
        <w:t xml:space="preserve"> verbally and visually </w:t>
      </w:r>
      <w:r w:rsidR="00AC1D67">
        <w:t xml:space="preserve">mindful of the </w:t>
      </w:r>
      <w:r w:rsidR="00A257E6">
        <w:t xml:space="preserve">other </w:t>
      </w:r>
      <w:r w:rsidR="00AC1D67">
        <w:t xml:space="preserve">guidance found </w:t>
      </w:r>
      <w:r w:rsidR="00A257E6">
        <w:t xml:space="preserve">in this document. </w:t>
      </w:r>
      <w:r w:rsidR="00D84FD2">
        <w:t>The Canadian Alerting Attention Signal should be played just prior to presenting the text.</w:t>
      </w:r>
    </w:p>
    <w:p w:rsidR="00540740" w:rsidRDefault="00540740" w:rsidP="00540740"/>
    <w:p w:rsidR="000B44F5" w:rsidRDefault="00383281" w:rsidP="00D84FD2">
      <w:pPr>
        <w:pStyle w:val="ListParagraph"/>
        <w:numPr>
          <w:ilvl w:val="3"/>
          <w:numId w:val="16"/>
        </w:numPr>
      </w:pPr>
      <w:r>
        <w:t xml:space="preserve">In the absence of </w:t>
      </w:r>
      <w:r w:rsidR="00E64833">
        <w:t>a</w:t>
      </w:r>
      <w:r w:rsidR="001274F5">
        <w:t xml:space="preserve"> means to deliver an audible message, </w:t>
      </w:r>
      <w:r>
        <w:t xml:space="preserve">the </w:t>
      </w:r>
      <w:r w:rsidR="00B35F8B">
        <w:t xml:space="preserve">Canadian </w:t>
      </w:r>
      <w:r w:rsidR="00DB4102">
        <w:t>A</w:t>
      </w:r>
      <w:r>
        <w:t>lert</w:t>
      </w:r>
      <w:r w:rsidR="001E2C2C">
        <w:t>ing</w:t>
      </w:r>
      <w:r>
        <w:t xml:space="preserve"> </w:t>
      </w:r>
      <w:r w:rsidR="00DB4102">
        <w:t xml:space="preserve">Attention Signal </w:t>
      </w:r>
      <w:r>
        <w:t xml:space="preserve">should be played just prior to presenting the alert visually. </w:t>
      </w:r>
    </w:p>
    <w:p w:rsidR="00162372" w:rsidRDefault="00162372" w:rsidP="00162372">
      <w:pPr>
        <w:pStyle w:val="ListParagraph"/>
      </w:pPr>
    </w:p>
    <w:p w:rsidR="00C54F56" w:rsidRDefault="00C54F56" w:rsidP="00D84FD2">
      <w:pPr>
        <w:pStyle w:val="ListParagraph"/>
        <w:numPr>
          <w:ilvl w:val="3"/>
          <w:numId w:val="16"/>
        </w:numPr>
      </w:pPr>
      <w:r>
        <w:t xml:space="preserve">Full </w:t>
      </w:r>
      <w:r w:rsidR="007448CF">
        <w:t>S</w:t>
      </w:r>
      <w:r>
        <w:t>creen</w:t>
      </w:r>
    </w:p>
    <w:p w:rsidR="00D84FD2" w:rsidRDefault="00D84FD2" w:rsidP="00D84FD2"/>
    <w:p w:rsidR="000B44F5" w:rsidRDefault="000B44F5" w:rsidP="00D84FD2">
      <w:pPr>
        <w:pStyle w:val="ListParagraph"/>
        <w:numPr>
          <w:ilvl w:val="4"/>
          <w:numId w:val="16"/>
        </w:numPr>
      </w:pPr>
      <w:r>
        <w:t>General</w:t>
      </w:r>
    </w:p>
    <w:p w:rsidR="0063276D" w:rsidRDefault="0063276D" w:rsidP="0063276D">
      <w:pPr>
        <w:pStyle w:val="ListParagraph"/>
        <w:ind w:left="2736"/>
      </w:pPr>
    </w:p>
    <w:p w:rsidR="0047150C" w:rsidRDefault="000B44F5" w:rsidP="00D84FD2">
      <w:pPr>
        <w:pStyle w:val="ListParagraph"/>
        <w:numPr>
          <w:ilvl w:val="5"/>
          <w:numId w:val="16"/>
        </w:numPr>
      </w:pPr>
      <w:r>
        <w:t xml:space="preserve">The </w:t>
      </w:r>
      <w:r w:rsidR="00B35F8B">
        <w:t xml:space="preserve">audience </w:t>
      </w:r>
      <w:r>
        <w:t xml:space="preserve">alert </w:t>
      </w:r>
      <w:r w:rsidR="00B35F8B">
        <w:t xml:space="preserve">message </w:t>
      </w:r>
      <w:r>
        <w:t xml:space="preserve">need only be presented until it is acknowledged, removed or </w:t>
      </w:r>
      <w:r w:rsidR="00772945">
        <w:t xml:space="preserve">the </w:t>
      </w:r>
      <w:r>
        <w:t xml:space="preserve">channel changed by the viewer. </w:t>
      </w:r>
    </w:p>
    <w:p w:rsidR="00D55468" w:rsidRDefault="00D55468" w:rsidP="00162372"/>
    <w:p w:rsidR="006C2B3D" w:rsidRDefault="00D55468" w:rsidP="007448CF">
      <w:pPr>
        <w:pStyle w:val="ListParagraph"/>
        <w:numPr>
          <w:ilvl w:val="5"/>
          <w:numId w:val="16"/>
        </w:numPr>
      </w:pPr>
      <w:r>
        <w:t>The text should be limited to 120 words or</w:t>
      </w:r>
      <w:r w:rsidR="007448CF">
        <w:t xml:space="preserve"> approximately 720 characters, per page.</w:t>
      </w:r>
    </w:p>
    <w:p w:rsidR="009F275B" w:rsidRDefault="009F275B" w:rsidP="006C2B3D">
      <w:pPr>
        <w:pStyle w:val="ListParagraph"/>
        <w:ind w:left="3240"/>
      </w:pPr>
    </w:p>
    <w:p w:rsidR="00453DE9" w:rsidRDefault="00453DE9" w:rsidP="007448CF">
      <w:pPr>
        <w:pStyle w:val="ListParagraph"/>
        <w:numPr>
          <w:ilvl w:val="4"/>
          <w:numId w:val="16"/>
        </w:numPr>
      </w:pPr>
      <w:r>
        <w:t>Single Page</w:t>
      </w:r>
    </w:p>
    <w:p w:rsidR="0063276D" w:rsidRDefault="0063276D" w:rsidP="0063276D">
      <w:pPr>
        <w:pStyle w:val="ListParagraph"/>
        <w:ind w:left="2736"/>
      </w:pPr>
    </w:p>
    <w:p w:rsidR="00C54F56" w:rsidRDefault="00C54F56" w:rsidP="007448CF">
      <w:pPr>
        <w:pStyle w:val="ListParagraph"/>
        <w:numPr>
          <w:ilvl w:val="5"/>
          <w:numId w:val="16"/>
        </w:numPr>
      </w:pPr>
      <w:r>
        <w:t>The background colour should be solid red.</w:t>
      </w:r>
    </w:p>
    <w:p w:rsidR="0063276D" w:rsidRDefault="0063276D" w:rsidP="0063276D">
      <w:pPr>
        <w:pStyle w:val="ListParagraph"/>
        <w:ind w:left="3240"/>
      </w:pPr>
    </w:p>
    <w:p w:rsidR="00C54F56" w:rsidRDefault="00C54F56" w:rsidP="007448CF">
      <w:pPr>
        <w:pStyle w:val="ListParagraph"/>
        <w:numPr>
          <w:ilvl w:val="5"/>
          <w:numId w:val="16"/>
        </w:numPr>
      </w:pPr>
      <w:r>
        <w:t>The text should be white.</w:t>
      </w:r>
    </w:p>
    <w:p w:rsidR="0063276D" w:rsidRDefault="0063276D" w:rsidP="0063276D"/>
    <w:p w:rsidR="00C54F56" w:rsidRDefault="00C54F56" w:rsidP="007448CF">
      <w:pPr>
        <w:pStyle w:val="ListParagraph"/>
        <w:numPr>
          <w:ilvl w:val="5"/>
          <w:numId w:val="16"/>
        </w:numPr>
      </w:pPr>
      <w:r>
        <w:t xml:space="preserve">The font should be arial, or similarly clean font, and of a size consistent with content normally presented for reading. </w:t>
      </w:r>
    </w:p>
    <w:p w:rsidR="0063276D" w:rsidRDefault="0063276D" w:rsidP="0063276D">
      <w:pPr>
        <w:pStyle w:val="ListParagraph"/>
        <w:ind w:left="3240"/>
      </w:pPr>
    </w:p>
    <w:p w:rsidR="00C54F56" w:rsidRDefault="00C54F56" w:rsidP="007448CF">
      <w:pPr>
        <w:pStyle w:val="ListParagraph"/>
        <w:numPr>
          <w:ilvl w:val="5"/>
          <w:numId w:val="16"/>
        </w:numPr>
      </w:pPr>
      <w:r>
        <w:t>The text should be centered.</w:t>
      </w:r>
    </w:p>
    <w:p w:rsidR="0063276D" w:rsidRDefault="0063276D" w:rsidP="0063276D"/>
    <w:p w:rsidR="00C54F56" w:rsidRDefault="00C54F56" w:rsidP="007448CF">
      <w:pPr>
        <w:pStyle w:val="ListParagraph"/>
        <w:numPr>
          <w:ilvl w:val="5"/>
          <w:numId w:val="16"/>
        </w:numPr>
      </w:pPr>
      <w:r>
        <w:lastRenderedPageBreak/>
        <w:t>The entire text should be visible using televisions formatted to 4:3</w:t>
      </w:r>
      <w:r w:rsidR="001E43E2">
        <w:t xml:space="preserve"> aspect </w:t>
      </w:r>
      <w:proofErr w:type="gramStart"/>
      <w:r w:rsidR="001E43E2">
        <w:t>ra</w:t>
      </w:r>
      <w:r w:rsidR="00AC61B8">
        <w:t>t</w:t>
      </w:r>
      <w:r w:rsidR="001E43E2">
        <w:t>io</w:t>
      </w:r>
      <w:proofErr w:type="gramEnd"/>
      <w:r>
        <w:t xml:space="preserve">.  </w:t>
      </w:r>
    </w:p>
    <w:p w:rsidR="0063276D" w:rsidRDefault="0063276D" w:rsidP="0063276D"/>
    <w:p w:rsidR="00C54F56" w:rsidRDefault="00C54F56" w:rsidP="007448CF">
      <w:pPr>
        <w:pStyle w:val="ListParagraph"/>
        <w:numPr>
          <w:ilvl w:val="5"/>
          <w:numId w:val="16"/>
        </w:numPr>
      </w:pPr>
      <w:r>
        <w:t>A banner should be used that reads “EMERGENCY ALERT</w:t>
      </w:r>
      <w:proofErr w:type="gramStart"/>
      <w:r>
        <w:t>“</w:t>
      </w:r>
      <w:r w:rsidR="00C97FCE">
        <w:t xml:space="preserve"> </w:t>
      </w:r>
      <w:r>
        <w:t>in</w:t>
      </w:r>
      <w:proofErr w:type="gramEnd"/>
      <w:r>
        <w:t xml:space="preserve"> English and “</w:t>
      </w:r>
      <w:r w:rsidR="006F74A0" w:rsidRPr="00937053">
        <w:t>ALERTE D’URGENCE</w:t>
      </w:r>
      <w:r>
        <w:t xml:space="preserve">“ in French. </w:t>
      </w:r>
    </w:p>
    <w:p w:rsidR="0063276D" w:rsidRDefault="0063276D" w:rsidP="0063276D"/>
    <w:p w:rsidR="00C54F56" w:rsidRPr="0063276D" w:rsidRDefault="00C54F56" w:rsidP="007448CF">
      <w:pPr>
        <w:pStyle w:val="ListParagraph"/>
        <w:numPr>
          <w:ilvl w:val="5"/>
          <w:numId w:val="16"/>
        </w:numPr>
        <w:rPr>
          <w:lang w:val="fr-CA"/>
        </w:rPr>
      </w:pPr>
      <w:r>
        <w:t xml:space="preserve">If a second language is to follow, an indicator should be presented at the bottom of the page. </w:t>
      </w:r>
      <w:proofErr w:type="spellStart"/>
      <w:r w:rsidR="00CF3EA2" w:rsidRPr="0063276D">
        <w:rPr>
          <w:lang w:val="fr-CA"/>
        </w:rPr>
        <w:t>E.g</w:t>
      </w:r>
      <w:proofErr w:type="spellEnd"/>
      <w:r w:rsidR="00CF3EA2" w:rsidRPr="0063276D">
        <w:rPr>
          <w:lang w:val="fr-CA"/>
        </w:rPr>
        <w:t>. “Un message fran</w:t>
      </w:r>
      <w:r w:rsidR="0063276D" w:rsidRPr="0063276D">
        <w:rPr>
          <w:lang w:val="fr-CA"/>
        </w:rPr>
        <w:t>ç</w:t>
      </w:r>
      <w:r w:rsidR="00CF3EA2" w:rsidRPr="0063276D">
        <w:rPr>
          <w:lang w:val="fr-CA"/>
        </w:rPr>
        <w:t>ais suivra.”</w:t>
      </w:r>
      <w:r w:rsidR="00163439" w:rsidRPr="0063276D">
        <w:rPr>
          <w:lang w:val="fr-CA"/>
        </w:rPr>
        <w:t xml:space="preserve">; “An English message </w:t>
      </w:r>
      <w:proofErr w:type="spellStart"/>
      <w:r w:rsidR="00163439" w:rsidRPr="0063276D">
        <w:rPr>
          <w:lang w:val="fr-CA"/>
        </w:rPr>
        <w:t>follows</w:t>
      </w:r>
      <w:proofErr w:type="spellEnd"/>
      <w:r w:rsidR="00163439" w:rsidRPr="0063276D">
        <w:rPr>
          <w:lang w:val="fr-CA"/>
        </w:rPr>
        <w:t>.”</w:t>
      </w:r>
    </w:p>
    <w:p w:rsidR="0063276D" w:rsidRPr="0063276D" w:rsidRDefault="0063276D" w:rsidP="0063276D">
      <w:pPr>
        <w:rPr>
          <w:lang w:val="fr-CA"/>
        </w:rPr>
      </w:pPr>
    </w:p>
    <w:p w:rsidR="00A0621A" w:rsidRDefault="00C54F56" w:rsidP="007448CF">
      <w:pPr>
        <w:pStyle w:val="ListParagraph"/>
        <w:numPr>
          <w:ilvl w:val="5"/>
          <w:numId w:val="16"/>
        </w:numPr>
      </w:pPr>
      <w:r>
        <w:t>The page</w:t>
      </w:r>
      <w:r w:rsidR="00453DE9">
        <w:t xml:space="preserve"> </w:t>
      </w:r>
      <w:r>
        <w:t>should be presented</w:t>
      </w:r>
      <w:r w:rsidR="00DB4102">
        <w:t xml:space="preserve"> or available</w:t>
      </w:r>
      <w:r>
        <w:t xml:space="preserve"> for no less than </w:t>
      </w:r>
      <w:r w:rsidR="00A64963">
        <w:t>15</w:t>
      </w:r>
      <w:r>
        <w:t xml:space="preserve"> seconds</w:t>
      </w:r>
      <w:r w:rsidR="001E43E2">
        <w:t xml:space="preserve"> and no more than 60 seconds</w:t>
      </w:r>
      <w:r>
        <w:t xml:space="preserve">. </w:t>
      </w:r>
    </w:p>
    <w:p w:rsidR="0063276D" w:rsidRDefault="0063276D" w:rsidP="0063276D"/>
    <w:p w:rsidR="00C54F56" w:rsidRDefault="00453DE9" w:rsidP="007448CF">
      <w:pPr>
        <w:pStyle w:val="ListParagraph"/>
        <w:numPr>
          <w:ilvl w:val="4"/>
          <w:numId w:val="16"/>
        </w:numPr>
      </w:pPr>
      <w:r>
        <w:t>M</w:t>
      </w:r>
      <w:r w:rsidR="00C54F56">
        <w:t xml:space="preserve">ultiple </w:t>
      </w:r>
      <w:r>
        <w:t>P</w:t>
      </w:r>
      <w:r w:rsidR="00C54F56">
        <w:t>age</w:t>
      </w:r>
    </w:p>
    <w:p w:rsidR="0063276D" w:rsidRDefault="0063276D" w:rsidP="0063276D">
      <w:pPr>
        <w:ind w:left="1800"/>
      </w:pPr>
    </w:p>
    <w:p w:rsidR="00C54F56" w:rsidRDefault="00C54F56" w:rsidP="007448CF">
      <w:pPr>
        <w:pStyle w:val="ListParagraph"/>
        <w:numPr>
          <w:ilvl w:val="5"/>
          <w:numId w:val="16"/>
        </w:numPr>
      </w:pPr>
      <w:r>
        <w:t xml:space="preserve">See </w:t>
      </w:r>
      <w:r w:rsidR="00772945">
        <w:t>“</w:t>
      </w:r>
      <w:r w:rsidR="007448CF">
        <w:t>S</w:t>
      </w:r>
      <w:r>
        <w:t xml:space="preserve">ingle </w:t>
      </w:r>
      <w:r w:rsidR="007448CF">
        <w:t>P</w:t>
      </w:r>
      <w:r>
        <w:t>age</w:t>
      </w:r>
      <w:r w:rsidR="00772945">
        <w:t>”</w:t>
      </w:r>
      <w:r w:rsidR="002C00B4">
        <w:t xml:space="preserve"> for formatting of the page</w:t>
      </w:r>
      <w:r w:rsidR="00772945">
        <w:t>s</w:t>
      </w:r>
      <w:r w:rsidR="002C00B4">
        <w:t xml:space="preserve"> of an </w:t>
      </w:r>
      <w:r w:rsidR="00772945">
        <w:t xml:space="preserve">audience </w:t>
      </w:r>
      <w:r w:rsidR="002C00B4">
        <w:t>alert message</w:t>
      </w:r>
      <w:r>
        <w:t xml:space="preserve">. </w:t>
      </w:r>
    </w:p>
    <w:p w:rsidR="0063276D" w:rsidRDefault="0063276D" w:rsidP="0063276D">
      <w:pPr>
        <w:ind w:left="2160"/>
      </w:pPr>
    </w:p>
    <w:p w:rsidR="00C54F56" w:rsidRDefault="00C54F56" w:rsidP="007448CF">
      <w:pPr>
        <w:pStyle w:val="ListParagraph"/>
        <w:numPr>
          <w:ilvl w:val="5"/>
          <w:numId w:val="16"/>
        </w:numPr>
      </w:pPr>
      <w:r>
        <w:t xml:space="preserve">An indication of the number of pages that are being used </w:t>
      </w:r>
      <w:r w:rsidR="00DB4102">
        <w:t xml:space="preserve">to present text </w:t>
      </w:r>
      <w:r>
        <w:t xml:space="preserve">should be presented below the banner at all times. </w:t>
      </w:r>
      <w:proofErr w:type="gramStart"/>
      <w:r w:rsidR="000E5FE3">
        <w:t>e</w:t>
      </w:r>
      <w:r>
        <w:t>.g</w:t>
      </w:r>
      <w:proofErr w:type="gramEnd"/>
      <w:r>
        <w:t xml:space="preserve">. Page x of y pages. </w:t>
      </w:r>
    </w:p>
    <w:p w:rsidR="00C54F56" w:rsidRDefault="00115FE7" w:rsidP="00C54F56">
      <w:pPr>
        <w:pStyle w:val="ListParagraph"/>
        <w:ind w:left="1152"/>
      </w:pPr>
      <w:r>
        <w:rPr>
          <w:noProof/>
        </w:rPr>
        <mc:AlternateContent>
          <mc:Choice Requires="wps">
            <w:drawing>
              <wp:anchor distT="0" distB="0" distL="114300" distR="114300" simplePos="0" relativeHeight="251661312" behindDoc="0" locked="0" layoutInCell="1" allowOverlap="1" wp14:anchorId="7870EA10" wp14:editId="1ED06469">
                <wp:simplePos x="0" y="0"/>
                <wp:positionH relativeFrom="column">
                  <wp:posOffset>1808480</wp:posOffset>
                </wp:positionH>
                <wp:positionV relativeFrom="paragraph">
                  <wp:posOffset>100965</wp:posOffset>
                </wp:positionV>
                <wp:extent cx="2840990" cy="2272665"/>
                <wp:effectExtent l="76200" t="57150" r="92710" b="108585"/>
                <wp:wrapThrough wrapText="bothSides">
                  <wp:wrapPolygon edited="0">
                    <wp:start x="-435" y="-543"/>
                    <wp:lineTo x="-579" y="21727"/>
                    <wp:lineTo x="-145" y="22451"/>
                    <wp:lineTo x="21726" y="22451"/>
                    <wp:lineTo x="22160" y="20278"/>
                    <wp:lineTo x="22015" y="-543"/>
                    <wp:lineTo x="-435" y="-543"/>
                  </wp:wrapPolygon>
                </wp:wrapThrough>
                <wp:docPr id="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0990" cy="2272665"/>
                        </a:xfrm>
                        <a:prstGeom prst="rect">
                          <a:avLst/>
                        </a:prstGeom>
                        <a:solidFill>
                          <a:srgbClr val="FF0000"/>
                        </a:solidFill>
                        <a:ln w="9525">
                          <a:solidFill>
                            <a:schemeClr val="accent1">
                              <a:lumMod val="95000"/>
                              <a:lumOff val="0"/>
                            </a:schemeClr>
                          </a:solidFill>
                          <a:miter lim="800000"/>
                          <a:headEnd/>
                          <a:tailEnd/>
                        </a:ln>
                        <a:effectLst>
                          <a:outerShdw blurRad="63500" dist="23000" dir="5400000" rotWithShape="0">
                            <a:srgbClr val="000000">
                              <a:alpha val="34999"/>
                            </a:srgbClr>
                          </a:outerShdw>
                        </a:effectLst>
                      </wps:spPr>
                      <wps:txbx>
                        <w:txbxContent>
                          <w:p w:rsidR="008B72AE" w:rsidRPr="00CF7047" w:rsidRDefault="008B72AE" w:rsidP="0063276D">
                            <w:pPr>
                              <w:jc w:val="center"/>
                              <w:rPr>
                                <w:b/>
                                <w:color w:val="FFFFFF" w:themeColor="background1"/>
                              </w:rPr>
                            </w:pPr>
                            <w:r w:rsidRPr="00CF7047">
                              <w:rPr>
                                <w:b/>
                                <w:color w:val="FFFFFF" w:themeColor="background1"/>
                              </w:rPr>
                              <w:t>EMERGENCY ALERT</w:t>
                            </w:r>
                          </w:p>
                          <w:p w:rsidR="008B72AE" w:rsidRPr="004120C2" w:rsidRDefault="008B72AE" w:rsidP="0063276D">
                            <w:pPr>
                              <w:jc w:val="center"/>
                              <w:rPr>
                                <w:color w:val="FFFFFF" w:themeColor="background1"/>
                              </w:rPr>
                            </w:pPr>
                            <w:r w:rsidRPr="004120C2">
                              <w:rPr>
                                <w:color w:val="FFFFFF" w:themeColor="background1"/>
                                <w:sz w:val="16"/>
                              </w:rPr>
                              <w:t>Page 1 of 2</w:t>
                            </w:r>
                          </w:p>
                          <w:p w:rsidR="008B72AE" w:rsidRPr="004120C2" w:rsidRDefault="008B72AE" w:rsidP="0063276D">
                            <w:pPr>
                              <w:jc w:val="center"/>
                              <w:rPr>
                                <w:color w:val="FFFFFF" w:themeColor="background1"/>
                                <w:sz w:val="8"/>
                              </w:rPr>
                            </w:pPr>
                          </w:p>
                          <w:p w:rsidR="008B72AE" w:rsidRPr="004120C2" w:rsidRDefault="008B72AE" w:rsidP="0063276D">
                            <w:pPr>
                              <w:jc w:val="center"/>
                              <w:rPr>
                                <w:color w:val="FFFFFF" w:themeColor="background1"/>
                              </w:rPr>
                            </w:pPr>
                            <w:r w:rsidRPr="004120C2">
                              <w:rPr>
                                <w:color w:val="FFFFFF" w:themeColor="background1"/>
                              </w:rPr>
                              <w:t>Alert message text</w:t>
                            </w:r>
                          </w:p>
                          <w:p w:rsidR="008B72AE" w:rsidRPr="004120C2" w:rsidRDefault="008B72AE" w:rsidP="0063276D">
                            <w:pPr>
                              <w:jc w:val="center"/>
                              <w:rPr>
                                <w:color w:val="FFFFFF" w:themeColor="background1"/>
                              </w:rPr>
                            </w:pPr>
                          </w:p>
                          <w:p w:rsidR="008B72AE" w:rsidRPr="004120C2" w:rsidRDefault="008B72AE" w:rsidP="0063276D">
                            <w:pPr>
                              <w:jc w:val="center"/>
                              <w:rPr>
                                <w:color w:val="FFFFFF" w:themeColor="background1"/>
                              </w:rPr>
                            </w:pPr>
                          </w:p>
                          <w:p w:rsidR="008B72AE" w:rsidRPr="004120C2" w:rsidRDefault="008B72AE" w:rsidP="0063276D">
                            <w:pPr>
                              <w:jc w:val="center"/>
                              <w:rPr>
                                <w:color w:val="FFFFFF" w:themeColor="background1"/>
                              </w:rPr>
                            </w:pPr>
                          </w:p>
                          <w:p w:rsidR="008B72AE" w:rsidRPr="004120C2" w:rsidRDefault="008B72AE" w:rsidP="0063276D">
                            <w:pPr>
                              <w:jc w:val="center"/>
                              <w:rPr>
                                <w:color w:val="FFFFFF" w:themeColor="background1"/>
                              </w:rPr>
                            </w:pPr>
                          </w:p>
                          <w:p w:rsidR="008B72AE" w:rsidRPr="004120C2" w:rsidRDefault="008B72AE" w:rsidP="0063276D">
                            <w:pPr>
                              <w:jc w:val="center"/>
                              <w:rPr>
                                <w:color w:val="FFFFFF" w:themeColor="background1"/>
                              </w:rPr>
                            </w:pPr>
                          </w:p>
                          <w:p w:rsidR="008B72AE" w:rsidRPr="004120C2" w:rsidRDefault="008B72AE" w:rsidP="0063276D">
                            <w:pPr>
                              <w:jc w:val="center"/>
                              <w:rPr>
                                <w:color w:val="FFFFFF" w:themeColor="background1"/>
                                <w:sz w:val="18"/>
                              </w:rPr>
                            </w:pPr>
                            <w:proofErr w:type="gramStart"/>
                            <w:r w:rsidRPr="004120C2">
                              <w:rPr>
                                <w:color w:val="FFFFFF" w:themeColor="background1"/>
                                <w:sz w:val="18"/>
                              </w:rPr>
                              <w:t>Un</w:t>
                            </w:r>
                            <w:proofErr w:type="gramEnd"/>
                            <w:r w:rsidRPr="004120C2">
                              <w:rPr>
                                <w:color w:val="FFFFFF" w:themeColor="background1"/>
                                <w:sz w:val="18"/>
                              </w:rPr>
                              <w:t xml:space="preserve"> message </w:t>
                            </w:r>
                            <w:proofErr w:type="spellStart"/>
                            <w:r w:rsidRPr="004120C2">
                              <w:rPr>
                                <w:color w:val="FFFFFF" w:themeColor="background1"/>
                                <w:sz w:val="18"/>
                              </w:rPr>
                              <w:t>francais</w:t>
                            </w:r>
                            <w:proofErr w:type="spellEnd"/>
                            <w:r w:rsidRPr="004120C2">
                              <w:rPr>
                                <w:color w:val="FFFFFF" w:themeColor="background1"/>
                                <w:sz w:val="18"/>
                              </w:rPr>
                              <w:t xml:space="preserve"> </w:t>
                            </w:r>
                            <w:proofErr w:type="spellStart"/>
                            <w:r w:rsidRPr="004120C2">
                              <w:rPr>
                                <w:color w:val="FFFFFF" w:themeColor="background1"/>
                                <w:sz w:val="18"/>
                              </w:rPr>
                              <w:t>sui</w:t>
                            </w:r>
                            <w:r>
                              <w:rPr>
                                <w:color w:val="FFFFFF" w:themeColor="background1"/>
                                <w:sz w:val="18"/>
                              </w:rPr>
                              <w:t>vra</w:t>
                            </w:r>
                            <w:proofErr w:type="spellEnd"/>
                            <w:r w:rsidRPr="004120C2">
                              <w:rPr>
                                <w:color w:val="FFFFFF" w:themeColor="background1"/>
                                <w:sz w:val="18"/>
                              </w:rPr>
                              <w: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9" o:spid="_x0000_s1026" style="position:absolute;left:0;text-align:left;margin-left:142.4pt;margin-top:7.95pt;width:223.7pt;height:178.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" fillcolor="red" strokecolor="#4579b8 [3044]">
                <v:shadow on="t" color="black" opacity="22936f" origin=",.5" offset="0,.63889mm"/>
                <v:textbox>
                  <w:txbxContent>
                    <w:p w:rsidR="008B72AE" w:rsidRPr="00CF7047" w:rsidRDefault="008B72AE" w:rsidP="0063276D">
                      <w:pPr>
                        <w:jc w:val="center"/>
                        <w:rPr>
                          <w:b/>
                          <w:color w:val="FFFFFF" w:themeColor="background1"/>
                        </w:rPr>
                      </w:pPr>
                      <w:r w:rsidRPr="00CF7047">
                        <w:rPr>
                          <w:b/>
                          <w:color w:val="FFFFFF" w:themeColor="background1"/>
                        </w:rPr>
                        <w:t>EMERGENCY ALERT</w:t>
                      </w:r>
                    </w:p>
                    <w:p w:rsidR="008B72AE" w:rsidRPr="004120C2" w:rsidRDefault="008B72AE" w:rsidP="0063276D">
                      <w:pPr>
                        <w:jc w:val="center"/>
                        <w:rPr>
                          <w:color w:val="FFFFFF" w:themeColor="background1"/>
                        </w:rPr>
                      </w:pPr>
                      <w:r w:rsidRPr="004120C2">
                        <w:rPr>
                          <w:color w:val="FFFFFF" w:themeColor="background1"/>
                          <w:sz w:val="16"/>
                        </w:rPr>
                        <w:t>Page 1 of 2</w:t>
                      </w:r>
                    </w:p>
                    <w:p w:rsidR="008B72AE" w:rsidRPr="004120C2" w:rsidRDefault="008B72AE" w:rsidP="0063276D">
                      <w:pPr>
                        <w:jc w:val="center"/>
                        <w:rPr>
                          <w:color w:val="FFFFFF" w:themeColor="background1"/>
                          <w:sz w:val="8"/>
                        </w:rPr>
                      </w:pPr>
                    </w:p>
                    <w:p w:rsidR="008B72AE" w:rsidRPr="004120C2" w:rsidRDefault="008B72AE" w:rsidP="0063276D">
                      <w:pPr>
                        <w:jc w:val="center"/>
                        <w:rPr>
                          <w:color w:val="FFFFFF" w:themeColor="background1"/>
                        </w:rPr>
                      </w:pPr>
                      <w:r w:rsidRPr="004120C2">
                        <w:rPr>
                          <w:color w:val="FFFFFF" w:themeColor="background1"/>
                        </w:rPr>
                        <w:t>Alert message text</w:t>
                      </w:r>
                    </w:p>
                    <w:p w:rsidR="008B72AE" w:rsidRPr="004120C2" w:rsidRDefault="008B72AE" w:rsidP="0063276D">
                      <w:pPr>
                        <w:jc w:val="center"/>
                        <w:rPr>
                          <w:color w:val="FFFFFF" w:themeColor="background1"/>
                        </w:rPr>
                      </w:pPr>
                    </w:p>
                    <w:p w:rsidR="008B72AE" w:rsidRPr="004120C2" w:rsidRDefault="008B72AE" w:rsidP="0063276D">
                      <w:pPr>
                        <w:jc w:val="center"/>
                        <w:rPr>
                          <w:color w:val="FFFFFF" w:themeColor="background1"/>
                        </w:rPr>
                      </w:pPr>
                    </w:p>
                    <w:p w:rsidR="008B72AE" w:rsidRPr="004120C2" w:rsidRDefault="008B72AE" w:rsidP="0063276D">
                      <w:pPr>
                        <w:jc w:val="center"/>
                        <w:rPr>
                          <w:color w:val="FFFFFF" w:themeColor="background1"/>
                        </w:rPr>
                      </w:pPr>
                    </w:p>
                    <w:p w:rsidR="008B72AE" w:rsidRPr="004120C2" w:rsidRDefault="008B72AE" w:rsidP="0063276D">
                      <w:pPr>
                        <w:jc w:val="center"/>
                        <w:rPr>
                          <w:color w:val="FFFFFF" w:themeColor="background1"/>
                        </w:rPr>
                      </w:pPr>
                    </w:p>
                    <w:p w:rsidR="008B72AE" w:rsidRPr="004120C2" w:rsidRDefault="008B72AE" w:rsidP="0063276D">
                      <w:pPr>
                        <w:jc w:val="center"/>
                        <w:rPr>
                          <w:color w:val="FFFFFF" w:themeColor="background1"/>
                        </w:rPr>
                      </w:pPr>
                    </w:p>
                    <w:p w:rsidR="008B72AE" w:rsidRPr="004120C2" w:rsidRDefault="008B72AE" w:rsidP="0063276D">
                      <w:pPr>
                        <w:jc w:val="center"/>
                        <w:rPr>
                          <w:color w:val="FFFFFF" w:themeColor="background1"/>
                          <w:sz w:val="18"/>
                        </w:rPr>
                      </w:pPr>
                      <w:proofErr w:type="gramStart"/>
                      <w:r w:rsidRPr="004120C2">
                        <w:rPr>
                          <w:color w:val="FFFFFF" w:themeColor="background1"/>
                          <w:sz w:val="18"/>
                        </w:rPr>
                        <w:t>Un</w:t>
                      </w:r>
                      <w:proofErr w:type="gramEnd"/>
                      <w:r w:rsidRPr="004120C2">
                        <w:rPr>
                          <w:color w:val="FFFFFF" w:themeColor="background1"/>
                          <w:sz w:val="18"/>
                        </w:rPr>
                        <w:t xml:space="preserve"> message </w:t>
                      </w:r>
                      <w:proofErr w:type="spellStart"/>
                      <w:r w:rsidRPr="004120C2">
                        <w:rPr>
                          <w:color w:val="FFFFFF" w:themeColor="background1"/>
                          <w:sz w:val="18"/>
                        </w:rPr>
                        <w:t>francais</w:t>
                      </w:r>
                      <w:proofErr w:type="spellEnd"/>
                      <w:r w:rsidRPr="004120C2">
                        <w:rPr>
                          <w:color w:val="FFFFFF" w:themeColor="background1"/>
                          <w:sz w:val="18"/>
                        </w:rPr>
                        <w:t xml:space="preserve"> </w:t>
                      </w:r>
                      <w:proofErr w:type="spellStart"/>
                      <w:r w:rsidRPr="004120C2">
                        <w:rPr>
                          <w:color w:val="FFFFFF" w:themeColor="background1"/>
                          <w:sz w:val="18"/>
                        </w:rPr>
                        <w:t>sui</w:t>
                      </w:r>
                      <w:r>
                        <w:rPr>
                          <w:color w:val="FFFFFF" w:themeColor="background1"/>
                          <w:sz w:val="18"/>
                        </w:rPr>
                        <w:t>vra</w:t>
                      </w:r>
                      <w:proofErr w:type="spellEnd"/>
                      <w:r w:rsidRPr="004120C2">
                        <w:rPr>
                          <w:color w:val="FFFFFF" w:themeColor="background1"/>
                          <w:sz w:val="18"/>
                        </w:rPr>
                        <w:t>.</w:t>
                      </w:r>
                    </w:p>
                  </w:txbxContent>
                </v:textbox>
                <w10:wrap type="through"/>
              </v:rect>
            </w:pict>
          </mc:Fallback>
        </mc:AlternateContent>
      </w:r>
    </w:p>
    <w:p w:rsidR="00C54F56" w:rsidRDefault="00C54F56" w:rsidP="00C54F56"/>
    <w:p w:rsidR="00C54F56" w:rsidRDefault="00C54F56" w:rsidP="00C54F56"/>
    <w:p w:rsidR="00C54F56" w:rsidRDefault="00C54F56" w:rsidP="00C54F56"/>
    <w:p w:rsidR="00C54F56" w:rsidRDefault="00C54F56" w:rsidP="00C54F56"/>
    <w:p w:rsidR="00C54F56" w:rsidRDefault="00C54F56" w:rsidP="00C54F56"/>
    <w:p w:rsidR="00C54F56" w:rsidRDefault="00C54F56" w:rsidP="00C54F56">
      <w:pPr>
        <w:ind w:left="360"/>
      </w:pPr>
    </w:p>
    <w:p w:rsidR="00C54F56" w:rsidRDefault="00C54F56" w:rsidP="00C54F56"/>
    <w:p w:rsidR="00C54F56" w:rsidRDefault="00C54F56" w:rsidP="00C54F56">
      <w:pPr>
        <w:ind w:left="360"/>
      </w:pPr>
    </w:p>
    <w:p w:rsidR="00C54F56" w:rsidRDefault="00C54F56" w:rsidP="00C54F56">
      <w:pPr>
        <w:ind w:left="360"/>
      </w:pPr>
    </w:p>
    <w:p w:rsidR="00C54F56" w:rsidRDefault="00C54F56" w:rsidP="00C54F56">
      <w:pPr>
        <w:ind w:left="360"/>
      </w:pPr>
    </w:p>
    <w:p w:rsidR="00C54F56" w:rsidRDefault="00C54F56" w:rsidP="00C54F56">
      <w:pPr>
        <w:ind w:left="360"/>
      </w:pPr>
    </w:p>
    <w:p w:rsidR="00C54F56" w:rsidRDefault="00C54F56" w:rsidP="00C54F56">
      <w:pPr>
        <w:ind w:left="360"/>
      </w:pPr>
    </w:p>
    <w:p w:rsidR="00C54F56" w:rsidRDefault="00C54F56" w:rsidP="007448CF">
      <w:pPr>
        <w:pStyle w:val="ListParagraph"/>
        <w:numPr>
          <w:ilvl w:val="3"/>
          <w:numId w:val="16"/>
        </w:numPr>
      </w:pPr>
      <w:r>
        <w:t xml:space="preserve">Crawler </w:t>
      </w:r>
      <w:r w:rsidR="007448CF">
        <w:t>I</w:t>
      </w:r>
      <w:r>
        <w:t>nsertion</w:t>
      </w:r>
    </w:p>
    <w:p w:rsidR="0063276D" w:rsidRDefault="0063276D" w:rsidP="0063276D">
      <w:pPr>
        <w:pStyle w:val="ListParagraph"/>
        <w:ind w:left="2232"/>
      </w:pPr>
    </w:p>
    <w:p w:rsidR="00C54F56" w:rsidRDefault="00C54F56" w:rsidP="007448CF">
      <w:pPr>
        <w:pStyle w:val="ListParagraph"/>
        <w:numPr>
          <w:ilvl w:val="4"/>
          <w:numId w:val="16"/>
        </w:numPr>
      </w:pPr>
      <w:r>
        <w:t>The background colour should be solid red.</w:t>
      </w:r>
    </w:p>
    <w:p w:rsidR="0063276D" w:rsidRDefault="0063276D" w:rsidP="0063276D">
      <w:pPr>
        <w:pStyle w:val="ListParagraph"/>
        <w:ind w:left="2736"/>
      </w:pPr>
    </w:p>
    <w:p w:rsidR="00C54F56" w:rsidRDefault="00C54F56" w:rsidP="007448CF">
      <w:pPr>
        <w:pStyle w:val="ListParagraph"/>
        <w:numPr>
          <w:ilvl w:val="4"/>
          <w:numId w:val="16"/>
        </w:numPr>
      </w:pPr>
      <w:r>
        <w:t>The text should be white.</w:t>
      </w:r>
    </w:p>
    <w:p w:rsidR="0063276D" w:rsidRDefault="0063276D" w:rsidP="0063276D"/>
    <w:p w:rsidR="00C54F56" w:rsidRDefault="00C54F56" w:rsidP="007448CF">
      <w:pPr>
        <w:pStyle w:val="ListParagraph"/>
        <w:numPr>
          <w:ilvl w:val="4"/>
          <w:numId w:val="16"/>
        </w:numPr>
      </w:pPr>
      <w:r>
        <w:t xml:space="preserve">The font should be </w:t>
      </w:r>
      <w:r w:rsidR="00772945">
        <w:t>arial, or similarly clean font, and of a size consistent with content normally presented for reading.</w:t>
      </w:r>
    </w:p>
    <w:p w:rsidR="0063276D" w:rsidRDefault="0063276D" w:rsidP="0063276D"/>
    <w:p w:rsidR="00EB6696" w:rsidRDefault="00EB6696" w:rsidP="007448CF">
      <w:pPr>
        <w:pStyle w:val="ListParagraph"/>
        <w:numPr>
          <w:ilvl w:val="4"/>
          <w:numId w:val="16"/>
        </w:numPr>
      </w:pPr>
      <w:r>
        <w:lastRenderedPageBreak/>
        <w:t>Over-the-air broadcasters should cent</w:t>
      </w:r>
      <w:r w:rsidR="00DB4102">
        <w:t>er</w:t>
      </w:r>
      <w:r>
        <w:t xml:space="preserve"> the </w:t>
      </w:r>
      <w:r w:rsidR="00C54F56">
        <w:t xml:space="preserve">crawler block mid-screen </w:t>
      </w:r>
      <w:r>
        <w:t>to avoid conflict with B</w:t>
      </w:r>
      <w:r w:rsidR="00364F7C">
        <w:t>DU</w:t>
      </w:r>
      <w:r>
        <w:t xml:space="preserve"> crawlers that should </w:t>
      </w:r>
      <w:r w:rsidR="00163439">
        <w:t xml:space="preserve">be </w:t>
      </w:r>
      <w:r>
        <w:t>locate</w:t>
      </w:r>
      <w:r w:rsidR="00163439">
        <w:t>d</w:t>
      </w:r>
      <w:r w:rsidR="00364F7C">
        <w:t xml:space="preserve"> </w:t>
      </w:r>
      <w:r>
        <w:t xml:space="preserve">at the bottom or top of the screen. </w:t>
      </w:r>
    </w:p>
    <w:p w:rsidR="0063276D" w:rsidRDefault="0063276D" w:rsidP="0063276D"/>
    <w:p w:rsidR="00C54F56" w:rsidRDefault="0060532B" w:rsidP="007448CF">
      <w:pPr>
        <w:pStyle w:val="ListParagraph"/>
        <w:numPr>
          <w:ilvl w:val="5"/>
          <w:numId w:val="16"/>
        </w:numPr>
      </w:pPr>
      <w:r>
        <w:t xml:space="preserve">Over-the-air </w:t>
      </w:r>
      <w:r w:rsidR="00EB6696">
        <w:t xml:space="preserve">recommended placement is </w:t>
      </w:r>
      <w:r w:rsidR="00C54F56">
        <w:t>55% of picture height down from the top, and the bottom of the crawler 70% down from the top.</w:t>
      </w:r>
    </w:p>
    <w:p w:rsidR="0063276D" w:rsidRDefault="0063276D" w:rsidP="0063276D">
      <w:pPr>
        <w:ind w:left="2160"/>
      </w:pPr>
    </w:p>
    <w:p w:rsidR="007B47C5" w:rsidRDefault="00C54F56" w:rsidP="007448CF">
      <w:pPr>
        <w:pStyle w:val="ListParagraph"/>
        <w:numPr>
          <w:ilvl w:val="4"/>
          <w:numId w:val="16"/>
        </w:numPr>
      </w:pPr>
      <w:r>
        <w:t>The text should crawl from the right to the left</w:t>
      </w:r>
      <w:r w:rsidR="007B47C5">
        <w:t>.</w:t>
      </w:r>
    </w:p>
    <w:p w:rsidR="0063276D" w:rsidRDefault="0063276D" w:rsidP="0063276D">
      <w:pPr>
        <w:pStyle w:val="ListParagraph"/>
        <w:ind w:left="2736"/>
      </w:pPr>
    </w:p>
    <w:p w:rsidR="00C54F56" w:rsidRDefault="007B47C5" w:rsidP="007448CF">
      <w:pPr>
        <w:pStyle w:val="ListParagraph"/>
        <w:numPr>
          <w:ilvl w:val="4"/>
          <w:numId w:val="16"/>
        </w:numPr>
      </w:pPr>
      <w:r>
        <w:t xml:space="preserve">The text should crawl at a rate </w:t>
      </w:r>
      <w:r w:rsidR="00C54F56">
        <w:t xml:space="preserve">that does not exceed 400 characters per minute. </w:t>
      </w:r>
    </w:p>
    <w:p w:rsidR="0063276D" w:rsidRDefault="0063276D" w:rsidP="0063276D"/>
    <w:p w:rsidR="008D5AD5" w:rsidRDefault="009B368B" w:rsidP="007448CF">
      <w:pPr>
        <w:pStyle w:val="ListParagraph"/>
        <w:numPr>
          <w:ilvl w:val="4"/>
          <w:numId w:val="16"/>
        </w:numPr>
      </w:pPr>
      <w:r>
        <w:t>The crawl m</w:t>
      </w:r>
      <w:r w:rsidR="0063276D">
        <w:t>ay take longer than two minutes.</w:t>
      </w:r>
    </w:p>
    <w:p w:rsidR="0063276D" w:rsidRDefault="0063276D" w:rsidP="0063276D"/>
    <w:p w:rsidR="00C54F56" w:rsidRDefault="008D5AD5" w:rsidP="007448CF">
      <w:pPr>
        <w:pStyle w:val="ListParagraph"/>
        <w:numPr>
          <w:ilvl w:val="5"/>
          <w:numId w:val="16"/>
        </w:numPr>
      </w:pPr>
      <w:r>
        <w:t>The crawl may continue beyond the</w:t>
      </w:r>
      <w:r w:rsidR="00C721A1">
        <w:t xml:space="preserve"> duration of the audio message.</w:t>
      </w:r>
      <w:r w:rsidR="002C00B4">
        <w:t xml:space="preserve"> </w:t>
      </w:r>
      <w:r w:rsidR="009C7B11">
        <w:t xml:space="preserve"> </w:t>
      </w:r>
    </w:p>
    <w:p w:rsidR="0063276D" w:rsidRDefault="0063276D" w:rsidP="0063276D">
      <w:pPr>
        <w:ind w:left="1440"/>
      </w:pPr>
    </w:p>
    <w:p w:rsidR="00C54F56" w:rsidRDefault="00C54F56" w:rsidP="007448CF">
      <w:pPr>
        <w:pStyle w:val="ListParagraph"/>
        <w:numPr>
          <w:ilvl w:val="4"/>
          <w:numId w:val="16"/>
        </w:numPr>
      </w:pPr>
      <w:r>
        <w:t xml:space="preserve">Closed captioning </w:t>
      </w:r>
      <w:r w:rsidR="00CF3EA2">
        <w:t>of the program should not interfere with the presentation of the crawler</w:t>
      </w:r>
      <w:r w:rsidR="001274F5">
        <w:t xml:space="preserve">. </w:t>
      </w:r>
    </w:p>
    <w:p w:rsidR="0063276D" w:rsidRDefault="0063276D" w:rsidP="0063276D">
      <w:pPr>
        <w:pStyle w:val="ListParagraph"/>
        <w:ind w:left="2736"/>
      </w:pPr>
    </w:p>
    <w:p w:rsidR="00C54F56" w:rsidRDefault="00C54F56" w:rsidP="007448CF">
      <w:pPr>
        <w:pStyle w:val="ListParagraph"/>
        <w:numPr>
          <w:ilvl w:val="3"/>
          <w:numId w:val="16"/>
        </w:numPr>
      </w:pPr>
      <w:r>
        <w:t xml:space="preserve">Audio </w:t>
      </w:r>
      <w:r w:rsidR="0077567A">
        <w:t>C</w:t>
      </w:r>
      <w:r>
        <w:t>onsiderations</w:t>
      </w:r>
    </w:p>
    <w:p w:rsidR="0063276D" w:rsidRDefault="0063276D" w:rsidP="0063276D">
      <w:pPr>
        <w:pStyle w:val="ListParagraph"/>
        <w:ind w:left="2232"/>
      </w:pPr>
    </w:p>
    <w:p w:rsidR="00EB6696" w:rsidRDefault="001D7931" w:rsidP="007448CF">
      <w:pPr>
        <w:pStyle w:val="ListParagraph"/>
        <w:numPr>
          <w:ilvl w:val="4"/>
          <w:numId w:val="16"/>
        </w:numPr>
      </w:pPr>
      <w:r>
        <w:t xml:space="preserve">Program </w:t>
      </w:r>
      <w:r w:rsidR="00EB6696">
        <w:t xml:space="preserve">audio should be replaced with the alert audio for the duration of the </w:t>
      </w:r>
      <w:r w:rsidR="001F380F">
        <w:t xml:space="preserve">Canadian Alerting Attention </w:t>
      </w:r>
      <w:r w:rsidR="004E2629" w:rsidRPr="001F380F">
        <w:t>Signal</w:t>
      </w:r>
      <w:r w:rsidR="004E2629">
        <w:t xml:space="preserve"> </w:t>
      </w:r>
      <w:r w:rsidR="00EB6696">
        <w:t xml:space="preserve">and alert. </w:t>
      </w:r>
      <w:r w:rsidR="00AB402E">
        <w:t>Program audio may be restored as soon as the audio message has completed.</w:t>
      </w:r>
    </w:p>
    <w:p w:rsidR="0063276D" w:rsidRDefault="0063276D" w:rsidP="0063276D">
      <w:pPr>
        <w:pStyle w:val="ListParagraph"/>
        <w:ind w:left="2736"/>
      </w:pPr>
    </w:p>
    <w:p w:rsidR="00C54F56" w:rsidRDefault="00C54F56" w:rsidP="007448CF">
      <w:pPr>
        <w:pStyle w:val="ListParagraph"/>
        <w:numPr>
          <w:ilvl w:val="4"/>
          <w:numId w:val="16"/>
        </w:numPr>
      </w:pPr>
      <w:r>
        <w:t>Preferably, the alert audio will replace any described video service that may be running at the same time on SAP (NTSC) or VI (ATSC) channel</w:t>
      </w:r>
      <w:r w:rsidR="00827B5E">
        <w:t xml:space="preserve">s. </w:t>
      </w:r>
    </w:p>
    <w:p w:rsidR="007448CF" w:rsidRDefault="007448CF" w:rsidP="007448CF">
      <w:pPr>
        <w:pStyle w:val="ListParagraph"/>
      </w:pPr>
    </w:p>
    <w:p w:rsidR="007448CF" w:rsidRDefault="007448CF" w:rsidP="007448CF">
      <w:pPr>
        <w:pStyle w:val="ListParagraph"/>
        <w:numPr>
          <w:ilvl w:val="4"/>
          <w:numId w:val="16"/>
        </w:numPr>
      </w:pPr>
      <w:r w:rsidRPr="007448CF">
        <w:t>The LMD should synchronize the start of the audio content with the start of the visual content</w:t>
      </w:r>
      <w:r>
        <w:t>.</w:t>
      </w:r>
    </w:p>
    <w:p w:rsidR="0063276D" w:rsidRPr="00A052A3" w:rsidRDefault="0087771C" w:rsidP="002A5718">
      <w:pPr>
        <w:pStyle w:val="Heading5"/>
        <w:numPr>
          <w:ilvl w:val="2"/>
          <w:numId w:val="16"/>
        </w:numPr>
        <w:rPr>
          <w:b/>
          <w:color w:val="auto"/>
        </w:rPr>
      </w:pPr>
      <w:bookmarkStart w:id="50" w:name="_Toc461649386"/>
      <w:r w:rsidRPr="00A052A3">
        <w:rPr>
          <w:b/>
          <w:color w:val="auto"/>
        </w:rPr>
        <w:t>Radio</w:t>
      </w:r>
      <w:bookmarkEnd w:id="50"/>
    </w:p>
    <w:p w:rsidR="00AB402E" w:rsidRDefault="00AB402E" w:rsidP="0063276D">
      <w:pPr>
        <w:pStyle w:val="ListParagraph"/>
        <w:ind w:left="2232"/>
      </w:pPr>
    </w:p>
    <w:p w:rsidR="00772945" w:rsidRDefault="00772945" w:rsidP="002A5718">
      <w:pPr>
        <w:pStyle w:val="ListParagraph"/>
        <w:numPr>
          <w:ilvl w:val="3"/>
          <w:numId w:val="16"/>
        </w:numPr>
      </w:pPr>
      <w:r>
        <w:t>Program interruption may be limited to BI alert messages.</w:t>
      </w:r>
    </w:p>
    <w:p w:rsidR="002A5718" w:rsidRDefault="002A5718" w:rsidP="002A5718">
      <w:pPr>
        <w:pStyle w:val="ListParagraph"/>
        <w:ind w:left="2232"/>
      </w:pPr>
    </w:p>
    <w:p w:rsidR="00A257E6" w:rsidRDefault="00A257E6" w:rsidP="002A5718">
      <w:pPr>
        <w:pStyle w:val="ListParagraph"/>
        <w:numPr>
          <w:ilvl w:val="3"/>
          <w:numId w:val="16"/>
        </w:numPr>
      </w:pPr>
      <w:r>
        <w:t xml:space="preserve">Automated broadcast interruption need not be used if a person can </w:t>
      </w:r>
      <w:r w:rsidR="00772945">
        <w:t xml:space="preserve">immediately </w:t>
      </w:r>
      <w:r>
        <w:t xml:space="preserve">present the </w:t>
      </w:r>
      <w:r w:rsidR="001274F5">
        <w:t xml:space="preserve">text of an audience </w:t>
      </w:r>
      <w:r>
        <w:t>alert message verbally</w:t>
      </w:r>
      <w:r w:rsidR="001274F5">
        <w:t>,</w:t>
      </w:r>
      <w:r>
        <w:t xml:space="preserve"> </w:t>
      </w:r>
      <w:r w:rsidR="00AC1D67">
        <w:t xml:space="preserve">mindful of the </w:t>
      </w:r>
      <w:r>
        <w:t xml:space="preserve">other </w:t>
      </w:r>
      <w:r w:rsidR="00AC1D67">
        <w:t xml:space="preserve">guidance found </w:t>
      </w:r>
      <w:r>
        <w:t xml:space="preserve">in this document. </w:t>
      </w:r>
      <w:r w:rsidR="00043B48">
        <w:t xml:space="preserve"> The Canadian Alerting Attention Signal should be played just prior to presenting the text.</w:t>
      </w:r>
    </w:p>
    <w:p w:rsidR="00AD1DC1" w:rsidRDefault="00AD1DC1" w:rsidP="00C54F56"/>
    <w:p w:rsidR="00D51959" w:rsidRDefault="002A10E9" w:rsidP="00AA447D">
      <w:pPr>
        <w:pStyle w:val="Heading2"/>
        <w:numPr>
          <w:ilvl w:val="0"/>
          <w:numId w:val="16"/>
        </w:numPr>
      </w:pPr>
      <w:bookmarkStart w:id="51" w:name="_Toc223511954"/>
      <w:bookmarkStart w:id="52" w:name="_Toc461649387"/>
      <w:r>
        <w:t xml:space="preserve">Future </w:t>
      </w:r>
      <w:bookmarkEnd w:id="51"/>
      <w:r w:rsidR="00FA0EA5">
        <w:t>Considerations</w:t>
      </w:r>
      <w:bookmarkEnd w:id="52"/>
    </w:p>
    <w:p w:rsidR="006E1A40" w:rsidRDefault="006E1A40" w:rsidP="006E1A40">
      <w:pPr>
        <w:ind w:left="360"/>
      </w:pPr>
    </w:p>
    <w:p w:rsidR="009952B4" w:rsidRDefault="002A10E9" w:rsidP="00AF7F91">
      <w:r w:rsidRPr="006E1A40">
        <w:t xml:space="preserve">Stakeholders are encouraged to review the </w:t>
      </w:r>
      <w:r w:rsidR="004F25BD">
        <w:t>material</w:t>
      </w:r>
      <w:r w:rsidR="001274F5">
        <w:t xml:space="preserve"> </w:t>
      </w:r>
      <w:r w:rsidRPr="006E1A40">
        <w:t xml:space="preserve">produced by </w:t>
      </w:r>
      <w:r w:rsidR="00DD0717">
        <w:t xml:space="preserve">the Centre for Security Science (CSS) Public Safety and Security Program (CSSP) </w:t>
      </w:r>
      <w:r w:rsidR="00F6376B" w:rsidRPr="008034BE">
        <w:rPr>
          <w:rFonts w:eastAsiaTheme="minorEastAsia" w:cs="Calibri"/>
          <w:iCs/>
          <w:szCs w:val="30"/>
        </w:rPr>
        <w:t xml:space="preserve">at the request of the </w:t>
      </w:r>
      <w:r w:rsidR="00F6376B" w:rsidRPr="008034BE">
        <w:rPr>
          <w:rFonts w:eastAsiaTheme="minorEastAsia" w:cs="Calibri"/>
          <w:i/>
          <w:iCs/>
          <w:szCs w:val="30"/>
        </w:rPr>
        <w:t xml:space="preserve">Federal Provincial Territorial </w:t>
      </w:r>
      <w:r w:rsidR="00F6376B">
        <w:rPr>
          <w:rFonts w:eastAsiaTheme="minorEastAsia" w:cs="Calibri"/>
          <w:i/>
          <w:iCs/>
          <w:szCs w:val="30"/>
        </w:rPr>
        <w:t xml:space="preserve">(FPT) Senior </w:t>
      </w:r>
      <w:r w:rsidR="00F6376B" w:rsidRPr="00AF7F91">
        <w:rPr>
          <w:rFonts w:eastAsiaTheme="minorEastAsia" w:cs="Calibri"/>
          <w:i/>
          <w:iCs/>
          <w:szCs w:val="30"/>
        </w:rPr>
        <w:t>Officials Responsible for Emergency Management (SOREM) Public Alerting Working Group</w:t>
      </w:r>
      <w:r w:rsidR="00F6376B" w:rsidRPr="00BD55AB">
        <w:rPr>
          <w:rFonts w:eastAsiaTheme="minorEastAsia" w:cs="Calibri"/>
          <w:i/>
          <w:iCs/>
          <w:szCs w:val="30"/>
        </w:rPr>
        <w:t>,</w:t>
      </w:r>
      <w:r w:rsidR="00F6376B" w:rsidRPr="00F5326E">
        <w:rPr>
          <w:rFonts w:eastAsiaTheme="minorEastAsia" w:cs="Calibri"/>
          <w:iCs/>
          <w:szCs w:val="30"/>
        </w:rPr>
        <w:t xml:space="preserve"> </w:t>
      </w:r>
      <w:r w:rsidR="00F6376B" w:rsidRPr="00AF7F91">
        <w:rPr>
          <w:rFonts w:eastAsiaTheme="minorEastAsia" w:cs="Calibri"/>
          <w:iCs/>
          <w:szCs w:val="30"/>
        </w:rPr>
        <w:t xml:space="preserve">and in consultation with the public-private </w:t>
      </w:r>
      <w:r w:rsidR="00F6376B" w:rsidRPr="00AF7F91">
        <w:rPr>
          <w:rFonts w:eastAsiaTheme="minorEastAsia" w:cs="Calibri"/>
          <w:i/>
          <w:iCs/>
          <w:szCs w:val="30"/>
        </w:rPr>
        <w:t>Common Look and Feel Working Group</w:t>
      </w:r>
      <w:r w:rsidR="00F6376B" w:rsidRPr="00AF7F91">
        <w:rPr>
          <w:rFonts w:eastAsiaTheme="minorEastAsia" w:cs="Calibri"/>
          <w:iCs/>
          <w:szCs w:val="30"/>
        </w:rPr>
        <w:t xml:space="preserve">. </w:t>
      </w:r>
      <w:r w:rsidRPr="00AF7F91">
        <w:t>Doing</w:t>
      </w:r>
      <w:r w:rsidRPr="00CC220F">
        <w:t xml:space="preserve"> so </w:t>
      </w:r>
      <w:r w:rsidR="003A0CF5" w:rsidRPr="00CC220F">
        <w:t xml:space="preserve">may </w:t>
      </w:r>
      <w:r w:rsidRPr="00CC220F">
        <w:t>support a</w:t>
      </w:r>
      <w:r w:rsidR="003A0CF5" w:rsidRPr="00CC220F">
        <w:t xml:space="preserve"> more </w:t>
      </w:r>
      <w:r w:rsidR="008D5AD5">
        <w:t xml:space="preserve">comprehensive </w:t>
      </w:r>
      <w:r w:rsidRPr="00CC220F">
        <w:t>understanding of current constraints and opportunities</w:t>
      </w:r>
      <w:r w:rsidR="003A0CF5" w:rsidRPr="00CC220F">
        <w:t>.</w:t>
      </w:r>
      <w:r w:rsidR="003A0CF5">
        <w:t xml:space="preserve"> </w:t>
      </w:r>
      <w:r w:rsidR="00DD0717">
        <w:t>Please note th</w:t>
      </w:r>
      <w:r w:rsidR="0068007D">
        <w:t>is technical</w:t>
      </w:r>
      <w:r w:rsidR="00DD0717">
        <w:t xml:space="preserve"> document contains</w:t>
      </w:r>
      <w:r w:rsidR="0068007D">
        <w:t xml:space="preserve"> technical </w:t>
      </w:r>
      <w:r w:rsidR="00DD0717">
        <w:t>recommendations</w:t>
      </w:r>
      <w:r w:rsidR="00AF7F91">
        <w:t xml:space="preserve"> </w:t>
      </w:r>
      <w:r w:rsidR="00DD0717">
        <w:t xml:space="preserve">only, </w:t>
      </w:r>
      <w:r w:rsidR="0068007D">
        <w:t>whereas</w:t>
      </w:r>
      <w:r w:rsidR="00DD0717">
        <w:t xml:space="preserve"> th</w:t>
      </w:r>
      <w:r w:rsidR="007830CC">
        <w:t>e</w:t>
      </w:r>
      <w:r w:rsidR="00043B48">
        <w:t xml:space="preserve"> </w:t>
      </w:r>
      <w:proofErr w:type="gramStart"/>
      <w:r w:rsidR="00043B48">
        <w:t>CLF</w:t>
      </w:r>
      <w:r w:rsidR="007830CC">
        <w:t xml:space="preserve"> </w:t>
      </w:r>
      <w:r w:rsidR="00DD0717">
        <w:t xml:space="preserve"> document</w:t>
      </w:r>
      <w:proofErr w:type="gramEnd"/>
      <w:r w:rsidR="00DD0717">
        <w:t xml:space="preserve"> is the official guidance document.  </w:t>
      </w:r>
      <w:r w:rsidR="00043B48">
        <w:t xml:space="preserve">This material is available at </w:t>
      </w:r>
      <w:hyperlink r:id="rId23" w:history="1">
        <w:r w:rsidR="00043B48" w:rsidRPr="00043B48">
          <w:rPr>
            <w:rStyle w:val="Hyperlink"/>
          </w:rPr>
          <w:t>http://www.npas.ca</w:t>
        </w:r>
      </w:hyperlink>
    </w:p>
    <w:p w:rsidR="004A7AA2" w:rsidRDefault="004A7AA2" w:rsidP="002A5718"/>
    <w:p w:rsidR="006723DF" w:rsidRDefault="00697519" w:rsidP="00AA447D">
      <w:pPr>
        <w:pStyle w:val="Heading2"/>
        <w:numPr>
          <w:ilvl w:val="0"/>
          <w:numId w:val="16"/>
        </w:numPr>
      </w:pPr>
      <w:bookmarkStart w:id="53" w:name="_Toc223511955"/>
      <w:bookmarkStart w:id="54" w:name="_Toc461649388"/>
      <w:r>
        <w:t>Credits</w:t>
      </w:r>
      <w:r w:rsidR="00043B48">
        <w:t xml:space="preserve"> and</w:t>
      </w:r>
      <w:r>
        <w:t xml:space="preserve"> Recognition</w:t>
      </w:r>
      <w:bookmarkEnd w:id="53"/>
      <w:bookmarkEnd w:id="54"/>
    </w:p>
    <w:p w:rsidR="006723DF" w:rsidRDefault="006723DF" w:rsidP="00D43CD5"/>
    <w:p w:rsidR="00710D46" w:rsidRDefault="00665EBA" w:rsidP="0069303F">
      <w:pPr>
        <w:pStyle w:val="ListParagraph"/>
        <w:numPr>
          <w:ilvl w:val="1"/>
          <w:numId w:val="9"/>
        </w:numPr>
      </w:pPr>
      <w:r>
        <w:t>Participating Provincial and Territorial Government Agencies</w:t>
      </w:r>
    </w:p>
    <w:p w:rsidR="00697519" w:rsidRDefault="00665EBA" w:rsidP="0069303F">
      <w:pPr>
        <w:pStyle w:val="ListParagraph"/>
        <w:numPr>
          <w:ilvl w:val="1"/>
          <w:numId w:val="9"/>
        </w:numPr>
      </w:pPr>
      <w:r>
        <w:t xml:space="preserve">Canadian Association of </w:t>
      </w:r>
      <w:r w:rsidR="00697519">
        <w:t>B</w:t>
      </w:r>
      <w:r w:rsidR="006E1A40">
        <w:t xml:space="preserve">roadcasters </w:t>
      </w:r>
      <w:r w:rsidR="00697519">
        <w:t>T</w:t>
      </w:r>
      <w:r w:rsidR="006E1A40">
        <w:t xml:space="preserve">echnical </w:t>
      </w:r>
      <w:r w:rsidR="00697519">
        <w:t>C</w:t>
      </w:r>
      <w:r w:rsidR="006E1A40">
        <w:t xml:space="preserve">oordinating </w:t>
      </w:r>
      <w:r w:rsidR="00697519">
        <w:t>C</w:t>
      </w:r>
      <w:r w:rsidR="006E1A40">
        <w:t>ommittee</w:t>
      </w:r>
      <w:r w:rsidR="007B47C5">
        <w:t xml:space="preserve"> </w:t>
      </w:r>
    </w:p>
    <w:p w:rsidR="00665EBA" w:rsidRDefault="00FE5A92" w:rsidP="0069303F">
      <w:pPr>
        <w:pStyle w:val="ListParagraph"/>
        <w:numPr>
          <w:ilvl w:val="1"/>
          <w:numId w:val="9"/>
        </w:numPr>
      </w:pPr>
      <w:r>
        <w:t xml:space="preserve">Canadian Radio-television Telecommunications Commission </w:t>
      </w:r>
    </w:p>
    <w:p w:rsidR="00665EBA" w:rsidRDefault="00665EBA" w:rsidP="0069303F">
      <w:pPr>
        <w:pStyle w:val="ListParagraph"/>
        <w:numPr>
          <w:ilvl w:val="1"/>
          <w:numId w:val="9"/>
        </w:numPr>
      </w:pPr>
      <w:r>
        <w:t xml:space="preserve">CAP EAS Industry Group </w:t>
      </w:r>
    </w:p>
    <w:p w:rsidR="00AC4832" w:rsidRDefault="00AC4832" w:rsidP="0069303F">
      <w:pPr>
        <w:pStyle w:val="ListParagraph"/>
        <w:numPr>
          <w:ilvl w:val="1"/>
          <w:numId w:val="9"/>
        </w:numPr>
      </w:pPr>
      <w:r>
        <w:t>CAP-CP Working Group</w:t>
      </w:r>
    </w:p>
    <w:p w:rsidR="00AC4832" w:rsidRDefault="00AC4832" w:rsidP="0069303F">
      <w:pPr>
        <w:pStyle w:val="ListParagraph"/>
        <w:numPr>
          <w:ilvl w:val="1"/>
          <w:numId w:val="9"/>
        </w:numPr>
      </w:pPr>
      <w:r>
        <w:t>C</w:t>
      </w:r>
      <w:r w:rsidR="00665EBA">
        <w:t xml:space="preserve">entre for Security Science </w:t>
      </w:r>
    </w:p>
    <w:p w:rsidR="007B47C5" w:rsidRDefault="007B47C5" w:rsidP="0069303F">
      <w:pPr>
        <w:pStyle w:val="ListParagraph"/>
        <w:numPr>
          <w:ilvl w:val="1"/>
          <w:numId w:val="9"/>
        </w:numPr>
      </w:pPr>
      <w:r>
        <w:t xml:space="preserve">Common Look and Feel Working Group </w:t>
      </w:r>
    </w:p>
    <w:p w:rsidR="00AC4832" w:rsidRDefault="00AC4832" w:rsidP="0069303F">
      <w:pPr>
        <w:pStyle w:val="ListParagraph"/>
        <w:numPr>
          <w:ilvl w:val="1"/>
          <w:numId w:val="9"/>
        </w:numPr>
      </w:pPr>
      <w:r>
        <w:t>Pelmorex Communications Inc.</w:t>
      </w:r>
    </w:p>
    <w:p w:rsidR="00665EBA" w:rsidRDefault="00665EBA" w:rsidP="0069303F">
      <w:pPr>
        <w:pStyle w:val="ListParagraph"/>
        <w:numPr>
          <w:ilvl w:val="1"/>
          <w:numId w:val="9"/>
        </w:numPr>
      </w:pPr>
      <w:r>
        <w:t>NetAlerts</w:t>
      </w:r>
    </w:p>
    <w:p w:rsidR="00665EBA" w:rsidRDefault="00665EBA" w:rsidP="0069303F">
      <w:pPr>
        <w:pStyle w:val="ListParagraph"/>
        <w:numPr>
          <w:ilvl w:val="1"/>
          <w:numId w:val="9"/>
        </w:numPr>
      </w:pPr>
      <w:r>
        <w:t>Environment Canada</w:t>
      </w:r>
    </w:p>
    <w:p w:rsidR="00665EBA" w:rsidRDefault="00665EBA" w:rsidP="0069303F">
      <w:pPr>
        <w:pStyle w:val="ListParagraph"/>
        <w:numPr>
          <w:ilvl w:val="1"/>
          <w:numId w:val="9"/>
        </w:numPr>
      </w:pPr>
      <w:r>
        <w:t>Allport Group</w:t>
      </w:r>
    </w:p>
    <w:p w:rsidR="00CA6F18" w:rsidRDefault="00CA6F18" w:rsidP="000D22F4">
      <w:bookmarkStart w:id="55" w:name="_Toc223511956"/>
      <w:r>
        <w:br/>
      </w:r>
    </w:p>
    <w:p w:rsidR="00CA6F18" w:rsidRDefault="00CA6F18">
      <w:r>
        <w:br w:type="page"/>
      </w:r>
    </w:p>
    <w:p w:rsidR="0026344E" w:rsidRDefault="001753B6" w:rsidP="00F3726D">
      <w:pPr>
        <w:pStyle w:val="Heading2"/>
        <w:numPr>
          <w:ilvl w:val="0"/>
          <w:numId w:val="0"/>
        </w:numPr>
      </w:pPr>
      <w:bookmarkStart w:id="56" w:name="_Toc461649389"/>
      <w:r>
        <w:lastRenderedPageBreak/>
        <w:t>APPENDIX</w:t>
      </w:r>
      <w:r w:rsidR="007830CC">
        <w:t xml:space="preserve"> A</w:t>
      </w:r>
      <w:r w:rsidR="0026344E">
        <w:t xml:space="preserve"> – CLF Defined Constraints</w:t>
      </w:r>
      <w:bookmarkEnd w:id="56"/>
    </w:p>
    <w:p w:rsidR="0026344E" w:rsidRPr="0026344E" w:rsidRDefault="0026344E" w:rsidP="00F3726D"/>
    <w:p w:rsidR="001753B6" w:rsidRPr="002A5718" w:rsidRDefault="001753B6" w:rsidP="002A5718">
      <w:pPr>
        <w:pStyle w:val="Heading3"/>
        <w:numPr>
          <w:ilvl w:val="0"/>
          <w:numId w:val="6"/>
        </w:numPr>
      </w:pPr>
      <w:bookmarkStart w:id="57" w:name="_Toc461649390"/>
      <w:r w:rsidRPr="002A5718">
        <w:t>Medi</w:t>
      </w:r>
      <w:r w:rsidR="009E175D" w:rsidRPr="002A5718">
        <w:t>um</w:t>
      </w:r>
      <w:r w:rsidRPr="002A5718">
        <w:t xml:space="preserve"> Constraints</w:t>
      </w:r>
      <w:bookmarkEnd w:id="57"/>
      <w:r w:rsidR="005A7831" w:rsidRPr="002A5718">
        <w:t xml:space="preserve"> </w:t>
      </w:r>
    </w:p>
    <w:p w:rsidR="001753B6" w:rsidRDefault="001753B6" w:rsidP="00E71E7F"/>
    <w:p w:rsidR="001753B6" w:rsidRDefault="00BB30CF" w:rsidP="0069303F">
      <w:pPr>
        <w:pStyle w:val="ListParagraph"/>
        <w:numPr>
          <w:ilvl w:val="1"/>
          <w:numId w:val="6"/>
        </w:numPr>
      </w:pPr>
      <w:r>
        <w:t>Audience Alert Messages Intended for Presentation on Television or Radio</w:t>
      </w:r>
    </w:p>
    <w:p w:rsidR="00307E3B" w:rsidRPr="00E07EB0" w:rsidRDefault="00307E3B" w:rsidP="00307E3B">
      <w:pPr>
        <w:pStyle w:val="ListParagraph"/>
        <w:ind w:left="792"/>
      </w:pPr>
    </w:p>
    <w:p w:rsidR="00307E3B" w:rsidRPr="00E07EB0" w:rsidRDefault="00F50836" w:rsidP="00307E3B">
      <w:pPr>
        <w:pStyle w:val="ListParagraph"/>
        <w:numPr>
          <w:ilvl w:val="2"/>
          <w:numId w:val="6"/>
        </w:numPr>
      </w:pPr>
      <w:r>
        <w:t xml:space="preserve">Up to </w:t>
      </w:r>
      <w:r w:rsidR="009A5CDA" w:rsidRPr="00E07EB0">
        <w:t xml:space="preserve">900 </w:t>
      </w:r>
      <w:r w:rsidR="00E07EB0" w:rsidRPr="00E07EB0">
        <w:t xml:space="preserve">characters </w:t>
      </w:r>
      <w:r w:rsidR="009A5CDA" w:rsidRPr="00E07EB0">
        <w:t>per language</w:t>
      </w:r>
      <w:r w:rsidR="00CC1EF7">
        <w:t xml:space="preserve">  (</w:t>
      </w:r>
      <w:r w:rsidR="00FA0EA5">
        <w:t xml:space="preserve">maximum </w:t>
      </w:r>
      <w:r w:rsidR="00CC1EF7" w:rsidRPr="00E07EB0">
        <w:t>1800 characters)</w:t>
      </w:r>
    </w:p>
    <w:p w:rsidR="001753B6" w:rsidRDefault="00F50836" w:rsidP="0069303F">
      <w:pPr>
        <w:pStyle w:val="ListParagraph"/>
        <w:numPr>
          <w:ilvl w:val="2"/>
          <w:numId w:val="6"/>
        </w:numPr>
      </w:pPr>
      <w:r>
        <w:t xml:space="preserve">Up to </w:t>
      </w:r>
      <w:r w:rsidR="00CC1EF7">
        <w:t>120 seconds audio per language (</w:t>
      </w:r>
      <w:r>
        <w:t xml:space="preserve">maximum </w:t>
      </w:r>
      <w:r w:rsidR="00CC1EF7">
        <w:t>240 seconds</w:t>
      </w:r>
      <w:r w:rsidR="001753B6" w:rsidRPr="00E07EB0">
        <w:t>)</w:t>
      </w:r>
      <w:r w:rsidR="00EC3D73">
        <w:t xml:space="preserve"> </w:t>
      </w:r>
    </w:p>
    <w:p w:rsidR="00307E3B" w:rsidRPr="00E07EB0" w:rsidRDefault="00307E3B" w:rsidP="00307E3B"/>
    <w:p w:rsidR="00AC4832" w:rsidRDefault="00AC4832" w:rsidP="0069303F">
      <w:pPr>
        <w:pStyle w:val="ListParagraph"/>
        <w:numPr>
          <w:ilvl w:val="1"/>
          <w:numId w:val="6"/>
        </w:numPr>
      </w:pPr>
      <w:r w:rsidRPr="00E07EB0">
        <w:t>NAAD</w:t>
      </w:r>
      <w:r w:rsidR="00665EBA">
        <w:t xml:space="preserve"> System</w:t>
      </w:r>
    </w:p>
    <w:p w:rsidR="00307E3B" w:rsidRPr="00E07EB0" w:rsidRDefault="00307E3B" w:rsidP="00307E3B">
      <w:pPr>
        <w:pStyle w:val="ListParagraph"/>
        <w:ind w:left="792"/>
      </w:pPr>
    </w:p>
    <w:p w:rsidR="00AC4832" w:rsidRDefault="00AC4832" w:rsidP="0069303F">
      <w:pPr>
        <w:pStyle w:val="ListParagraph"/>
        <w:numPr>
          <w:ilvl w:val="2"/>
          <w:numId w:val="6"/>
        </w:numPr>
      </w:pPr>
      <w:r w:rsidRPr="00E07EB0">
        <w:t xml:space="preserve">CAP </w:t>
      </w:r>
      <w:r w:rsidR="00043B48">
        <w:t>f</w:t>
      </w:r>
      <w:r>
        <w:t xml:space="preserve">ile </w:t>
      </w:r>
      <w:r w:rsidR="00043B48">
        <w:t>s</w:t>
      </w:r>
      <w:r>
        <w:t>ize</w:t>
      </w:r>
      <w:r w:rsidR="00043B48">
        <w:t xml:space="preserve"> of 5 MB prior to any conversion</w:t>
      </w:r>
    </w:p>
    <w:p w:rsidR="00307E3B" w:rsidRDefault="00307E3B" w:rsidP="00307E3B">
      <w:pPr>
        <w:pStyle w:val="ListParagraph"/>
        <w:ind w:left="1224"/>
      </w:pPr>
    </w:p>
    <w:p w:rsidR="001753B6" w:rsidRDefault="001753B6" w:rsidP="0069303F">
      <w:pPr>
        <w:pStyle w:val="ListParagraph"/>
        <w:numPr>
          <w:ilvl w:val="1"/>
          <w:numId w:val="6"/>
        </w:numPr>
      </w:pPr>
      <w:r>
        <w:t>Wireless Emergency Alerting (</w:t>
      </w:r>
      <w:r w:rsidR="00E07EB0">
        <w:t>To be developed</w:t>
      </w:r>
      <w:r>
        <w:t>)</w:t>
      </w:r>
    </w:p>
    <w:p w:rsidR="001753B6" w:rsidRDefault="001753B6" w:rsidP="00E71E7F"/>
    <w:p w:rsidR="001753B6" w:rsidRPr="002A5718" w:rsidRDefault="00C0461D" w:rsidP="002A5718">
      <w:pPr>
        <w:pStyle w:val="Heading3"/>
        <w:numPr>
          <w:ilvl w:val="0"/>
          <w:numId w:val="6"/>
        </w:numPr>
      </w:pPr>
      <w:bookmarkStart w:id="58" w:name="_Toc461649391"/>
      <w:r w:rsidRPr="002A5718">
        <w:t>I</w:t>
      </w:r>
      <w:r w:rsidR="00A41BEE" w:rsidRPr="002A5718">
        <w:t>ndustry</w:t>
      </w:r>
      <w:r w:rsidRPr="002A5718">
        <w:t xml:space="preserve"> Constraints</w:t>
      </w:r>
      <w:bookmarkEnd w:id="58"/>
    </w:p>
    <w:p w:rsidR="001753B6" w:rsidRDefault="001753B6" w:rsidP="00E71E7F"/>
    <w:p w:rsidR="001753B6" w:rsidRDefault="001753B6" w:rsidP="0069303F">
      <w:pPr>
        <w:pStyle w:val="ListParagraph"/>
        <w:numPr>
          <w:ilvl w:val="1"/>
          <w:numId w:val="6"/>
        </w:numPr>
      </w:pPr>
      <w:r>
        <w:t>Television</w:t>
      </w:r>
    </w:p>
    <w:p w:rsidR="00307E3B" w:rsidRDefault="00307E3B" w:rsidP="00307E3B">
      <w:pPr>
        <w:pStyle w:val="ListParagraph"/>
        <w:ind w:left="792"/>
      </w:pPr>
    </w:p>
    <w:p w:rsidR="001753B6" w:rsidRDefault="001753B6" w:rsidP="0069303F">
      <w:pPr>
        <w:pStyle w:val="ListParagraph"/>
        <w:numPr>
          <w:ilvl w:val="2"/>
          <w:numId w:val="6"/>
        </w:numPr>
      </w:pPr>
      <w:r>
        <w:t xml:space="preserve">Full </w:t>
      </w:r>
      <w:r w:rsidR="00307E3B">
        <w:t>S</w:t>
      </w:r>
      <w:r>
        <w:t>creen</w:t>
      </w:r>
    </w:p>
    <w:p w:rsidR="00307E3B" w:rsidRDefault="00307E3B" w:rsidP="00307E3B">
      <w:pPr>
        <w:pStyle w:val="ListParagraph"/>
        <w:ind w:left="1224"/>
      </w:pPr>
    </w:p>
    <w:p w:rsidR="00307E3B" w:rsidRDefault="001753B6" w:rsidP="00307E3B">
      <w:pPr>
        <w:pStyle w:val="ListParagraph"/>
        <w:numPr>
          <w:ilvl w:val="3"/>
          <w:numId w:val="6"/>
        </w:numPr>
      </w:pPr>
      <w:r>
        <w:t xml:space="preserve">720 characters per full screen of text </w:t>
      </w:r>
    </w:p>
    <w:p w:rsidR="00307E3B" w:rsidRDefault="00307E3B" w:rsidP="00307E3B">
      <w:pPr>
        <w:pStyle w:val="ListParagraph"/>
        <w:numPr>
          <w:ilvl w:val="3"/>
          <w:numId w:val="6"/>
        </w:numPr>
      </w:pPr>
      <w:r>
        <w:t>60 seconds per page</w:t>
      </w:r>
    </w:p>
    <w:p w:rsidR="001753B6" w:rsidRDefault="001753B6" w:rsidP="0069303F">
      <w:pPr>
        <w:pStyle w:val="ListParagraph"/>
        <w:numPr>
          <w:ilvl w:val="3"/>
          <w:numId w:val="6"/>
        </w:numPr>
      </w:pPr>
      <w:r>
        <w:t>1 to 2 screens of text per message</w:t>
      </w:r>
    </w:p>
    <w:p w:rsidR="00307E3B" w:rsidRDefault="00307E3B" w:rsidP="00307E3B"/>
    <w:p w:rsidR="001753B6" w:rsidRDefault="001753B6" w:rsidP="0069303F">
      <w:pPr>
        <w:pStyle w:val="ListParagraph"/>
        <w:numPr>
          <w:ilvl w:val="2"/>
          <w:numId w:val="6"/>
        </w:numPr>
      </w:pPr>
      <w:r>
        <w:t>Crawler</w:t>
      </w:r>
      <w:r w:rsidR="00307E3B">
        <w:t xml:space="preserve"> Insertion</w:t>
      </w:r>
    </w:p>
    <w:p w:rsidR="00307E3B" w:rsidRDefault="00307E3B" w:rsidP="00307E3B">
      <w:pPr>
        <w:pStyle w:val="ListParagraph"/>
        <w:ind w:left="1224"/>
      </w:pPr>
    </w:p>
    <w:p w:rsidR="001753B6" w:rsidRDefault="001753B6" w:rsidP="0069303F">
      <w:pPr>
        <w:pStyle w:val="ListParagraph"/>
        <w:numPr>
          <w:ilvl w:val="3"/>
          <w:numId w:val="6"/>
        </w:numPr>
      </w:pPr>
      <w:r>
        <w:t>400 characters per minute</w:t>
      </w:r>
      <w:r w:rsidR="00AC4832">
        <w:t xml:space="preserve"> </w:t>
      </w:r>
    </w:p>
    <w:p w:rsidR="00024AE7" w:rsidRDefault="00024AE7" w:rsidP="00024AE7">
      <w:pPr>
        <w:pStyle w:val="ListParagraph"/>
        <w:ind w:left="1728"/>
      </w:pPr>
    </w:p>
    <w:p w:rsidR="002E6AC3" w:rsidRPr="002A5718" w:rsidRDefault="00BB30CF" w:rsidP="002A5718">
      <w:pPr>
        <w:pStyle w:val="Heading3"/>
        <w:numPr>
          <w:ilvl w:val="0"/>
          <w:numId w:val="6"/>
        </w:numPr>
      </w:pPr>
      <w:bookmarkStart w:id="59" w:name="_Toc461649392"/>
      <w:r w:rsidRPr="002A5718">
        <w:t>Audience Alert Messages That Exceed Limits</w:t>
      </w:r>
      <w:bookmarkEnd w:id="59"/>
    </w:p>
    <w:p w:rsidR="002E6AC3" w:rsidRDefault="002E6AC3" w:rsidP="002E6AC3"/>
    <w:p w:rsidR="00151B97" w:rsidRDefault="00BB30CF" w:rsidP="002A5718">
      <w:pPr>
        <w:pStyle w:val="ListParagraph"/>
        <w:numPr>
          <w:ilvl w:val="1"/>
          <w:numId w:val="6"/>
        </w:numPr>
      </w:pPr>
      <w:r>
        <w:t>Alerting authorities</w:t>
      </w:r>
      <w:r w:rsidR="00024AE7">
        <w:t xml:space="preserve"> are advised that messages that exceed these limits may be automatically truncated. </w:t>
      </w:r>
      <w:r w:rsidR="00151B97">
        <w:t xml:space="preserve"> </w:t>
      </w:r>
    </w:p>
    <w:p w:rsidR="00307E3B" w:rsidRDefault="00307E3B" w:rsidP="00307E3B">
      <w:pPr>
        <w:pStyle w:val="ListParagraph"/>
        <w:ind w:left="792"/>
      </w:pPr>
    </w:p>
    <w:p w:rsidR="00043B48" w:rsidRDefault="00043B48" w:rsidP="002A5718">
      <w:pPr>
        <w:pStyle w:val="ListParagraph"/>
        <w:numPr>
          <w:ilvl w:val="1"/>
          <w:numId w:val="6"/>
        </w:numPr>
      </w:pPr>
      <w:r>
        <w:t>LMDs are encouraged to carry messages longer than the constrain</w:t>
      </w:r>
      <w:r w:rsidR="00307E3B">
        <w:t>ts and deliver them if possible.</w:t>
      </w:r>
    </w:p>
    <w:p w:rsidR="00307E3B" w:rsidRDefault="00307E3B" w:rsidP="00307E3B"/>
    <w:p w:rsidR="00043B48" w:rsidRDefault="00043B48" w:rsidP="002A5718">
      <w:pPr>
        <w:pStyle w:val="ListParagraph"/>
        <w:numPr>
          <w:ilvl w:val="1"/>
          <w:numId w:val="6"/>
        </w:numPr>
      </w:pPr>
      <w:r>
        <w:t>Messages should not be rejected for minor constraint violations.</w:t>
      </w:r>
    </w:p>
    <w:p w:rsidR="00151B97" w:rsidRDefault="00151B97" w:rsidP="002E6AC3"/>
    <w:p w:rsidR="001753B6" w:rsidRDefault="001753B6" w:rsidP="001753B6"/>
    <w:bookmarkEnd w:id="55"/>
    <w:p w:rsidR="006114EA" w:rsidRDefault="006114EA" w:rsidP="00E33459"/>
    <w:p w:rsidR="005E6ACC" w:rsidRDefault="005E6ACC">
      <w:pPr>
        <w:rPr>
          <w:rFonts w:asciiTheme="majorHAnsi" w:eastAsiaTheme="majorEastAsia" w:hAnsiTheme="majorHAnsi" w:cstheme="majorBidi"/>
          <w:b/>
          <w:bCs/>
          <w:color w:val="4F81BD" w:themeColor="accent1"/>
        </w:rPr>
      </w:pPr>
      <w:r>
        <w:br w:type="page"/>
      </w:r>
    </w:p>
    <w:p w:rsidR="000664A7" w:rsidRPr="002762BE" w:rsidRDefault="00205D67" w:rsidP="002762BE">
      <w:pPr>
        <w:pStyle w:val="Heading2"/>
        <w:numPr>
          <w:ilvl w:val="0"/>
          <w:numId w:val="0"/>
        </w:numPr>
      </w:pPr>
      <w:bookmarkStart w:id="60" w:name="_Toc461649393"/>
      <w:r w:rsidRPr="002762BE">
        <w:lastRenderedPageBreak/>
        <w:t xml:space="preserve">APPENDIX </w:t>
      </w:r>
      <w:r w:rsidR="0026344E" w:rsidRPr="002762BE">
        <w:t xml:space="preserve">B – </w:t>
      </w:r>
      <w:r w:rsidR="003928D8" w:rsidRPr="002762BE">
        <w:t>SOREM Public Alerting Layer</w:t>
      </w:r>
      <w:bookmarkEnd w:id="60"/>
    </w:p>
    <w:p w:rsidR="002762BE" w:rsidRDefault="002762BE" w:rsidP="00F3726D"/>
    <w:p w:rsidR="001B65E3" w:rsidRDefault="001B65E3" w:rsidP="00F3726D">
      <w:r>
        <w:t xml:space="preserve">The SOREM Public Alerting Layer establishes a number of CAP &lt;parameter&gt;s which </w:t>
      </w:r>
      <w:proofErr w:type="gramStart"/>
      <w:r>
        <w:t>are</w:t>
      </w:r>
      <w:proofErr w:type="gramEnd"/>
      <w:r>
        <w:t xml:space="preserve"> used to support the public alerting community in Canada.</w:t>
      </w:r>
      <w:r w:rsidR="005D43BA">
        <w:t xml:space="preserve">  In a separate document, SOREM maintains the “Broadcast Immediate Events List”, which works in conjunction with this layer.</w:t>
      </w:r>
      <w:r w:rsidR="00361A03">
        <w:t xml:space="preserve">  Th</w:t>
      </w:r>
      <w:r w:rsidR="00043B48">
        <w:t>e</w:t>
      </w:r>
      <w:r w:rsidR="00361A03">
        <w:t xml:space="preserve"> </w:t>
      </w:r>
      <w:r w:rsidR="00043B48">
        <w:t xml:space="preserve">current version of this </w:t>
      </w:r>
      <w:r w:rsidR="00361A03">
        <w:t xml:space="preserve">list is available at </w:t>
      </w:r>
      <w:hyperlink r:id="rId24" w:history="1">
        <w:r w:rsidR="00043B48" w:rsidRPr="00043B48">
          <w:rPr>
            <w:rStyle w:val="Hyperlink"/>
          </w:rPr>
          <w:t>http://www.npas.ca</w:t>
        </w:r>
      </w:hyperlink>
    </w:p>
    <w:p w:rsidR="001B65E3" w:rsidRPr="002762BE" w:rsidRDefault="001B65E3" w:rsidP="00F3726D">
      <w:pPr>
        <w:rPr>
          <w:b/>
        </w:rPr>
      </w:pPr>
    </w:p>
    <w:p w:rsidR="000664A7" w:rsidRDefault="000664A7" w:rsidP="002A5718">
      <w:pPr>
        <w:pStyle w:val="Heading3"/>
        <w:numPr>
          <w:ilvl w:val="0"/>
          <w:numId w:val="17"/>
        </w:numPr>
      </w:pPr>
      <w:bookmarkStart w:id="61" w:name="_Toc461649394"/>
      <w:r w:rsidRPr="002A5718">
        <w:t>Broadcast Immediate Parameter</w:t>
      </w:r>
      <w:bookmarkEnd w:id="61"/>
    </w:p>
    <w:p w:rsidR="008B72AE" w:rsidRDefault="008B72AE" w:rsidP="008B72AE"/>
    <w:p w:rsidR="008B72AE" w:rsidRDefault="008B72AE" w:rsidP="008B72AE">
      <w:pPr>
        <w:rPr>
          <w:rFonts w:eastAsia="Times New Roman"/>
          <w:kern w:val="1"/>
        </w:rPr>
      </w:pPr>
      <w:r w:rsidRPr="00E7563D">
        <w:rPr>
          <w:rFonts w:eastAsia="Times New Roman"/>
          <w:kern w:val="1"/>
        </w:rPr>
        <w:t xml:space="preserve">The Broadcast Immediate Parameter (BIP) provides an indicator that the content of an alert </w:t>
      </w:r>
      <w:r>
        <w:rPr>
          <w:rFonts w:eastAsia="Times New Roman"/>
          <w:kern w:val="1"/>
        </w:rPr>
        <w:t xml:space="preserve">message </w:t>
      </w:r>
      <w:r w:rsidRPr="00E7563D">
        <w:rPr>
          <w:rFonts w:eastAsia="Times New Roman"/>
          <w:kern w:val="1"/>
        </w:rPr>
        <w:t xml:space="preserve">is </w:t>
      </w:r>
      <w:r>
        <w:rPr>
          <w:rFonts w:eastAsia="Times New Roman"/>
          <w:kern w:val="1"/>
        </w:rPr>
        <w:t xml:space="preserve">intended </w:t>
      </w:r>
      <w:r w:rsidRPr="00E7563D">
        <w:rPr>
          <w:rFonts w:eastAsia="Times New Roman"/>
          <w:kern w:val="1"/>
        </w:rPr>
        <w:t>for immediate broadcast by LMDs.</w:t>
      </w:r>
    </w:p>
    <w:p w:rsidR="008B72AE" w:rsidRPr="008B72AE" w:rsidRDefault="008B72AE" w:rsidP="008B72AE"/>
    <w:p w:rsidR="000664A7" w:rsidRPr="008B72AE" w:rsidRDefault="008B72AE" w:rsidP="008B72AE">
      <w:pPr>
        <w:pStyle w:val="ListParagraph"/>
        <w:numPr>
          <w:ilvl w:val="1"/>
          <w:numId w:val="17"/>
        </w:numPr>
      </w:pPr>
      <w:r w:rsidRPr="00E7563D">
        <w:rPr>
          <w:rFonts w:eastAsia="Times New Roman"/>
          <w:kern w:val="1"/>
        </w:rPr>
        <w:t>A CAP &lt;parameter&gt; shall be used to indicate when the criteria for a BI alert, as defined by the “Broadcast Immediate Events List”, have been met.</w:t>
      </w:r>
    </w:p>
    <w:p w:rsidR="008B72AE" w:rsidRPr="008B72AE" w:rsidRDefault="008B72AE" w:rsidP="008B72AE">
      <w:pPr>
        <w:pStyle w:val="ListParagraph"/>
      </w:pPr>
    </w:p>
    <w:p w:rsidR="008B72AE" w:rsidRPr="008B72AE" w:rsidRDefault="008B72AE" w:rsidP="008B72AE">
      <w:pPr>
        <w:pStyle w:val="ListParagraph"/>
        <w:numPr>
          <w:ilvl w:val="1"/>
          <w:numId w:val="17"/>
        </w:numPr>
      </w:pPr>
      <w:r w:rsidRPr="00E7563D">
        <w:rPr>
          <w:rFonts w:eastAsia="Times New Roman"/>
          <w:kern w:val="1"/>
        </w:rPr>
        <w:t>This &lt;parameter&gt; will be described as the Broadcast Immediate Parameter or BIP.</w:t>
      </w:r>
    </w:p>
    <w:p w:rsidR="008B72AE" w:rsidRPr="008B72AE" w:rsidRDefault="008B72AE" w:rsidP="008B72AE"/>
    <w:p w:rsidR="008B72AE" w:rsidRPr="008B72AE" w:rsidRDefault="008B72AE" w:rsidP="008B72AE">
      <w:pPr>
        <w:pStyle w:val="ListParagraph"/>
        <w:numPr>
          <w:ilvl w:val="1"/>
          <w:numId w:val="17"/>
        </w:numPr>
      </w:pPr>
      <w:r w:rsidRPr="00E7563D">
        <w:rPr>
          <w:rFonts w:eastAsia="Times New Roman"/>
          <w:kern w:val="1"/>
        </w:rPr>
        <w:t>A BIP is an optional CAP element and is not required for non-BI alerts.   This includes alerts that don’t meet the BI criteria and those do meet the BI criteria (</w:t>
      </w:r>
      <w:r>
        <w:rPr>
          <w:rFonts w:eastAsia="Times New Roman"/>
          <w:kern w:val="1"/>
        </w:rPr>
        <w:t>E</w:t>
      </w:r>
      <w:r w:rsidRPr="00E7563D">
        <w:rPr>
          <w:rFonts w:eastAsia="Times New Roman"/>
          <w:kern w:val="1"/>
        </w:rPr>
        <w:t xml:space="preserve">vent, Urgency, Severity, </w:t>
      </w:r>
      <w:proofErr w:type="gramStart"/>
      <w:r w:rsidRPr="00E7563D">
        <w:rPr>
          <w:rFonts w:eastAsia="Times New Roman"/>
          <w:kern w:val="1"/>
        </w:rPr>
        <w:t>Certainty</w:t>
      </w:r>
      <w:proofErr w:type="gramEnd"/>
      <w:r w:rsidRPr="00E7563D">
        <w:rPr>
          <w:rFonts w:eastAsia="Times New Roman"/>
          <w:kern w:val="1"/>
        </w:rPr>
        <w:t>) but are not intended for broadcast distribution</w:t>
      </w:r>
      <w:r>
        <w:rPr>
          <w:rFonts w:eastAsia="Times New Roman"/>
          <w:kern w:val="1"/>
        </w:rPr>
        <w:t>.</w:t>
      </w:r>
    </w:p>
    <w:p w:rsidR="008B72AE" w:rsidRPr="008B72AE" w:rsidRDefault="008B72AE" w:rsidP="008B72AE"/>
    <w:p w:rsidR="008B72AE" w:rsidRPr="008B72AE" w:rsidRDefault="008B72AE" w:rsidP="008B72AE">
      <w:pPr>
        <w:pStyle w:val="ListParagraph"/>
        <w:numPr>
          <w:ilvl w:val="1"/>
          <w:numId w:val="17"/>
        </w:numPr>
      </w:pPr>
      <w:r w:rsidRPr="00E7563D">
        <w:rPr>
          <w:rFonts w:eastAsia="Times New Roman"/>
          <w:kern w:val="1"/>
        </w:rPr>
        <w:t xml:space="preserve">For alerts that do meet the BI criteria, a BIP is required in order to properly indicate whether the alert is </w:t>
      </w:r>
      <w:r>
        <w:rPr>
          <w:rFonts w:eastAsia="Times New Roman"/>
          <w:kern w:val="1"/>
        </w:rPr>
        <w:t xml:space="preserve">intended </w:t>
      </w:r>
      <w:r w:rsidRPr="00E7563D">
        <w:rPr>
          <w:rFonts w:eastAsia="Times New Roman"/>
          <w:kern w:val="1"/>
        </w:rPr>
        <w:t>for immediate broadcast</w:t>
      </w:r>
      <w:r>
        <w:rPr>
          <w:rFonts w:eastAsia="Times New Roman"/>
          <w:kern w:val="1"/>
        </w:rPr>
        <w:t>.</w:t>
      </w:r>
    </w:p>
    <w:p w:rsidR="008B72AE" w:rsidRPr="008B72AE" w:rsidRDefault="008B72AE" w:rsidP="008B72AE"/>
    <w:p w:rsidR="008B72AE" w:rsidRPr="008B72AE" w:rsidRDefault="008B72AE" w:rsidP="008B72AE">
      <w:pPr>
        <w:pStyle w:val="ListParagraph"/>
        <w:numPr>
          <w:ilvl w:val="1"/>
          <w:numId w:val="17"/>
        </w:numPr>
      </w:pPr>
      <w:r w:rsidRPr="00E7563D">
        <w:rPr>
          <w:rFonts w:eastAsia="Times New Roman"/>
          <w:kern w:val="1"/>
        </w:rPr>
        <w:t>The &lt;valueName&gt; of the BIP &lt;parameter&gt; is “layer</w:t>
      </w:r>
      <w:proofErr w:type="gramStart"/>
      <w:r w:rsidRPr="00E7563D">
        <w:rPr>
          <w:rFonts w:eastAsia="Times New Roman"/>
          <w:kern w:val="1"/>
        </w:rPr>
        <w:t>:SOREM:1.0:Broadcast</w:t>
      </w:r>
      <w:proofErr w:type="gramEnd"/>
      <w:r w:rsidRPr="00E7563D">
        <w:rPr>
          <w:rFonts w:eastAsia="Times New Roman"/>
          <w:kern w:val="1"/>
        </w:rPr>
        <w:t>_Immediately”.  This &lt;valueName&gt; shall conform to the CAP-CP &lt;valueName&gt; Scheme.  (i.e., naming conventions, versioning, case-insensitivity, etc.)</w:t>
      </w:r>
      <w:r>
        <w:rPr>
          <w:rFonts w:eastAsia="Times New Roman"/>
          <w:kern w:val="1"/>
        </w:rPr>
        <w:t>.</w:t>
      </w:r>
    </w:p>
    <w:p w:rsidR="008B72AE" w:rsidRPr="008B72AE" w:rsidRDefault="008B72AE" w:rsidP="008B72AE"/>
    <w:p w:rsidR="008B72AE" w:rsidRPr="008B72AE" w:rsidRDefault="008B72AE" w:rsidP="008B72AE">
      <w:pPr>
        <w:pStyle w:val="ListParagraph"/>
        <w:numPr>
          <w:ilvl w:val="1"/>
          <w:numId w:val="17"/>
        </w:numPr>
      </w:pPr>
      <w:r w:rsidRPr="00E7563D">
        <w:rPr>
          <w:rFonts w:eastAsia="Times New Roman"/>
          <w:kern w:val="1"/>
        </w:rPr>
        <w:t xml:space="preserve">The BIP &lt;parameter&gt; &lt;value&gt; shall be either “yes” to indicate the alert is </w:t>
      </w:r>
      <w:r>
        <w:rPr>
          <w:rFonts w:eastAsia="Times New Roman"/>
          <w:kern w:val="1"/>
        </w:rPr>
        <w:t>intended</w:t>
      </w:r>
      <w:r w:rsidRPr="00E7563D">
        <w:rPr>
          <w:rFonts w:eastAsia="Times New Roman"/>
          <w:kern w:val="1"/>
        </w:rPr>
        <w:t xml:space="preserve"> for immediate broadcast or “no” to indicate it is not.  The &lt;value&gt; is case-insensitive and shall contain no other characters or whitespace</w:t>
      </w:r>
      <w:r>
        <w:rPr>
          <w:rFonts w:eastAsia="Times New Roman"/>
          <w:kern w:val="1"/>
        </w:rPr>
        <w:t>.</w:t>
      </w:r>
    </w:p>
    <w:p w:rsidR="008B72AE" w:rsidRPr="008B72AE" w:rsidRDefault="008B72AE" w:rsidP="008B72AE"/>
    <w:p w:rsidR="008B72AE" w:rsidRPr="008B72AE" w:rsidRDefault="008B72AE" w:rsidP="008B72AE">
      <w:pPr>
        <w:pStyle w:val="ListParagraph"/>
        <w:numPr>
          <w:ilvl w:val="1"/>
          <w:numId w:val="17"/>
        </w:numPr>
      </w:pPr>
      <w:r w:rsidRPr="00E7563D">
        <w:rPr>
          <w:rFonts w:eastAsia="Times New Roman"/>
          <w:kern w:val="1"/>
        </w:rPr>
        <w:t>A single BIP element is allowed in an &lt;info&gt; element</w:t>
      </w:r>
      <w:r>
        <w:rPr>
          <w:rFonts w:eastAsia="Times New Roman"/>
          <w:kern w:val="1"/>
        </w:rPr>
        <w:t>.</w:t>
      </w:r>
    </w:p>
    <w:p w:rsidR="008B72AE" w:rsidRPr="008B72AE" w:rsidRDefault="008B72AE" w:rsidP="008B72AE"/>
    <w:p w:rsidR="008B72AE" w:rsidRPr="008B72AE" w:rsidRDefault="008B72AE" w:rsidP="008B72AE">
      <w:pPr>
        <w:pStyle w:val="ListParagraph"/>
        <w:numPr>
          <w:ilvl w:val="1"/>
          <w:numId w:val="17"/>
        </w:numPr>
      </w:pPr>
      <w:r w:rsidRPr="00E7563D">
        <w:rPr>
          <w:rFonts w:eastAsia="Times New Roman"/>
          <w:kern w:val="1"/>
        </w:rPr>
        <w:t>When an alert contains multiple &lt;info&gt; elements, each &lt;info&gt; element should have a single respective BIP to indicate whether the &lt;info&gt; element meets the BI criteria.  An alert therefore may have &lt;info&gt; elements that are BI and non-BI</w:t>
      </w:r>
      <w:r>
        <w:rPr>
          <w:rFonts w:eastAsia="Times New Roman"/>
          <w:kern w:val="1"/>
        </w:rPr>
        <w:t>.</w:t>
      </w:r>
    </w:p>
    <w:p w:rsidR="008B72AE" w:rsidRPr="008B72AE" w:rsidRDefault="008B72AE" w:rsidP="008B72AE"/>
    <w:p w:rsidR="008B72AE" w:rsidRPr="008B72AE" w:rsidRDefault="008B72AE" w:rsidP="008B72AE">
      <w:pPr>
        <w:pStyle w:val="ListParagraph"/>
        <w:numPr>
          <w:ilvl w:val="1"/>
          <w:numId w:val="17"/>
        </w:numPr>
      </w:pPr>
      <w:r w:rsidRPr="00E7563D">
        <w:rPr>
          <w:rFonts w:eastAsia="Times New Roman"/>
          <w:kern w:val="1"/>
        </w:rPr>
        <w:lastRenderedPageBreak/>
        <w:t>Multiple languages are supported via multiple &lt;info&gt; elements, each with a single respective BIP.  Where the content of &lt;info&gt; elements differs only by language, i.e. translated free form text, the BIP &lt;value&gt; of those &lt;info&gt; elements should be the same</w:t>
      </w:r>
      <w:r>
        <w:rPr>
          <w:rFonts w:eastAsia="Times New Roman"/>
          <w:kern w:val="1"/>
        </w:rPr>
        <w:t>.</w:t>
      </w:r>
    </w:p>
    <w:p w:rsidR="008B72AE" w:rsidRPr="008B72AE" w:rsidRDefault="008B72AE" w:rsidP="008B72AE"/>
    <w:p w:rsidR="008B72AE" w:rsidRPr="008B72AE" w:rsidRDefault="008B72AE" w:rsidP="008B72AE">
      <w:pPr>
        <w:pStyle w:val="ListParagraph"/>
        <w:numPr>
          <w:ilvl w:val="1"/>
          <w:numId w:val="17"/>
        </w:numPr>
      </w:pPr>
      <w:r w:rsidRPr="000664A7">
        <w:rPr>
          <w:rFonts w:eastAsia="Times New Roman"/>
          <w:kern w:val="1"/>
        </w:rPr>
        <w:t xml:space="preserve">The </w:t>
      </w:r>
      <w:r>
        <w:rPr>
          <w:rFonts w:eastAsia="Times New Roman"/>
          <w:kern w:val="1"/>
        </w:rPr>
        <w:t xml:space="preserve">audience alert message </w:t>
      </w:r>
      <w:r w:rsidRPr="000664A7">
        <w:rPr>
          <w:rFonts w:eastAsia="Times New Roman"/>
          <w:kern w:val="1"/>
        </w:rPr>
        <w:t>for a</w:t>
      </w:r>
      <w:r>
        <w:rPr>
          <w:rFonts w:eastAsia="Times New Roman"/>
          <w:kern w:val="1"/>
        </w:rPr>
        <w:t xml:space="preserve"> BI</w:t>
      </w:r>
      <w:r w:rsidRPr="000664A7">
        <w:rPr>
          <w:rFonts w:eastAsia="Times New Roman"/>
          <w:kern w:val="1"/>
        </w:rPr>
        <w:t xml:space="preserve"> alert shall be derived from &lt;info&gt; elements that have a BIP &lt;value&gt; of “yes”</w:t>
      </w:r>
      <w:r>
        <w:rPr>
          <w:rFonts w:eastAsia="Times New Roman"/>
          <w:kern w:val="1"/>
        </w:rPr>
        <w:t>.</w:t>
      </w:r>
    </w:p>
    <w:p w:rsidR="00307E3B" w:rsidRDefault="00307E3B" w:rsidP="008B72AE"/>
    <w:p w:rsidR="00930BBA" w:rsidRDefault="00307E3B" w:rsidP="00307E3B">
      <w:pPr>
        <w:pStyle w:val="Heading3"/>
        <w:numPr>
          <w:ilvl w:val="0"/>
          <w:numId w:val="17"/>
        </w:numPr>
      </w:pPr>
      <w:bookmarkStart w:id="62" w:name="_Toc461649395"/>
      <w:r>
        <w:t>Broadcast Text</w:t>
      </w:r>
      <w:r w:rsidRPr="002A5718">
        <w:t xml:space="preserve"> Parameter</w:t>
      </w:r>
      <w:bookmarkEnd w:id="62"/>
    </w:p>
    <w:p w:rsidR="00307E3B" w:rsidRDefault="00307E3B" w:rsidP="00307E3B"/>
    <w:p w:rsidR="00307E3B" w:rsidRDefault="00307E3B" w:rsidP="00307E3B">
      <w:r>
        <w:t>If the Broadcast Text Parameter (BTP) is available it can be used as the sole source of the audience alert message text for on-screen display and for audible presentation on television or radio, as described in Appendix C</w:t>
      </w:r>
      <w:r w:rsidR="00A152AC">
        <w:t>.</w:t>
      </w:r>
    </w:p>
    <w:p w:rsidR="00307E3B" w:rsidRPr="00307E3B" w:rsidRDefault="00307E3B" w:rsidP="00307E3B"/>
    <w:p w:rsidR="00307E3B" w:rsidRDefault="00307E3B" w:rsidP="00307E3B">
      <w:pPr>
        <w:pStyle w:val="ListParagraph"/>
        <w:numPr>
          <w:ilvl w:val="1"/>
          <w:numId w:val="17"/>
        </w:numPr>
      </w:pPr>
      <w:r>
        <w:t>A CAP &lt;parameter&gt; shall be used to hold text which provides a suitably complete summary of an alert's content sufficient for public broadcast.</w:t>
      </w:r>
    </w:p>
    <w:p w:rsidR="00307E3B" w:rsidRDefault="00307E3B" w:rsidP="00307E3B">
      <w:pPr>
        <w:pStyle w:val="ListParagraph"/>
      </w:pPr>
    </w:p>
    <w:p w:rsidR="00307E3B" w:rsidRDefault="00307E3B" w:rsidP="00307E3B">
      <w:pPr>
        <w:pStyle w:val="ListParagraph"/>
        <w:numPr>
          <w:ilvl w:val="1"/>
          <w:numId w:val="17"/>
        </w:numPr>
      </w:pPr>
      <w:r>
        <w:t>This &lt;parameter&gt; will be described as the Broadcast Text Parameter or BTP.</w:t>
      </w:r>
    </w:p>
    <w:p w:rsidR="00307E3B" w:rsidRDefault="00307E3B" w:rsidP="00307E3B"/>
    <w:p w:rsidR="00307E3B" w:rsidRDefault="00307E3B" w:rsidP="00307E3B">
      <w:pPr>
        <w:pStyle w:val="ListParagraph"/>
        <w:numPr>
          <w:ilvl w:val="1"/>
          <w:numId w:val="17"/>
        </w:numPr>
      </w:pPr>
      <w:r>
        <w:t>A BTP is an optional CAP element and is not required for BI alerts.  Any alert may include a BTP.</w:t>
      </w:r>
    </w:p>
    <w:p w:rsidR="00307E3B" w:rsidRDefault="00307E3B" w:rsidP="00307E3B"/>
    <w:p w:rsidR="00307E3B" w:rsidRDefault="00307E3B" w:rsidP="00307E3B">
      <w:pPr>
        <w:pStyle w:val="ListParagraph"/>
        <w:numPr>
          <w:ilvl w:val="1"/>
          <w:numId w:val="17"/>
        </w:numPr>
      </w:pPr>
      <w:r w:rsidRPr="009136F2">
        <w:t>The &lt;valueName&gt; of the BT</w:t>
      </w:r>
      <w:r>
        <w:t>P</w:t>
      </w:r>
      <w:r w:rsidRPr="009136F2">
        <w:t xml:space="preserve"> &lt;parameter&gt; is “layer</w:t>
      </w:r>
      <w:proofErr w:type="gramStart"/>
      <w:r w:rsidRPr="009136F2">
        <w:t>:SOREM:1.0:Broadcast</w:t>
      </w:r>
      <w:proofErr w:type="gramEnd"/>
      <w:r w:rsidRPr="009136F2">
        <w:t>_Text”.  This &lt;valueName&gt; shall conform to the CAP-CP &lt;valueName&gt; Scheme.  (i.e., naming conventions, versioning, case-insensitivity, etc.</w:t>
      </w:r>
      <w:r>
        <w:t>).</w:t>
      </w:r>
    </w:p>
    <w:p w:rsidR="00307E3B" w:rsidRDefault="00307E3B" w:rsidP="00307E3B"/>
    <w:p w:rsidR="00307E3B" w:rsidRDefault="00307E3B" w:rsidP="00307E3B">
      <w:pPr>
        <w:pStyle w:val="ListParagraph"/>
        <w:numPr>
          <w:ilvl w:val="1"/>
          <w:numId w:val="17"/>
        </w:numPr>
      </w:pPr>
      <w:r w:rsidRPr="009136F2">
        <w:t>The BT</w:t>
      </w:r>
      <w:r>
        <w:t>P</w:t>
      </w:r>
      <w:r w:rsidRPr="009136F2">
        <w:t xml:space="preserve"> &lt;parameter&gt; &lt;value&gt; shall contain the BT</w:t>
      </w:r>
      <w:r>
        <w:t>P</w:t>
      </w:r>
      <w:r w:rsidRPr="009136F2">
        <w:t xml:space="preserve"> element content.  The maximum length of the BT</w:t>
      </w:r>
      <w:r>
        <w:t>P</w:t>
      </w:r>
      <w:r w:rsidRPr="009136F2">
        <w:t xml:space="preserve"> element content shall be </w:t>
      </w:r>
      <w:r>
        <w:t>in accordance with</w:t>
      </w:r>
      <w:r w:rsidRPr="009136F2">
        <w:t xml:space="preserve"> CLF guidance</w:t>
      </w:r>
      <w:r>
        <w:t xml:space="preserve"> (Appendix A).</w:t>
      </w:r>
    </w:p>
    <w:p w:rsidR="00307E3B" w:rsidRDefault="00307E3B" w:rsidP="00307E3B"/>
    <w:p w:rsidR="00307E3B" w:rsidRDefault="00307E3B" w:rsidP="00307E3B">
      <w:pPr>
        <w:pStyle w:val="ListParagraph"/>
        <w:numPr>
          <w:ilvl w:val="1"/>
          <w:numId w:val="17"/>
        </w:numPr>
      </w:pPr>
      <w:r w:rsidRPr="009136F2">
        <w:t>A</w:t>
      </w:r>
      <w:r>
        <w:t xml:space="preserve"> single BTP element is allowed in an &lt;info&gt; element.</w:t>
      </w:r>
    </w:p>
    <w:p w:rsidR="00307E3B" w:rsidRDefault="00307E3B" w:rsidP="00307E3B"/>
    <w:p w:rsidR="00307E3B" w:rsidRDefault="00307E3B" w:rsidP="00307E3B">
      <w:pPr>
        <w:pStyle w:val="ListParagraph"/>
        <w:numPr>
          <w:ilvl w:val="1"/>
          <w:numId w:val="17"/>
        </w:numPr>
      </w:pPr>
      <w:r>
        <w:t>Multiple languages are supported via multiple &lt;info&gt; elements, each with a single respective BTP.</w:t>
      </w:r>
    </w:p>
    <w:p w:rsidR="00307E3B" w:rsidRDefault="00307E3B" w:rsidP="00307E3B"/>
    <w:p w:rsidR="00307E3B" w:rsidRDefault="00307E3B" w:rsidP="00307E3B">
      <w:pPr>
        <w:pStyle w:val="ListParagraph"/>
        <w:numPr>
          <w:ilvl w:val="1"/>
          <w:numId w:val="17"/>
        </w:numPr>
      </w:pPr>
      <w:r>
        <w:t>BTP element content shall only be in the language of the respective &lt;info&gt; element; mixing content from multiple languages is not permitted, except for place names.</w:t>
      </w:r>
    </w:p>
    <w:p w:rsidR="00307E3B" w:rsidRDefault="00307E3B" w:rsidP="00307E3B"/>
    <w:p w:rsidR="00307E3B" w:rsidRDefault="00307E3B" w:rsidP="00307E3B">
      <w:pPr>
        <w:pStyle w:val="ListParagraph"/>
        <w:numPr>
          <w:ilvl w:val="1"/>
          <w:numId w:val="17"/>
        </w:numPr>
      </w:pPr>
      <w:r>
        <w:t>The BTP element content should not substantially differ between languages, except for the required translation.</w:t>
      </w:r>
    </w:p>
    <w:p w:rsidR="00307E3B" w:rsidRDefault="00307E3B" w:rsidP="00307E3B">
      <w:pPr>
        <w:pStyle w:val="ListParagraph"/>
        <w:numPr>
          <w:ilvl w:val="1"/>
          <w:numId w:val="17"/>
        </w:numPr>
      </w:pPr>
      <w:r w:rsidRPr="00A666DF">
        <w:lastRenderedPageBreak/>
        <w:t>The BT</w:t>
      </w:r>
      <w:r>
        <w:t>P element content</w:t>
      </w:r>
      <w:r w:rsidRPr="00A666DF">
        <w:t xml:space="preserve"> </w:t>
      </w:r>
      <w:r>
        <w:t>should</w:t>
      </w:r>
      <w:r w:rsidRPr="00A666DF">
        <w:t xml:space="preserve"> be consistent with the content of existing</w:t>
      </w:r>
      <w:r>
        <w:t xml:space="preserve"> elements of the CAP alert.</w:t>
      </w:r>
      <w:r w:rsidRPr="0042202A">
        <w:rPr>
          <w:color w:val="FF0000"/>
        </w:rPr>
        <w:t xml:space="preserve"> </w:t>
      </w:r>
      <w:r>
        <w:t>This content cannot differ substantially so as to prevent confusion and contradiction.</w:t>
      </w:r>
    </w:p>
    <w:p w:rsidR="00307E3B" w:rsidRDefault="00307E3B" w:rsidP="00307E3B">
      <w:pPr>
        <w:pStyle w:val="ListParagraph"/>
      </w:pPr>
    </w:p>
    <w:p w:rsidR="002762BE" w:rsidRDefault="00307E3B" w:rsidP="00307E3B">
      <w:pPr>
        <w:pStyle w:val="ListParagraph"/>
        <w:numPr>
          <w:ilvl w:val="1"/>
          <w:numId w:val="17"/>
        </w:numPr>
      </w:pPr>
      <w:r>
        <w:t>BTP element content should contain, at a minimum, the event, location, issuing authority and instruction information following CLF guidance.</w:t>
      </w:r>
    </w:p>
    <w:p w:rsidR="00307E3B" w:rsidRPr="00307E3B" w:rsidRDefault="00307E3B" w:rsidP="00307E3B"/>
    <w:p w:rsidR="002762BE" w:rsidRPr="002762BE" w:rsidRDefault="002762BE" w:rsidP="002762BE">
      <w:pPr>
        <w:widowControl w:val="0"/>
        <w:suppressAutoHyphens/>
        <w:autoSpaceDE w:val="0"/>
        <w:autoSpaceDN w:val="0"/>
        <w:adjustRightInd w:val="0"/>
      </w:pPr>
    </w:p>
    <w:p w:rsidR="000A0EF5" w:rsidRPr="002762BE" w:rsidRDefault="000A0EF5" w:rsidP="000A0EF5">
      <w:pPr>
        <w:suppressAutoHyphens/>
        <w:autoSpaceDE w:val="0"/>
        <w:autoSpaceDN w:val="0"/>
        <w:adjustRightInd w:val="0"/>
      </w:pPr>
    </w:p>
    <w:p w:rsidR="000A0EF5" w:rsidRPr="002762BE" w:rsidRDefault="000A0EF5" w:rsidP="000A0EF5">
      <w:pPr>
        <w:suppressAutoHyphens/>
        <w:autoSpaceDE w:val="0"/>
        <w:autoSpaceDN w:val="0"/>
        <w:adjustRightInd w:val="0"/>
      </w:pPr>
    </w:p>
    <w:p w:rsidR="000A0EF5" w:rsidRPr="002762BE" w:rsidRDefault="000A0EF5" w:rsidP="000A0EF5">
      <w:pPr>
        <w:suppressAutoHyphens/>
        <w:autoSpaceDE w:val="0"/>
        <w:autoSpaceDN w:val="0"/>
        <w:adjustRightInd w:val="0"/>
      </w:pPr>
    </w:p>
    <w:p w:rsidR="000A0EF5" w:rsidRPr="00517E31" w:rsidRDefault="000A0EF5" w:rsidP="000A0EF5">
      <w:pPr>
        <w:suppressAutoHyphens/>
        <w:autoSpaceDE w:val="0"/>
        <w:autoSpaceDN w:val="0"/>
        <w:adjustRightInd w:val="0"/>
        <w:rPr>
          <w:u w:val="single"/>
        </w:rPr>
      </w:pPr>
      <w:r w:rsidRPr="00517E31">
        <w:rPr>
          <w:u w:val="single"/>
        </w:rPr>
        <w:t xml:space="preserve"> </w:t>
      </w:r>
    </w:p>
    <w:p w:rsidR="00DA0A7E" w:rsidRPr="002762BE" w:rsidRDefault="00DA0A7E" w:rsidP="000A0EF5">
      <w:pPr>
        <w:suppressAutoHyphens/>
        <w:autoSpaceDE w:val="0"/>
        <w:autoSpaceDN w:val="0"/>
        <w:adjustRightInd w:val="0"/>
      </w:pPr>
    </w:p>
    <w:p w:rsidR="000A0EF5" w:rsidRDefault="000A0EF5" w:rsidP="000A0EF5"/>
    <w:p w:rsidR="000664A7" w:rsidRPr="00E7563D" w:rsidRDefault="000664A7" w:rsidP="00F3726D">
      <w:pPr>
        <w:widowControl w:val="0"/>
        <w:suppressAutoHyphens/>
        <w:autoSpaceDE w:val="0"/>
        <w:autoSpaceDN w:val="0"/>
        <w:adjustRightInd w:val="0"/>
        <w:spacing w:line="360" w:lineRule="auto"/>
        <w:rPr>
          <w:rFonts w:eastAsia="Times New Roman"/>
          <w:kern w:val="1"/>
        </w:rPr>
      </w:pPr>
    </w:p>
    <w:p w:rsidR="00DF515D" w:rsidRDefault="001C60B9" w:rsidP="001802A5">
      <w:pPr>
        <w:pStyle w:val="Heading2"/>
        <w:numPr>
          <w:ilvl w:val="0"/>
          <w:numId w:val="0"/>
        </w:numPr>
      </w:pPr>
      <w:r>
        <w:br w:type="page"/>
      </w:r>
      <w:bookmarkStart w:id="63" w:name="_Toc461649396"/>
      <w:r w:rsidR="00AD7512" w:rsidRPr="004B6C88">
        <w:lastRenderedPageBreak/>
        <w:t>A</w:t>
      </w:r>
      <w:r w:rsidR="007E59EF" w:rsidRPr="004B6C88">
        <w:t xml:space="preserve">PPENDIX </w:t>
      </w:r>
      <w:r w:rsidR="004B6C88" w:rsidRPr="004B6C88">
        <w:t>C</w:t>
      </w:r>
      <w:r w:rsidR="0026344E">
        <w:t xml:space="preserve"> – </w:t>
      </w:r>
      <w:r w:rsidR="00DF515D">
        <w:t>LMD Presentation Content</w:t>
      </w:r>
      <w:bookmarkEnd w:id="63"/>
      <w:r w:rsidR="0026344E">
        <w:t xml:space="preserve"> </w:t>
      </w:r>
    </w:p>
    <w:p w:rsidR="002A49DD" w:rsidRDefault="002A49DD" w:rsidP="00F3726D">
      <w:r>
        <w:t>In presenting the content of an alert to the public, the LMD should use the preferred methods of Audio Content and Text Content as described below.  In the event that such content is not available or the LMD does not support this content, the Assembled Content method should be used.</w:t>
      </w:r>
    </w:p>
    <w:p w:rsidR="002A49DD" w:rsidRPr="002A49DD" w:rsidRDefault="002A49DD" w:rsidP="00F3726D"/>
    <w:p w:rsidR="00DF515D" w:rsidRDefault="00DF515D" w:rsidP="00307E3B">
      <w:pPr>
        <w:pStyle w:val="Heading3"/>
        <w:numPr>
          <w:ilvl w:val="0"/>
          <w:numId w:val="19"/>
        </w:numPr>
      </w:pPr>
      <w:bookmarkStart w:id="64" w:name="_Toc461649397"/>
      <w:r>
        <w:t>Audio Content</w:t>
      </w:r>
      <w:bookmarkEnd w:id="64"/>
    </w:p>
    <w:p w:rsidR="00DF515D" w:rsidRDefault="00DF515D" w:rsidP="00F3726D"/>
    <w:tbl>
      <w:tblPr>
        <w:tblW w:w="0" w:type="auto"/>
        <w:tblCellMar>
          <w:left w:w="0" w:type="dxa"/>
          <w:right w:w="0" w:type="dxa"/>
        </w:tblCellMar>
        <w:tblLook w:val="04A0" w:firstRow="1" w:lastRow="0" w:firstColumn="1" w:lastColumn="0" w:noHBand="0" w:noVBand="1"/>
      </w:tblPr>
      <w:tblGrid>
        <w:gridCol w:w="1892"/>
        <w:gridCol w:w="1597"/>
        <w:gridCol w:w="1827"/>
        <w:gridCol w:w="3540"/>
      </w:tblGrid>
      <w:tr w:rsidR="00DF515D" w:rsidRPr="00E95577" w:rsidTr="006A4CA6">
        <w:tc>
          <w:tcPr>
            <w:tcW w:w="1998"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rsidR="00DF515D" w:rsidRPr="00E95577" w:rsidRDefault="00DF515D" w:rsidP="006A4CA6">
            <w:r>
              <w:t>Element</w:t>
            </w:r>
          </w:p>
        </w:tc>
        <w:tc>
          <w:tcPr>
            <w:tcW w:w="1620" w:type="dxa"/>
            <w:tcBorders>
              <w:top w:val="single" w:sz="8" w:space="0" w:color="auto"/>
              <w:left w:val="nil"/>
              <w:bottom w:val="single" w:sz="4" w:space="0" w:color="auto"/>
              <w:right w:val="single" w:sz="4" w:space="0" w:color="auto"/>
            </w:tcBorders>
            <w:tcMar>
              <w:top w:w="0" w:type="dxa"/>
              <w:left w:w="108" w:type="dxa"/>
              <w:bottom w:w="0" w:type="dxa"/>
              <w:right w:w="108" w:type="dxa"/>
            </w:tcMar>
            <w:hideMark/>
          </w:tcPr>
          <w:p w:rsidR="00DF515D" w:rsidRPr="00E95577" w:rsidRDefault="00DF515D" w:rsidP="006A4CA6">
            <w:r w:rsidRPr="00E95577">
              <w:t>Suitable Use</w:t>
            </w:r>
          </w:p>
        </w:tc>
        <w:tc>
          <w:tcPr>
            <w:tcW w:w="1980" w:type="dxa"/>
            <w:tcBorders>
              <w:top w:val="single" w:sz="4" w:space="0" w:color="auto"/>
              <w:left w:val="single" w:sz="4" w:space="0" w:color="auto"/>
              <w:bottom w:val="single" w:sz="4" w:space="0" w:color="auto"/>
              <w:right w:val="single" w:sz="4" w:space="0" w:color="auto"/>
            </w:tcBorders>
          </w:tcPr>
          <w:p w:rsidR="00DF515D" w:rsidRPr="00235EA0" w:rsidRDefault="00DF515D" w:rsidP="006A4CA6">
            <w:pPr>
              <w:rPr>
                <w:color w:val="FF0000"/>
              </w:rPr>
            </w:pPr>
            <w:r w:rsidRPr="004B6C88">
              <w:t>Medium</w:t>
            </w:r>
          </w:p>
        </w:tc>
        <w:tc>
          <w:tcPr>
            <w:tcW w:w="39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DF515D" w:rsidRPr="00E95577" w:rsidRDefault="00DF515D" w:rsidP="006A4CA6">
            <w:r w:rsidRPr="00E95577">
              <w:t>Notes</w:t>
            </w:r>
          </w:p>
        </w:tc>
      </w:tr>
      <w:tr w:rsidR="00DF515D" w:rsidRPr="009B2B08" w:rsidTr="006A4CA6">
        <w:tc>
          <w:tcPr>
            <w:tcW w:w="1998" w:type="dxa"/>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hideMark/>
          </w:tcPr>
          <w:p w:rsidR="00DF515D" w:rsidRPr="009B2B08" w:rsidRDefault="00DF515D" w:rsidP="006A4CA6">
            <w:r w:rsidRPr="009B2B08">
              <w:t xml:space="preserve">&lt;resource&gt; </w:t>
            </w:r>
          </w:p>
        </w:tc>
        <w:tc>
          <w:tcPr>
            <w:tcW w:w="1620" w:type="dxa"/>
            <w:tcBorders>
              <w:top w:val="single" w:sz="4" w:space="0" w:color="auto"/>
              <w:left w:val="nil"/>
              <w:bottom w:val="single" w:sz="4" w:space="0" w:color="auto"/>
              <w:right w:val="single" w:sz="4" w:space="0" w:color="auto"/>
            </w:tcBorders>
            <w:tcMar>
              <w:top w:w="0" w:type="dxa"/>
              <w:left w:w="108" w:type="dxa"/>
              <w:bottom w:w="0" w:type="dxa"/>
              <w:right w:w="108" w:type="dxa"/>
            </w:tcMar>
            <w:hideMark/>
          </w:tcPr>
          <w:p w:rsidR="00DF515D" w:rsidRPr="009B2B08" w:rsidRDefault="00DF515D" w:rsidP="006A4CA6">
            <w:r w:rsidRPr="009B2B08">
              <w:t>Audible presentation</w:t>
            </w:r>
          </w:p>
        </w:tc>
        <w:tc>
          <w:tcPr>
            <w:tcW w:w="1980" w:type="dxa"/>
            <w:tcBorders>
              <w:top w:val="single" w:sz="4" w:space="0" w:color="auto"/>
              <w:left w:val="single" w:sz="4" w:space="0" w:color="auto"/>
              <w:bottom w:val="single" w:sz="4" w:space="0" w:color="auto"/>
              <w:right w:val="single" w:sz="4" w:space="0" w:color="auto"/>
            </w:tcBorders>
          </w:tcPr>
          <w:p w:rsidR="00DF515D" w:rsidRPr="009B2B08" w:rsidRDefault="00DF515D" w:rsidP="006A4CA6">
            <w:r w:rsidRPr="009B2B08">
              <w:t>Television and Radio</w:t>
            </w:r>
          </w:p>
        </w:tc>
        <w:tc>
          <w:tcPr>
            <w:tcW w:w="397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DF515D" w:rsidRDefault="00DF515D" w:rsidP="002A49DD">
            <w:r>
              <w:t>See Appendi</w:t>
            </w:r>
            <w:r w:rsidR="002A49DD">
              <w:t>x D – Audience Alert Audio</w:t>
            </w:r>
          </w:p>
          <w:p w:rsidR="0055295E" w:rsidRPr="009B2B08" w:rsidRDefault="0055295E" w:rsidP="002A49DD"/>
        </w:tc>
      </w:tr>
    </w:tbl>
    <w:p w:rsidR="00307E3B" w:rsidRDefault="00307E3B" w:rsidP="000E02D0">
      <w:pPr>
        <w:widowControl w:val="0"/>
        <w:suppressAutoHyphens/>
        <w:spacing w:line="360" w:lineRule="auto"/>
        <w:rPr>
          <w:rFonts w:asciiTheme="majorHAnsi" w:eastAsiaTheme="majorEastAsia" w:hAnsiTheme="majorHAnsi" w:cstheme="majorBidi"/>
          <w:b/>
          <w:bCs/>
          <w:color w:val="4F81BD" w:themeColor="accent1"/>
          <w:sz w:val="26"/>
          <w:szCs w:val="26"/>
        </w:rPr>
      </w:pPr>
    </w:p>
    <w:p w:rsidR="00A035BF" w:rsidRDefault="00DF515D" w:rsidP="00307E3B">
      <w:pPr>
        <w:pStyle w:val="Heading3"/>
        <w:numPr>
          <w:ilvl w:val="0"/>
          <w:numId w:val="19"/>
        </w:numPr>
        <w:rPr>
          <w:sz w:val="22"/>
          <w:szCs w:val="22"/>
        </w:rPr>
      </w:pPr>
      <w:bookmarkStart w:id="65" w:name="_Toc461649398"/>
      <w:r>
        <w:t>Text Content</w:t>
      </w:r>
      <w:bookmarkEnd w:id="65"/>
    </w:p>
    <w:p w:rsidR="00205D67" w:rsidRPr="00E95577" w:rsidRDefault="00205D67" w:rsidP="00205D67"/>
    <w:tbl>
      <w:tblPr>
        <w:tblW w:w="0" w:type="auto"/>
        <w:tblCellMar>
          <w:left w:w="0" w:type="dxa"/>
          <w:right w:w="0" w:type="dxa"/>
        </w:tblCellMar>
        <w:tblLook w:val="04A0" w:firstRow="1" w:lastRow="0" w:firstColumn="1" w:lastColumn="0" w:noHBand="0" w:noVBand="1"/>
      </w:tblPr>
      <w:tblGrid>
        <w:gridCol w:w="1879"/>
        <w:gridCol w:w="1596"/>
        <w:gridCol w:w="1821"/>
        <w:gridCol w:w="3560"/>
      </w:tblGrid>
      <w:tr w:rsidR="00205D67" w:rsidRPr="00E95577" w:rsidTr="00481EE8">
        <w:tc>
          <w:tcPr>
            <w:tcW w:w="1879"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tcPr>
          <w:p w:rsidR="00205D67" w:rsidRPr="00E95577" w:rsidRDefault="00C07867" w:rsidP="007B506C">
            <w:r>
              <w:t>P</w:t>
            </w:r>
            <w:r w:rsidR="00DF515D">
              <w:t>arameter</w:t>
            </w:r>
          </w:p>
        </w:tc>
        <w:tc>
          <w:tcPr>
            <w:tcW w:w="1596" w:type="dxa"/>
            <w:tcBorders>
              <w:top w:val="single" w:sz="8" w:space="0" w:color="auto"/>
              <w:left w:val="nil"/>
              <w:bottom w:val="single" w:sz="4" w:space="0" w:color="auto"/>
              <w:right w:val="single" w:sz="4" w:space="0" w:color="auto"/>
            </w:tcBorders>
            <w:tcMar>
              <w:top w:w="0" w:type="dxa"/>
              <w:left w:w="108" w:type="dxa"/>
              <w:bottom w:w="0" w:type="dxa"/>
              <w:right w:w="108" w:type="dxa"/>
            </w:tcMar>
          </w:tcPr>
          <w:p w:rsidR="00205D67" w:rsidRPr="00E95577" w:rsidRDefault="00205D67" w:rsidP="007B506C"/>
        </w:tc>
        <w:tc>
          <w:tcPr>
            <w:tcW w:w="1821" w:type="dxa"/>
            <w:tcBorders>
              <w:top w:val="single" w:sz="4" w:space="0" w:color="auto"/>
              <w:left w:val="single" w:sz="4" w:space="0" w:color="auto"/>
              <w:bottom w:val="single" w:sz="4" w:space="0" w:color="auto"/>
              <w:right w:val="single" w:sz="4" w:space="0" w:color="auto"/>
            </w:tcBorders>
          </w:tcPr>
          <w:p w:rsidR="00205D67" w:rsidRPr="00235EA0" w:rsidRDefault="00205D67" w:rsidP="007B506C">
            <w:pPr>
              <w:rPr>
                <w:color w:val="FF0000"/>
              </w:rPr>
            </w:pPr>
          </w:p>
        </w:tc>
        <w:tc>
          <w:tcPr>
            <w:tcW w:w="3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05D67" w:rsidRPr="00E95577" w:rsidRDefault="00205D67" w:rsidP="007B506C"/>
        </w:tc>
      </w:tr>
      <w:tr w:rsidR="0055295E" w:rsidRPr="00E95577" w:rsidTr="00F37E30">
        <w:tc>
          <w:tcPr>
            <w:tcW w:w="1879" w:type="dxa"/>
            <w:vMerge w:val="restart"/>
            <w:tcBorders>
              <w:top w:val="single" w:sz="4" w:space="0" w:color="auto"/>
              <w:left w:val="single" w:sz="8" w:space="0" w:color="auto"/>
              <w:right w:val="single" w:sz="8" w:space="0" w:color="auto"/>
            </w:tcBorders>
            <w:tcMar>
              <w:top w:w="0" w:type="dxa"/>
              <w:left w:w="108" w:type="dxa"/>
              <w:bottom w:w="0" w:type="dxa"/>
              <w:right w:w="108" w:type="dxa"/>
            </w:tcMar>
            <w:hideMark/>
          </w:tcPr>
          <w:p w:rsidR="0055295E" w:rsidRPr="009B2B08" w:rsidRDefault="0055295E" w:rsidP="00576D32">
            <w:r w:rsidRPr="009B2B08">
              <w:t xml:space="preserve">SOREM Broadcast Text </w:t>
            </w:r>
            <w:r>
              <w:t>Parameter</w:t>
            </w:r>
          </w:p>
        </w:tc>
        <w:tc>
          <w:tcPr>
            <w:tcW w:w="1596" w:type="dxa"/>
            <w:tcBorders>
              <w:top w:val="single" w:sz="4" w:space="0" w:color="auto"/>
              <w:left w:val="nil"/>
              <w:bottom w:val="single" w:sz="8" w:space="0" w:color="auto"/>
              <w:right w:val="single" w:sz="4" w:space="0" w:color="auto"/>
            </w:tcBorders>
            <w:tcMar>
              <w:top w:w="0" w:type="dxa"/>
              <w:left w:w="108" w:type="dxa"/>
              <w:bottom w:w="0" w:type="dxa"/>
              <w:right w:w="108" w:type="dxa"/>
            </w:tcMar>
            <w:hideMark/>
          </w:tcPr>
          <w:p w:rsidR="0055295E" w:rsidRPr="009B2B08" w:rsidRDefault="0055295E" w:rsidP="007B506C">
            <w:r w:rsidRPr="009B2B08">
              <w:t>Visual presentation</w:t>
            </w:r>
          </w:p>
        </w:tc>
        <w:tc>
          <w:tcPr>
            <w:tcW w:w="1821" w:type="dxa"/>
            <w:tcBorders>
              <w:top w:val="single" w:sz="4" w:space="0" w:color="auto"/>
              <w:left w:val="single" w:sz="4" w:space="0" w:color="auto"/>
              <w:bottom w:val="single" w:sz="4" w:space="0" w:color="auto"/>
              <w:right w:val="single" w:sz="4" w:space="0" w:color="auto"/>
            </w:tcBorders>
          </w:tcPr>
          <w:p w:rsidR="0055295E" w:rsidRPr="009B2B08" w:rsidRDefault="0055295E" w:rsidP="007B506C">
            <w:r w:rsidRPr="009B2B08">
              <w:t>Television</w:t>
            </w:r>
          </w:p>
        </w:tc>
        <w:tc>
          <w:tcPr>
            <w:tcW w:w="3560" w:type="dxa"/>
            <w:vMerge w:val="restart"/>
            <w:tcBorders>
              <w:top w:val="single" w:sz="4" w:space="0" w:color="auto"/>
              <w:left w:val="single" w:sz="4" w:space="0" w:color="auto"/>
              <w:right w:val="single" w:sz="4" w:space="0" w:color="auto"/>
            </w:tcBorders>
            <w:tcMar>
              <w:top w:w="0" w:type="dxa"/>
              <w:left w:w="108" w:type="dxa"/>
              <w:bottom w:w="0" w:type="dxa"/>
              <w:right w:w="108" w:type="dxa"/>
            </w:tcMar>
          </w:tcPr>
          <w:p w:rsidR="0055295E" w:rsidRDefault="0055295E" w:rsidP="007B506C"/>
          <w:p w:rsidR="0055295E" w:rsidRDefault="0055295E" w:rsidP="007B506C"/>
          <w:p w:rsidR="0055295E" w:rsidRDefault="0055295E" w:rsidP="007B506C"/>
          <w:p w:rsidR="0055295E" w:rsidRPr="009B2B08" w:rsidRDefault="0055295E" w:rsidP="0055295E">
            <w:r>
              <w:t>See Appendix D – Audience Alert Message</w:t>
            </w:r>
          </w:p>
        </w:tc>
      </w:tr>
      <w:tr w:rsidR="0055295E" w:rsidRPr="00E95577" w:rsidTr="00F37E30">
        <w:tc>
          <w:tcPr>
            <w:tcW w:w="1879" w:type="dxa"/>
            <w:vMerge/>
            <w:tcBorders>
              <w:left w:val="single" w:sz="8" w:space="0" w:color="auto"/>
              <w:bottom w:val="single" w:sz="4" w:space="0" w:color="auto"/>
              <w:right w:val="single" w:sz="8" w:space="0" w:color="auto"/>
            </w:tcBorders>
            <w:tcMar>
              <w:top w:w="0" w:type="dxa"/>
              <w:left w:w="108" w:type="dxa"/>
              <w:bottom w:w="0" w:type="dxa"/>
              <w:right w:w="108" w:type="dxa"/>
            </w:tcMar>
            <w:hideMark/>
          </w:tcPr>
          <w:p w:rsidR="0055295E" w:rsidRPr="009B2B08" w:rsidRDefault="0055295E" w:rsidP="007B506C"/>
        </w:tc>
        <w:tc>
          <w:tcPr>
            <w:tcW w:w="1596" w:type="dxa"/>
            <w:tcBorders>
              <w:top w:val="nil"/>
              <w:left w:val="nil"/>
              <w:bottom w:val="single" w:sz="4" w:space="0" w:color="auto"/>
              <w:right w:val="single" w:sz="4" w:space="0" w:color="auto"/>
            </w:tcBorders>
            <w:tcMar>
              <w:top w:w="0" w:type="dxa"/>
              <w:left w:w="108" w:type="dxa"/>
              <w:bottom w:w="0" w:type="dxa"/>
              <w:right w:w="108" w:type="dxa"/>
            </w:tcMar>
            <w:hideMark/>
          </w:tcPr>
          <w:p w:rsidR="0055295E" w:rsidRDefault="0055295E" w:rsidP="00FB1791">
            <w:r w:rsidRPr="009B2B08">
              <w:t xml:space="preserve">Read the text or generate </w:t>
            </w:r>
            <w:r>
              <w:t>T</w:t>
            </w:r>
            <w:r w:rsidRPr="009B2B08">
              <w:t>ext</w:t>
            </w:r>
            <w:r>
              <w:t xml:space="preserve"> T</w:t>
            </w:r>
            <w:r w:rsidRPr="009B2B08">
              <w:t>o</w:t>
            </w:r>
            <w:r>
              <w:t xml:space="preserve"> S</w:t>
            </w:r>
            <w:r w:rsidRPr="009B2B08">
              <w:t xml:space="preserve">peech audible presentation </w:t>
            </w:r>
          </w:p>
          <w:p w:rsidR="0055295E" w:rsidRPr="009B2B08" w:rsidRDefault="0055295E" w:rsidP="00FB1791"/>
        </w:tc>
        <w:tc>
          <w:tcPr>
            <w:tcW w:w="1821" w:type="dxa"/>
            <w:tcBorders>
              <w:top w:val="single" w:sz="4" w:space="0" w:color="auto"/>
              <w:left w:val="single" w:sz="4" w:space="0" w:color="auto"/>
              <w:bottom w:val="single" w:sz="4" w:space="0" w:color="auto"/>
              <w:right w:val="single" w:sz="4" w:space="0" w:color="auto"/>
            </w:tcBorders>
          </w:tcPr>
          <w:p w:rsidR="0055295E" w:rsidRPr="009B2B08" w:rsidRDefault="0055295E" w:rsidP="007B506C">
            <w:r w:rsidRPr="009B2B08">
              <w:t>Television and Radio</w:t>
            </w:r>
          </w:p>
        </w:tc>
        <w:tc>
          <w:tcPr>
            <w:tcW w:w="3560" w:type="dxa"/>
            <w:vMerge/>
            <w:tcBorders>
              <w:left w:val="single" w:sz="4" w:space="0" w:color="auto"/>
              <w:bottom w:val="single" w:sz="4" w:space="0" w:color="auto"/>
              <w:right w:val="single" w:sz="4" w:space="0" w:color="auto"/>
            </w:tcBorders>
            <w:tcMar>
              <w:top w:w="0" w:type="dxa"/>
              <w:left w:w="108" w:type="dxa"/>
              <w:bottom w:w="0" w:type="dxa"/>
              <w:right w:w="108" w:type="dxa"/>
            </w:tcMar>
          </w:tcPr>
          <w:p w:rsidR="0055295E" w:rsidRPr="009B2B08" w:rsidRDefault="0055295E" w:rsidP="007B506C"/>
        </w:tc>
      </w:tr>
      <w:tr w:rsidR="00307E3B" w:rsidRPr="00E95577" w:rsidTr="00BF27B8">
        <w:tc>
          <w:tcPr>
            <w:tcW w:w="1879" w:type="dxa"/>
            <w:vMerge w:val="restart"/>
            <w:tcBorders>
              <w:top w:val="single" w:sz="4" w:space="0" w:color="auto"/>
              <w:left w:val="single" w:sz="4" w:space="0" w:color="auto"/>
              <w:right w:val="single" w:sz="4" w:space="0" w:color="auto"/>
            </w:tcBorders>
            <w:tcMar>
              <w:top w:w="0" w:type="dxa"/>
              <w:left w:w="108" w:type="dxa"/>
              <w:bottom w:w="0" w:type="dxa"/>
              <w:right w:w="108" w:type="dxa"/>
            </w:tcMar>
            <w:hideMark/>
          </w:tcPr>
          <w:p w:rsidR="00307E3B" w:rsidRPr="009B2B08" w:rsidRDefault="00307E3B" w:rsidP="00576D32">
            <w:r w:rsidRPr="009B2B08">
              <w:t xml:space="preserve">AEA Broadcast Text </w:t>
            </w:r>
            <w:r>
              <w:t>Parameter</w:t>
            </w:r>
          </w:p>
        </w:tc>
        <w:tc>
          <w:tcPr>
            <w:tcW w:w="159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307E3B" w:rsidRPr="009B2B08" w:rsidRDefault="00307E3B" w:rsidP="007B506C">
            <w:r w:rsidRPr="009B2B08">
              <w:t xml:space="preserve">Visual presentation </w:t>
            </w:r>
          </w:p>
        </w:tc>
        <w:tc>
          <w:tcPr>
            <w:tcW w:w="1821" w:type="dxa"/>
            <w:tcBorders>
              <w:top w:val="single" w:sz="4" w:space="0" w:color="auto"/>
              <w:left w:val="single" w:sz="4" w:space="0" w:color="auto"/>
              <w:bottom w:val="single" w:sz="4" w:space="0" w:color="auto"/>
              <w:right w:val="single" w:sz="4" w:space="0" w:color="auto"/>
            </w:tcBorders>
          </w:tcPr>
          <w:p w:rsidR="00307E3B" w:rsidRPr="009B2B08" w:rsidRDefault="00307E3B" w:rsidP="007B506C">
            <w:r w:rsidRPr="009B2B08">
              <w:t>Television in Alberta only</w:t>
            </w:r>
          </w:p>
        </w:tc>
        <w:tc>
          <w:tcPr>
            <w:tcW w:w="3560" w:type="dxa"/>
            <w:vMerge w:val="restart"/>
            <w:tcBorders>
              <w:top w:val="single" w:sz="4" w:space="0" w:color="auto"/>
              <w:left w:val="single" w:sz="4" w:space="0" w:color="auto"/>
              <w:right w:val="single" w:sz="4" w:space="0" w:color="auto"/>
            </w:tcBorders>
            <w:tcMar>
              <w:top w:w="0" w:type="dxa"/>
              <w:left w:w="108" w:type="dxa"/>
              <w:bottom w:w="0" w:type="dxa"/>
              <w:right w:w="108" w:type="dxa"/>
            </w:tcMar>
            <w:hideMark/>
          </w:tcPr>
          <w:p w:rsidR="0055295E" w:rsidRDefault="0055295E" w:rsidP="007B506C">
            <w:r>
              <w:t>See Appendix D – Audience Alert Message</w:t>
            </w:r>
          </w:p>
          <w:p w:rsidR="0055295E" w:rsidRDefault="0055295E" w:rsidP="007B506C"/>
          <w:p w:rsidR="00307E3B" w:rsidRDefault="00307E3B" w:rsidP="007B506C">
            <w:r w:rsidRPr="009B2B08">
              <w:t xml:space="preserve">Contains </w:t>
            </w:r>
            <w:r w:rsidR="0055295E">
              <w:t xml:space="preserve">audience </w:t>
            </w:r>
            <w:r w:rsidRPr="009B2B08">
              <w:t>alert messages for Alberta only</w:t>
            </w:r>
          </w:p>
          <w:p w:rsidR="00307E3B" w:rsidRDefault="00307E3B" w:rsidP="007B506C"/>
          <w:p w:rsidR="00307E3B" w:rsidRPr="009B2B08" w:rsidRDefault="00307E3B" w:rsidP="004B6C88">
            <w:r>
              <w:t>Takes precedence over SOREM Broadcast Text Parameter</w:t>
            </w:r>
          </w:p>
          <w:p w:rsidR="00307E3B" w:rsidRPr="009B2B08" w:rsidRDefault="00307E3B" w:rsidP="004B6C88"/>
        </w:tc>
      </w:tr>
      <w:tr w:rsidR="00307E3B" w:rsidRPr="00E95577" w:rsidTr="00BF27B8">
        <w:tc>
          <w:tcPr>
            <w:tcW w:w="1879" w:type="dxa"/>
            <w:vMerge/>
            <w:tcBorders>
              <w:left w:val="single" w:sz="4" w:space="0" w:color="auto"/>
              <w:bottom w:val="single" w:sz="4" w:space="0" w:color="auto"/>
              <w:right w:val="single" w:sz="4" w:space="0" w:color="auto"/>
            </w:tcBorders>
            <w:tcMar>
              <w:top w:w="0" w:type="dxa"/>
              <w:left w:w="108" w:type="dxa"/>
              <w:bottom w:w="0" w:type="dxa"/>
              <w:right w:w="108" w:type="dxa"/>
            </w:tcMar>
          </w:tcPr>
          <w:p w:rsidR="00307E3B" w:rsidRPr="009B2B08" w:rsidRDefault="00307E3B" w:rsidP="007B506C"/>
        </w:tc>
        <w:tc>
          <w:tcPr>
            <w:tcW w:w="159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07E3B" w:rsidRPr="009B2B08" w:rsidRDefault="00307E3B" w:rsidP="00FB1791">
            <w:r w:rsidRPr="009B2B08">
              <w:t xml:space="preserve">Read the text or generate </w:t>
            </w:r>
            <w:r>
              <w:t>T</w:t>
            </w:r>
            <w:r w:rsidRPr="009B2B08">
              <w:t>ext</w:t>
            </w:r>
            <w:r>
              <w:t xml:space="preserve"> T</w:t>
            </w:r>
            <w:r w:rsidRPr="009B2B08">
              <w:t>o</w:t>
            </w:r>
            <w:r>
              <w:t xml:space="preserve"> S</w:t>
            </w:r>
            <w:r w:rsidRPr="009B2B08">
              <w:t>peech audible presentation</w:t>
            </w:r>
          </w:p>
        </w:tc>
        <w:tc>
          <w:tcPr>
            <w:tcW w:w="1821" w:type="dxa"/>
            <w:tcBorders>
              <w:top w:val="single" w:sz="4" w:space="0" w:color="auto"/>
              <w:left w:val="single" w:sz="4" w:space="0" w:color="auto"/>
              <w:bottom w:val="single" w:sz="4" w:space="0" w:color="auto"/>
              <w:right w:val="single" w:sz="4" w:space="0" w:color="auto"/>
            </w:tcBorders>
          </w:tcPr>
          <w:p w:rsidR="00307E3B" w:rsidRPr="009B2B08" w:rsidRDefault="00307E3B" w:rsidP="007B506C">
            <w:r w:rsidRPr="009B2B08">
              <w:t>Television and Radio in Alberta only</w:t>
            </w:r>
          </w:p>
        </w:tc>
        <w:tc>
          <w:tcPr>
            <w:tcW w:w="3560" w:type="dxa"/>
            <w:vMerge/>
            <w:tcBorders>
              <w:left w:val="single" w:sz="4" w:space="0" w:color="auto"/>
              <w:bottom w:val="single" w:sz="4" w:space="0" w:color="auto"/>
              <w:right w:val="single" w:sz="4" w:space="0" w:color="auto"/>
            </w:tcBorders>
            <w:tcMar>
              <w:top w:w="0" w:type="dxa"/>
              <w:left w:w="108" w:type="dxa"/>
              <w:bottom w:w="0" w:type="dxa"/>
              <w:right w:w="108" w:type="dxa"/>
            </w:tcMar>
          </w:tcPr>
          <w:p w:rsidR="00307E3B" w:rsidRPr="009B2B08" w:rsidRDefault="00307E3B" w:rsidP="004B6C88"/>
        </w:tc>
      </w:tr>
    </w:tbl>
    <w:p w:rsidR="00205D67" w:rsidRPr="00E95577" w:rsidRDefault="00205D67" w:rsidP="00205D67"/>
    <w:p w:rsidR="00DF515D" w:rsidRDefault="00DF515D" w:rsidP="00F3726D">
      <w:pPr>
        <w:keepNext/>
        <w:rPr>
          <w:szCs w:val="22"/>
        </w:rPr>
      </w:pPr>
    </w:p>
    <w:p w:rsidR="00DF515D" w:rsidRDefault="00DF515D" w:rsidP="00307E3B">
      <w:pPr>
        <w:pStyle w:val="Heading3"/>
        <w:numPr>
          <w:ilvl w:val="0"/>
          <w:numId w:val="19"/>
        </w:numPr>
      </w:pPr>
      <w:bookmarkStart w:id="66" w:name="_Toc461649399"/>
      <w:r>
        <w:t>Assembled Content</w:t>
      </w:r>
      <w:bookmarkEnd w:id="66"/>
    </w:p>
    <w:p w:rsidR="00DF515D" w:rsidRDefault="00DF515D" w:rsidP="00F3726D">
      <w:pPr>
        <w:keepNext/>
        <w:rPr>
          <w:szCs w:val="22"/>
        </w:rPr>
      </w:pPr>
    </w:p>
    <w:p w:rsidR="00205D67" w:rsidRPr="00F3726D" w:rsidRDefault="00DF515D" w:rsidP="00F3726D">
      <w:pPr>
        <w:keepNext/>
        <w:rPr>
          <w:szCs w:val="22"/>
        </w:rPr>
      </w:pPr>
      <w:r>
        <w:rPr>
          <w:szCs w:val="22"/>
        </w:rPr>
        <w:t>The following a</w:t>
      </w:r>
      <w:r w:rsidR="00205D67" w:rsidRPr="00F3726D">
        <w:rPr>
          <w:szCs w:val="22"/>
        </w:rPr>
        <w:t xml:space="preserve">lgorithms </w:t>
      </w:r>
      <w:r>
        <w:rPr>
          <w:szCs w:val="22"/>
        </w:rPr>
        <w:t xml:space="preserve">can be used to assemble content </w:t>
      </w:r>
      <w:r w:rsidR="00205D67" w:rsidRPr="00F3726D">
        <w:rPr>
          <w:szCs w:val="22"/>
        </w:rPr>
        <w:t>suitable for presentation of the alert to the public</w:t>
      </w:r>
      <w:r w:rsidR="00071A03">
        <w:rPr>
          <w:szCs w:val="22"/>
        </w:rPr>
        <w:t>.</w:t>
      </w:r>
    </w:p>
    <w:p w:rsidR="00205D67" w:rsidRPr="00E95577" w:rsidRDefault="00205D67" w:rsidP="00F3726D">
      <w:pPr>
        <w:pStyle w:val="ListParagraph"/>
        <w:keepNext/>
        <w:ind w:left="360"/>
        <w:rPr>
          <w:sz w:val="22"/>
          <w:szCs w:val="22"/>
        </w:rPr>
      </w:pPr>
    </w:p>
    <w:tbl>
      <w:tblPr>
        <w:tblW w:w="0" w:type="auto"/>
        <w:tblCellMar>
          <w:left w:w="0" w:type="dxa"/>
          <w:right w:w="0" w:type="dxa"/>
        </w:tblCellMar>
        <w:tblLook w:val="04A0" w:firstRow="1" w:lastRow="0" w:firstColumn="1" w:lastColumn="0" w:noHBand="0" w:noVBand="1"/>
      </w:tblPr>
      <w:tblGrid>
        <w:gridCol w:w="3332"/>
        <w:gridCol w:w="3191"/>
        <w:gridCol w:w="2333"/>
      </w:tblGrid>
      <w:tr w:rsidR="00205D67" w:rsidRPr="00E95577" w:rsidTr="00415CD6">
        <w:tc>
          <w:tcPr>
            <w:tcW w:w="333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205D67" w:rsidRPr="00E95577" w:rsidRDefault="00205D67" w:rsidP="00F3726D">
            <w:pPr>
              <w:keepNext/>
            </w:pPr>
            <w:r w:rsidRPr="00E95577">
              <w:t>Algorithm</w:t>
            </w:r>
          </w:p>
        </w:tc>
        <w:tc>
          <w:tcPr>
            <w:tcW w:w="31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05D67" w:rsidRPr="00E95577" w:rsidRDefault="00205D67" w:rsidP="00F3726D">
            <w:pPr>
              <w:keepNext/>
            </w:pPr>
            <w:r w:rsidRPr="00E95577">
              <w:t>Suitable Use</w:t>
            </w:r>
          </w:p>
        </w:tc>
        <w:tc>
          <w:tcPr>
            <w:tcW w:w="23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05D67" w:rsidRPr="00E95577" w:rsidRDefault="00205D67" w:rsidP="00F3726D">
            <w:pPr>
              <w:keepNext/>
            </w:pPr>
            <w:r w:rsidRPr="00E95577">
              <w:t>Notes</w:t>
            </w:r>
          </w:p>
        </w:tc>
      </w:tr>
      <w:tr w:rsidR="00205D67" w:rsidRPr="00E95577" w:rsidTr="00415CD6">
        <w:tc>
          <w:tcPr>
            <w:tcW w:w="333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05D67" w:rsidRPr="00E95577" w:rsidRDefault="00415CD6" w:rsidP="0055295E">
            <w:pPr>
              <w:keepNext/>
            </w:pPr>
            <w:r>
              <w:t xml:space="preserve">Appendix </w:t>
            </w:r>
            <w:r w:rsidR="00876096">
              <w:t>D</w:t>
            </w:r>
            <w:r w:rsidR="00283AC2">
              <w:t xml:space="preserve"> </w:t>
            </w:r>
            <w:r w:rsidR="0087771C" w:rsidRPr="00AA3D73">
              <w:t xml:space="preserve">– </w:t>
            </w:r>
            <w:r w:rsidR="00AA3D73">
              <w:t>Composition Steps for LMDs</w:t>
            </w:r>
          </w:p>
        </w:tc>
        <w:tc>
          <w:tcPr>
            <w:tcW w:w="3191" w:type="dxa"/>
            <w:tcBorders>
              <w:top w:val="nil"/>
              <w:left w:val="nil"/>
              <w:bottom w:val="single" w:sz="8" w:space="0" w:color="auto"/>
              <w:right w:val="single" w:sz="8" w:space="0" w:color="auto"/>
            </w:tcBorders>
            <w:tcMar>
              <w:top w:w="0" w:type="dxa"/>
              <w:left w:w="108" w:type="dxa"/>
              <w:bottom w:w="0" w:type="dxa"/>
              <w:right w:w="108" w:type="dxa"/>
            </w:tcMar>
            <w:hideMark/>
          </w:tcPr>
          <w:p w:rsidR="00205D67" w:rsidRPr="00E95577" w:rsidRDefault="00205D67" w:rsidP="00F3726D">
            <w:pPr>
              <w:keepNext/>
            </w:pPr>
            <w:r w:rsidRPr="00E95577">
              <w:t>Audible and visual presentation for television and radio</w:t>
            </w:r>
          </w:p>
        </w:tc>
        <w:tc>
          <w:tcPr>
            <w:tcW w:w="2333" w:type="dxa"/>
            <w:tcBorders>
              <w:top w:val="nil"/>
              <w:left w:val="nil"/>
              <w:bottom w:val="single" w:sz="8" w:space="0" w:color="auto"/>
              <w:right w:val="single" w:sz="8" w:space="0" w:color="auto"/>
            </w:tcBorders>
            <w:tcMar>
              <w:top w:w="0" w:type="dxa"/>
              <w:left w:w="108" w:type="dxa"/>
              <w:bottom w:w="0" w:type="dxa"/>
              <w:right w:w="108" w:type="dxa"/>
            </w:tcMar>
          </w:tcPr>
          <w:p w:rsidR="00205D67" w:rsidRDefault="00C07867" w:rsidP="0014009C">
            <w:pPr>
              <w:keepNext/>
            </w:pPr>
            <w:r>
              <w:t xml:space="preserve">Includes the minimum required elements. Other elements may be added </w:t>
            </w:r>
            <w:r w:rsidR="0014009C">
              <w:t>at the discretion of LMDs.</w:t>
            </w:r>
          </w:p>
          <w:p w:rsidR="0055295E" w:rsidRPr="00E95577" w:rsidRDefault="0055295E" w:rsidP="0014009C">
            <w:pPr>
              <w:keepNext/>
            </w:pPr>
          </w:p>
        </w:tc>
      </w:tr>
    </w:tbl>
    <w:p w:rsidR="00317369" w:rsidRDefault="00317369" w:rsidP="00415CD6">
      <w:pPr>
        <w:pStyle w:val="Heading2"/>
        <w:numPr>
          <w:ilvl w:val="0"/>
          <w:numId w:val="0"/>
        </w:numPr>
      </w:pPr>
    </w:p>
    <w:p w:rsidR="00317369" w:rsidRDefault="00317369" w:rsidP="00317369">
      <w:pPr>
        <w:rPr>
          <w:rFonts w:asciiTheme="majorHAnsi" w:eastAsiaTheme="majorEastAsia" w:hAnsiTheme="majorHAnsi" w:cstheme="majorBidi"/>
          <w:color w:val="4F81BD" w:themeColor="accent1"/>
          <w:sz w:val="26"/>
          <w:szCs w:val="26"/>
        </w:rPr>
      </w:pPr>
      <w:r>
        <w:br w:type="page"/>
      </w:r>
    </w:p>
    <w:p w:rsidR="00415CD6" w:rsidRDefault="00415CD6" w:rsidP="00415CD6">
      <w:pPr>
        <w:pStyle w:val="Heading2"/>
        <w:numPr>
          <w:ilvl w:val="0"/>
          <w:numId w:val="0"/>
        </w:numPr>
      </w:pPr>
      <w:bookmarkStart w:id="67" w:name="_Toc461649400"/>
      <w:r>
        <w:lastRenderedPageBreak/>
        <w:t xml:space="preserve">APPENDIX </w:t>
      </w:r>
      <w:r w:rsidR="00876096">
        <w:t>D</w:t>
      </w:r>
      <w:r w:rsidR="0026344E">
        <w:t xml:space="preserve"> – </w:t>
      </w:r>
      <w:r w:rsidR="002A49DD">
        <w:t>Alert Processing</w:t>
      </w:r>
      <w:r w:rsidR="0026344E">
        <w:t xml:space="preserve"> Guidance for Last Mile Distributors</w:t>
      </w:r>
      <w:bookmarkEnd w:id="67"/>
    </w:p>
    <w:p w:rsidR="00E61C3E" w:rsidRPr="00E61C3E" w:rsidRDefault="00E61C3E" w:rsidP="00E61C3E"/>
    <w:p w:rsidR="00361A03" w:rsidRDefault="00361A03" w:rsidP="0055295E">
      <w:pPr>
        <w:pStyle w:val="Heading3"/>
        <w:numPr>
          <w:ilvl w:val="0"/>
          <w:numId w:val="10"/>
        </w:numPr>
      </w:pPr>
      <w:bookmarkStart w:id="68" w:name="_Toc461649401"/>
      <w:r>
        <w:t>Broadcast Immediate Alerts</w:t>
      </w:r>
      <w:bookmarkEnd w:id="68"/>
    </w:p>
    <w:p w:rsidR="0055295E" w:rsidRPr="0055295E" w:rsidRDefault="0055295E" w:rsidP="0055295E"/>
    <w:p w:rsidR="0055295E" w:rsidRDefault="0055295E" w:rsidP="0055295E">
      <w:pPr>
        <w:pStyle w:val="ListParagraph"/>
        <w:numPr>
          <w:ilvl w:val="1"/>
          <w:numId w:val="20"/>
        </w:numPr>
      </w:pPr>
      <w:r>
        <w:t>The Broadcast Immediate Parameter, as defined in the SOREM Public Alerting Layer [ref.:</w:t>
      </w:r>
      <w:r w:rsidR="00A152AC">
        <w:t xml:space="preserve"> </w:t>
      </w:r>
      <w:r>
        <w:t>Appendix C] shall be used to indicate when an alert is BI.</w:t>
      </w:r>
    </w:p>
    <w:p w:rsidR="0055295E" w:rsidRDefault="0055295E" w:rsidP="0055295E">
      <w:pPr>
        <w:pStyle w:val="ListParagraph"/>
      </w:pPr>
    </w:p>
    <w:p w:rsidR="0055295E" w:rsidRDefault="0055295E" w:rsidP="0055295E">
      <w:pPr>
        <w:pStyle w:val="ListParagraph"/>
        <w:numPr>
          <w:ilvl w:val="1"/>
          <w:numId w:val="20"/>
        </w:numPr>
      </w:pPr>
      <w:r w:rsidRPr="0055295E">
        <w:t>LMDs are not required to validate a BI alert against the “Broadcast Immediate Events List” as long as a valid BI indicator is included in the alert message.</w:t>
      </w:r>
    </w:p>
    <w:p w:rsidR="0055295E" w:rsidRPr="0055295E" w:rsidRDefault="0055295E" w:rsidP="0055295E"/>
    <w:p w:rsidR="0055295E" w:rsidRDefault="0055295E" w:rsidP="0055295E">
      <w:pPr>
        <w:pStyle w:val="ListParagraph"/>
        <w:numPr>
          <w:ilvl w:val="1"/>
          <w:numId w:val="20"/>
        </w:numPr>
      </w:pPr>
      <w:r w:rsidRPr="0055295E">
        <w:t>LMDs should inspect all incoming CAP messages, regardless of whether they are indicated as BI or not. This is because CAP messages which are issued to update or replace active BI alerts may not be indicated as BI, since these new messages may not meet the BI criteria.   As such, if LMDs were to only take action for BI alerts, they may continue to distribute an alert to the public after it has been cancelled by the alerting authority.  Furthermore, multiple BI alerts may be issued for a single emergency event, as the geographic area affected by the emergency may change or expand with time. In such a case, the existing BI alert may be updated and a CAP message issued with additional geographic areas added.  These updates contain no new information for the public in the geographic areas that have been previously alerted; hence a given updated BI alert may not be pertinent for a particular LMD (e.g. if the new geographic areas are outside the LMD’s area of interest), underlining the importance that LMDs inspect all incoming CAP messages, regardless of their frequency or BI status.</w:t>
      </w:r>
    </w:p>
    <w:p w:rsidR="00C65B48" w:rsidRDefault="00C65B48" w:rsidP="0055295E"/>
    <w:p w:rsidR="00361A03" w:rsidRDefault="00361A03" w:rsidP="0055295E">
      <w:pPr>
        <w:pStyle w:val="Heading3"/>
        <w:numPr>
          <w:ilvl w:val="0"/>
          <w:numId w:val="20"/>
        </w:numPr>
      </w:pPr>
      <w:bookmarkStart w:id="69" w:name="_Toc461649402"/>
      <w:r>
        <w:t>Audience Alert Message</w:t>
      </w:r>
      <w:bookmarkEnd w:id="69"/>
    </w:p>
    <w:p w:rsidR="0055295E" w:rsidRPr="0055295E" w:rsidRDefault="0055295E" w:rsidP="0055295E"/>
    <w:p w:rsidR="0055295E" w:rsidRPr="00A052A3" w:rsidRDefault="0055295E" w:rsidP="0055295E">
      <w:pPr>
        <w:pStyle w:val="ListParagraph"/>
        <w:numPr>
          <w:ilvl w:val="1"/>
          <w:numId w:val="20"/>
        </w:numPr>
        <w:rPr>
          <w:b/>
        </w:rPr>
      </w:pPr>
      <w:r w:rsidRPr="00A052A3">
        <w:rPr>
          <w:b/>
        </w:rPr>
        <w:t>CAP Parameter</w:t>
      </w:r>
    </w:p>
    <w:p w:rsidR="0055295E" w:rsidRDefault="0055295E" w:rsidP="0055295E">
      <w:pPr>
        <w:pStyle w:val="ListParagraph"/>
      </w:pPr>
    </w:p>
    <w:p w:rsidR="0055295E" w:rsidRDefault="009B2AE5" w:rsidP="0055295E">
      <w:pPr>
        <w:pStyle w:val="ListParagraph"/>
        <w:numPr>
          <w:ilvl w:val="2"/>
          <w:numId w:val="20"/>
        </w:numPr>
      </w:pPr>
      <w:r>
        <w:t xml:space="preserve">If a suitable &lt;parameter&gt; is available in the CAP message, and supported by the LMD, the &lt;value&gt; element of this &lt;parameter&gt; should be used for the Audience Alert Message [ref.: </w:t>
      </w:r>
      <w:r w:rsidR="00A152AC">
        <w:t>8</w:t>
      </w:r>
      <w:r>
        <w:t xml:space="preserve">.1.1.].  The composition steps in Appendix D </w:t>
      </w:r>
      <w:r w:rsidR="00A152AC">
        <w:t>–</w:t>
      </w:r>
      <w:r>
        <w:t xml:space="preserve"> </w:t>
      </w:r>
      <w:proofErr w:type="gramStart"/>
      <w:r w:rsidR="00A152AC">
        <w:t xml:space="preserve">2.2 </w:t>
      </w:r>
      <w:r>
        <w:t xml:space="preserve"> for</w:t>
      </w:r>
      <w:proofErr w:type="gramEnd"/>
      <w:r>
        <w:t xml:space="preserve"> the Audience Alert Message are therefore not required.</w:t>
      </w:r>
    </w:p>
    <w:p w:rsidR="009B2AE5" w:rsidRDefault="009B2AE5" w:rsidP="009B2AE5">
      <w:pPr>
        <w:pStyle w:val="ListParagraph"/>
        <w:ind w:left="1440"/>
      </w:pPr>
    </w:p>
    <w:p w:rsidR="009B2AE5" w:rsidRDefault="009B2AE5" w:rsidP="009B2AE5">
      <w:pPr>
        <w:pStyle w:val="ListParagraph"/>
        <w:numPr>
          <w:ilvl w:val="2"/>
          <w:numId w:val="20"/>
        </w:numPr>
      </w:pPr>
      <w:r>
        <w:t xml:space="preserve">The SOREM Broadcast Text Parameter and the Alberta Emergency Alert Broadcast Text Parameter currently provide acceptable parameters [ref.: </w:t>
      </w:r>
      <w:r w:rsidR="00A152AC">
        <w:t>8</w:t>
      </w:r>
      <w:r>
        <w:t>.1.1.1.; Appendix C].</w:t>
      </w:r>
    </w:p>
    <w:p w:rsidR="009B2AE5" w:rsidRDefault="009B2AE5" w:rsidP="009B2AE5"/>
    <w:p w:rsidR="009B2AE5" w:rsidRDefault="009B2AE5" w:rsidP="0055295E">
      <w:pPr>
        <w:pStyle w:val="ListParagraph"/>
        <w:numPr>
          <w:ilvl w:val="2"/>
          <w:numId w:val="20"/>
        </w:numPr>
      </w:pPr>
      <w:r>
        <w:lastRenderedPageBreak/>
        <w:t xml:space="preserve">Other than formatting changes, such as truncation due to any limits the LMD may have on message length [ref.: </w:t>
      </w:r>
      <w:r w:rsidR="00A152AC">
        <w:t>8</w:t>
      </w:r>
      <w:r>
        <w:t>.3.1.], no other</w:t>
      </w:r>
      <w:r w:rsidRPr="00266C99">
        <w:rPr>
          <w:color w:val="FF0000"/>
        </w:rPr>
        <w:t xml:space="preserve"> </w:t>
      </w:r>
      <w:r w:rsidRPr="00481EE8">
        <w:t xml:space="preserve">processing </w:t>
      </w:r>
      <w:r>
        <w:t>of the &lt;parameter&gt; content is necessary prior to presentation.</w:t>
      </w:r>
    </w:p>
    <w:p w:rsidR="009B2AE5" w:rsidRDefault="009B2AE5" w:rsidP="009B2AE5"/>
    <w:p w:rsidR="009B2AE5" w:rsidRPr="00A052A3" w:rsidRDefault="009B2AE5" w:rsidP="009B2AE5">
      <w:pPr>
        <w:pStyle w:val="ListParagraph"/>
        <w:numPr>
          <w:ilvl w:val="1"/>
          <w:numId w:val="20"/>
        </w:numPr>
        <w:rPr>
          <w:b/>
        </w:rPr>
      </w:pPr>
      <w:r w:rsidRPr="00A052A3">
        <w:rPr>
          <w:b/>
        </w:rPr>
        <w:t>Algorithm Composition Steps for LMDs</w:t>
      </w:r>
    </w:p>
    <w:p w:rsidR="009B2AE5" w:rsidRDefault="009B2AE5" w:rsidP="009B2AE5">
      <w:pPr>
        <w:pStyle w:val="ListParagraph"/>
      </w:pPr>
    </w:p>
    <w:p w:rsidR="009B2AE5" w:rsidRDefault="009B2AE5" w:rsidP="009B2AE5">
      <w:pPr>
        <w:pStyle w:val="ListParagraph"/>
        <w:numPr>
          <w:ilvl w:val="2"/>
          <w:numId w:val="20"/>
        </w:numPr>
      </w:pPr>
      <w:r>
        <w:t>&lt;</w:t>
      </w:r>
      <w:proofErr w:type="gramStart"/>
      <w:r>
        <w:t>info</w:t>
      </w:r>
      <w:proofErr w:type="gramEnd"/>
      <w:r>
        <w:t xml:space="preserve">&gt; elements should be evaluated in the order in which they appear in the CAP message [ref.: </w:t>
      </w:r>
      <w:r w:rsidR="00A152AC">
        <w:t>8.9.1</w:t>
      </w:r>
      <w:r>
        <w:t xml:space="preserve">.].  The first &lt;info&gt; element which matches the appropriate criteria for use as defined by the LMD, such as language, importance, and location should be used for the composition steps [ref.: </w:t>
      </w:r>
      <w:r w:rsidR="00A152AC">
        <w:t>8</w:t>
      </w:r>
      <w:r>
        <w:t xml:space="preserve">.9.2.].  Originating systems should place &lt;info&gt; elements with important information first with this guidance in mind [ref.: </w:t>
      </w:r>
      <w:r w:rsidR="00A152AC">
        <w:t>8</w:t>
      </w:r>
      <w:r>
        <w:t>.9.1.].</w:t>
      </w:r>
    </w:p>
    <w:p w:rsidR="009B2AE5" w:rsidRDefault="009B2AE5" w:rsidP="009B2AE5">
      <w:pPr>
        <w:pStyle w:val="ListParagraph"/>
        <w:ind w:left="1440"/>
      </w:pPr>
    </w:p>
    <w:p w:rsidR="009B2AE5" w:rsidRDefault="009B2AE5" w:rsidP="009B2AE5">
      <w:pPr>
        <w:pStyle w:val="ListParagraph"/>
        <w:numPr>
          <w:ilvl w:val="2"/>
          <w:numId w:val="20"/>
        </w:numPr>
      </w:pPr>
      <w:r>
        <w:t xml:space="preserve">The section delimiter is specifically defined as a space, a dash, and a space.  </w:t>
      </w:r>
      <w:proofErr w:type="gramStart"/>
      <w:r>
        <w:t>ex</w:t>
      </w:r>
      <w:proofErr w:type="gramEnd"/>
      <w:r>
        <w:t>. “ - “.</w:t>
      </w:r>
    </w:p>
    <w:p w:rsidR="009B2AE5" w:rsidRDefault="009B2AE5" w:rsidP="009B2AE5"/>
    <w:p w:rsidR="009B2AE5" w:rsidRDefault="009B2AE5" w:rsidP="009B2AE5">
      <w:pPr>
        <w:pStyle w:val="ListParagraph"/>
        <w:numPr>
          <w:ilvl w:val="2"/>
          <w:numId w:val="20"/>
        </w:numPr>
        <w:spacing w:after="200" w:line="276" w:lineRule="auto"/>
      </w:pPr>
      <w:r>
        <w:t xml:space="preserve">If the &lt;info&gt; element is a French language &lt;info&gt; element </w:t>
      </w:r>
      <w:r w:rsidRPr="00172C57">
        <w:t>ex. “</w:t>
      </w:r>
      <w:proofErr w:type="spellStart"/>
      <w:r w:rsidRPr="00172C57">
        <w:t>fr</w:t>
      </w:r>
      <w:proofErr w:type="spellEnd"/>
      <w:r w:rsidRPr="00172C57">
        <w:t>-CA”</w:t>
      </w:r>
      <w:r>
        <w:t xml:space="preserve"> the Audience Alert Message shall begin with the phrase “Alerte” followed by a section delimiter.  For all other languages including English, the Audience Alert Message shall begin with the phrase “Alert</w:t>
      </w:r>
      <w:proofErr w:type="gramStart"/>
      <w:r>
        <w:t>“ followed</w:t>
      </w:r>
      <w:proofErr w:type="gramEnd"/>
      <w:r>
        <w:t xml:space="preserve"> by a section delimiter.</w:t>
      </w:r>
    </w:p>
    <w:p w:rsidR="009B2AE5" w:rsidRDefault="009B2AE5" w:rsidP="009B2AE5">
      <w:pPr>
        <w:pStyle w:val="ListParagraph"/>
      </w:pPr>
    </w:p>
    <w:p w:rsidR="009B2AE5" w:rsidRDefault="009B2AE5" w:rsidP="009B2AE5">
      <w:pPr>
        <w:pStyle w:val="ListParagraph"/>
        <w:numPr>
          <w:ilvl w:val="2"/>
          <w:numId w:val="20"/>
        </w:numPr>
        <w:spacing w:after="200" w:line="276" w:lineRule="auto"/>
      </w:pPr>
      <w:r>
        <w:t>If the &lt;info&gt; element contains a &lt;senderName&gt; element, the Audience Alert Message will continue with the content from the &lt;senderName&gt; element followed by a section delimiter.  If there is no &lt;senderName&gt; element, nothing will be added to the Audience Alert Message in this step.</w:t>
      </w:r>
    </w:p>
    <w:p w:rsidR="009B2AE5" w:rsidRDefault="009B2AE5" w:rsidP="009B2AE5">
      <w:pPr>
        <w:pStyle w:val="NoSpacing"/>
      </w:pPr>
    </w:p>
    <w:p w:rsidR="009B2AE5" w:rsidRDefault="009B2AE5" w:rsidP="009B2AE5">
      <w:pPr>
        <w:pStyle w:val="ListParagraph"/>
        <w:numPr>
          <w:ilvl w:val="2"/>
          <w:numId w:val="20"/>
        </w:numPr>
        <w:spacing w:after="200" w:line="276" w:lineRule="auto"/>
      </w:pPr>
      <w:r>
        <w:t>If the &lt;info&gt; element is a French language &lt;info&gt; element, the phrase “Alerte” shall be added, followed by a space, followed by the content from the &lt;event&gt; element.  For all other languages including English, the content from &lt;event&gt; will be added, followed by a space, followed by the phrase “Alert”.  Regardless of the language, a section delimiter is appended to complete this step.</w:t>
      </w:r>
    </w:p>
    <w:p w:rsidR="009B2AE5" w:rsidRDefault="009B2AE5" w:rsidP="009B2AE5">
      <w:pPr>
        <w:pStyle w:val="NoSpacing"/>
      </w:pPr>
    </w:p>
    <w:p w:rsidR="009B2AE5" w:rsidRDefault="009B2AE5" w:rsidP="009B2AE5">
      <w:pPr>
        <w:pStyle w:val="ListParagraph"/>
        <w:numPr>
          <w:ilvl w:val="2"/>
          <w:numId w:val="20"/>
        </w:numPr>
        <w:spacing w:after="200" w:line="276" w:lineRule="auto"/>
      </w:pPr>
      <w:r>
        <w:t>The &lt;areaDesc&gt; elements from each of the &lt;area&gt; elements will be concatenated, using a comma and a space between each, in the order in which they appear.  After the final description, instead of the comma and space, a section delimiter shall be added.  This string of area descriptions will be added to the Audience Alert Message.</w:t>
      </w:r>
    </w:p>
    <w:p w:rsidR="009B2AE5" w:rsidRDefault="009B2AE5" w:rsidP="009B2AE5">
      <w:pPr>
        <w:pStyle w:val="ListParagraph"/>
        <w:numPr>
          <w:ilvl w:val="2"/>
          <w:numId w:val="20"/>
        </w:numPr>
        <w:spacing w:after="200" w:line="276" w:lineRule="auto"/>
      </w:pPr>
      <w:r>
        <w:lastRenderedPageBreak/>
        <w:t>If the &lt;info&gt; element contains an &lt;instruction&gt; element, this element’s content shall be added.</w:t>
      </w:r>
    </w:p>
    <w:p w:rsidR="009B2AE5" w:rsidRDefault="009B2AE5" w:rsidP="009B2AE5">
      <w:pPr>
        <w:pStyle w:val="ListParagraph"/>
        <w:spacing w:after="200" w:line="276" w:lineRule="auto"/>
        <w:ind w:left="1440"/>
      </w:pPr>
    </w:p>
    <w:p w:rsidR="009B2AE5" w:rsidRDefault="009B2AE5" w:rsidP="009B2AE5">
      <w:pPr>
        <w:pStyle w:val="ListParagraph"/>
        <w:numPr>
          <w:ilvl w:val="2"/>
          <w:numId w:val="20"/>
        </w:numPr>
        <w:spacing w:after="200" w:line="276" w:lineRule="auto"/>
      </w:pPr>
      <w:r>
        <w:t>French Composition Example: Alerte - &lt;senderName&gt; - Alerte &lt;event&gt; - &lt;areaDesc&gt; - &lt;instruction&gt;</w:t>
      </w:r>
    </w:p>
    <w:p w:rsidR="009B2AE5" w:rsidRDefault="009B2AE5" w:rsidP="009B2AE5">
      <w:pPr>
        <w:pStyle w:val="NoSpacing"/>
      </w:pPr>
    </w:p>
    <w:p w:rsidR="009B2AE5" w:rsidRDefault="009B2AE5" w:rsidP="009B2AE5">
      <w:pPr>
        <w:pStyle w:val="ListParagraph"/>
        <w:numPr>
          <w:ilvl w:val="2"/>
          <w:numId w:val="20"/>
        </w:numPr>
        <w:spacing w:after="200" w:line="276" w:lineRule="auto"/>
      </w:pPr>
      <w:r>
        <w:t>English Composition Example: Alert - &lt;senderName&gt; - &lt;event&gt; Alert - &lt;areaDesc&gt; - &lt;instruction&gt;</w:t>
      </w:r>
    </w:p>
    <w:p w:rsidR="009B2AE5" w:rsidRDefault="009B2AE5" w:rsidP="009B2AE5">
      <w:pPr>
        <w:pStyle w:val="NoSpacing"/>
      </w:pPr>
    </w:p>
    <w:p w:rsidR="009B2AE5" w:rsidRDefault="009B2AE5" w:rsidP="009B2AE5">
      <w:pPr>
        <w:pStyle w:val="ListParagraph"/>
        <w:numPr>
          <w:ilvl w:val="2"/>
          <w:numId w:val="20"/>
        </w:numPr>
      </w:pPr>
      <w:r>
        <w:t>The Audience Alert Message is now complete and any formatting changes can take place in preparation for presentation.</w:t>
      </w:r>
    </w:p>
    <w:p w:rsidR="000F54C6" w:rsidRDefault="000F54C6" w:rsidP="000F54C6">
      <w:pPr>
        <w:pStyle w:val="ListParagraph"/>
      </w:pPr>
    </w:p>
    <w:p w:rsidR="000F54C6" w:rsidRPr="00A052A3" w:rsidRDefault="000F54C6" w:rsidP="000F54C6">
      <w:pPr>
        <w:pStyle w:val="ListParagraph"/>
        <w:numPr>
          <w:ilvl w:val="1"/>
          <w:numId w:val="20"/>
        </w:numPr>
        <w:rPr>
          <w:b/>
        </w:rPr>
      </w:pPr>
      <w:r w:rsidRPr="00A052A3">
        <w:rPr>
          <w:b/>
        </w:rPr>
        <w:t>Formatting</w:t>
      </w:r>
    </w:p>
    <w:p w:rsidR="000F54C6" w:rsidRDefault="000F54C6" w:rsidP="000F54C6">
      <w:pPr>
        <w:pStyle w:val="ListParagraph"/>
      </w:pPr>
    </w:p>
    <w:p w:rsidR="000F54C6" w:rsidRDefault="000F54C6" w:rsidP="000F54C6">
      <w:pPr>
        <w:pStyle w:val="ListParagraph"/>
        <w:numPr>
          <w:ilvl w:val="2"/>
          <w:numId w:val="20"/>
        </w:numPr>
        <w:spacing w:after="200" w:line="276" w:lineRule="auto"/>
      </w:pPr>
      <w:r>
        <w:t>Whenever truncation takes place, such a deletion MUST be indicated by the use of an ellipsis using asterisks (***).</w:t>
      </w:r>
    </w:p>
    <w:p w:rsidR="000F54C6" w:rsidRDefault="000F54C6" w:rsidP="000F54C6">
      <w:pPr>
        <w:pStyle w:val="ListParagraph"/>
        <w:spacing w:after="200" w:line="276" w:lineRule="auto"/>
        <w:ind w:left="1440"/>
      </w:pPr>
    </w:p>
    <w:p w:rsidR="0055295E" w:rsidRDefault="000F54C6" w:rsidP="0055295E">
      <w:pPr>
        <w:pStyle w:val="ListParagraph"/>
        <w:numPr>
          <w:ilvl w:val="2"/>
          <w:numId w:val="20"/>
        </w:numPr>
        <w:spacing w:after="200" w:line="276" w:lineRule="auto"/>
      </w:pPr>
      <w:r>
        <w:t xml:space="preserve">Whitespace shall be normalized.  Whitespace includes the space, new line, carriage return, and tab characters.  Leading and trailing whitespace shall be removed.  Where there are adjoining whitespace characters, they shall be collapsed into a single space character [ref.: </w:t>
      </w:r>
      <w:r w:rsidR="00A152AC">
        <w:t>8</w:t>
      </w:r>
      <w:r>
        <w:t>.3.2.].</w:t>
      </w:r>
    </w:p>
    <w:p w:rsidR="000F54C6" w:rsidRDefault="000F54C6" w:rsidP="000F54C6">
      <w:pPr>
        <w:pStyle w:val="ListParagraph"/>
      </w:pPr>
    </w:p>
    <w:p w:rsidR="000F54C6" w:rsidRDefault="000F54C6" w:rsidP="00A052A3">
      <w:pPr>
        <w:pStyle w:val="Heading3"/>
        <w:numPr>
          <w:ilvl w:val="0"/>
          <w:numId w:val="20"/>
        </w:numPr>
      </w:pPr>
      <w:bookmarkStart w:id="70" w:name="_Toc461649403"/>
      <w:r>
        <w:t>Audience Alert Audio</w:t>
      </w:r>
      <w:bookmarkEnd w:id="70"/>
    </w:p>
    <w:p w:rsidR="00A052A3" w:rsidRDefault="00A052A3" w:rsidP="00A052A3">
      <w:pPr>
        <w:pStyle w:val="ListParagraph"/>
        <w:spacing w:after="200" w:line="276" w:lineRule="auto"/>
        <w:ind w:left="360"/>
      </w:pPr>
    </w:p>
    <w:p w:rsidR="000F54C6" w:rsidRPr="00A052A3" w:rsidRDefault="000F54C6" w:rsidP="000F54C6">
      <w:pPr>
        <w:pStyle w:val="ListParagraph"/>
        <w:numPr>
          <w:ilvl w:val="1"/>
          <w:numId w:val="20"/>
        </w:numPr>
        <w:spacing w:after="200" w:line="276" w:lineRule="auto"/>
        <w:rPr>
          <w:b/>
        </w:rPr>
      </w:pPr>
      <w:r w:rsidRPr="00A052A3">
        <w:rPr>
          <w:b/>
        </w:rPr>
        <w:t>CAP Resource</w:t>
      </w:r>
    </w:p>
    <w:p w:rsidR="00A052A3" w:rsidRDefault="00A052A3" w:rsidP="00A052A3">
      <w:pPr>
        <w:pStyle w:val="ListParagraph"/>
        <w:spacing w:after="200" w:line="276" w:lineRule="auto"/>
      </w:pPr>
    </w:p>
    <w:p w:rsidR="000F54C6" w:rsidRDefault="000F54C6" w:rsidP="000F54C6">
      <w:pPr>
        <w:pStyle w:val="ListParagraph"/>
        <w:numPr>
          <w:ilvl w:val="2"/>
          <w:numId w:val="20"/>
        </w:numPr>
        <w:spacing w:after="200" w:line="276" w:lineRule="auto"/>
      </w:pPr>
      <w:r w:rsidRPr="001F380F">
        <w:t>&lt;</w:t>
      </w:r>
      <w:proofErr w:type="gramStart"/>
      <w:r w:rsidRPr="001F380F">
        <w:t>info</w:t>
      </w:r>
      <w:proofErr w:type="gramEnd"/>
      <w:r w:rsidRPr="001F380F">
        <w:t xml:space="preserve">&gt; </w:t>
      </w:r>
      <w:r>
        <w:t>elements</w:t>
      </w:r>
      <w:r w:rsidRPr="001F380F">
        <w:t xml:space="preserve"> should be evaluated in the order in which they appear in the CAP message</w:t>
      </w:r>
      <w:r w:rsidR="00A152AC">
        <w:t xml:space="preserve"> [ref.: 8.9.1.]</w:t>
      </w:r>
      <w:r w:rsidRPr="001F380F">
        <w:t xml:space="preserve">.  The first &lt;info&gt; </w:t>
      </w:r>
      <w:r>
        <w:t>element</w:t>
      </w:r>
      <w:r w:rsidRPr="001F380F">
        <w:t xml:space="preserve"> which matches the appropriate criteria for use as defined by the LMD, such as language, importance, and location should be used to determine if a CAP resource is available</w:t>
      </w:r>
      <w:r w:rsidR="00A152AC">
        <w:t xml:space="preserve"> [ref.: 8.9.2.]</w:t>
      </w:r>
      <w:r w:rsidRPr="001F380F">
        <w:t>.</w:t>
      </w:r>
    </w:p>
    <w:p w:rsidR="00A052A3" w:rsidRPr="001F380F" w:rsidRDefault="00A052A3" w:rsidP="00A052A3">
      <w:pPr>
        <w:pStyle w:val="ListParagraph"/>
        <w:spacing w:after="200" w:line="276" w:lineRule="auto"/>
        <w:ind w:left="1440"/>
      </w:pPr>
    </w:p>
    <w:p w:rsidR="00A052A3" w:rsidRDefault="000F54C6" w:rsidP="00A052A3">
      <w:pPr>
        <w:pStyle w:val="ListParagraph"/>
        <w:numPr>
          <w:ilvl w:val="2"/>
          <w:numId w:val="20"/>
        </w:numPr>
        <w:spacing w:after="200" w:line="276" w:lineRule="auto"/>
      </w:pPr>
      <w:r>
        <w:t>&lt;</w:t>
      </w:r>
      <w:proofErr w:type="gramStart"/>
      <w:r>
        <w:t>resource</w:t>
      </w:r>
      <w:proofErr w:type="gramEnd"/>
      <w:r>
        <w:t>&gt; elements should be evaluated in the order in which they appear in the &lt;info&gt; element.  The first &lt;resource&gt; element which matches the appropriate criteria as defined by the LMD should be used.</w:t>
      </w:r>
    </w:p>
    <w:p w:rsidR="00A052A3" w:rsidRDefault="00A052A3" w:rsidP="00A052A3">
      <w:pPr>
        <w:pStyle w:val="NoSpacing"/>
      </w:pPr>
    </w:p>
    <w:p w:rsidR="000F54C6" w:rsidRDefault="000F54C6" w:rsidP="000F54C6">
      <w:pPr>
        <w:pStyle w:val="ListParagraph"/>
        <w:numPr>
          <w:ilvl w:val="2"/>
          <w:numId w:val="20"/>
        </w:numPr>
        <w:spacing w:after="200" w:line="276" w:lineRule="auto"/>
      </w:pPr>
      <w:r>
        <w:lastRenderedPageBreak/>
        <w:t>A &lt;resource&gt; element with the &lt;resourceDesc&gt; element having a value of “Broadcast Audio” shall indicate that the &lt;resource&gt; element contains Audience Alert Audio.  This value is not case sensitive, must have no further text or white space added, and shall be used for all languages.  For public presentation by the LMD of the &lt;resourceDesc&gt; in languages other than English, such as on a website, the LMD system can optionally perform its own translation of this value.</w:t>
      </w:r>
    </w:p>
    <w:p w:rsidR="00A052A3" w:rsidRDefault="00A052A3" w:rsidP="00A052A3">
      <w:pPr>
        <w:pStyle w:val="ListParagraph"/>
        <w:spacing w:after="200" w:line="276" w:lineRule="auto"/>
        <w:ind w:left="1440"/>
      </w:pPr>
    </w:p>
    <w:p w:rsidR="00A052A3" w:rsidRDefault="000F54C6" w:rsidP="00A052A3">
      <w:pPr>
        <w:pStyle w:val="ListParagraph"/>
        <w:numPr>
          <w:ilvl w:val="2"/>
          <w:numId w:val="20"/>
        </w:numPr>
        <w:spacing w:after="200" w:line="276" w:lineRule="auto"/>
      </w:pPr>
      <w:r>
        <w:t xml:space="preserve">If Audience Alert Audio is contained in the &lt;resource&gt; element, the &lt;mimeType&gt; element shall be evaluated by the LMD.  At a minimum, LMDs must support receiving audio of type “audio/mpeg” in the MP3 format as described in the CLF [ref.: </w:t>
      </w:r>
      <w:r w:rsidR="009D4810">
        <w:t>8</w:t>
      </w:r>
      <w:r>
        <w:t>.</w:t>
      </w:r>
      <w:r w:rsidR="009D4810">
        <w:t>14</w:t>
      </w:r>
      <w:r>
        <w:t>.</w:t>
      </w:r>
      <w:r w:rsidR="009D4810">
        <w:t>3</w:t>
      </w:r>
      <w:r>
        <w:t>.].</w:t>
      </w:r>
    </w:p>
    <w:p w:rsidR="00A052A3" w:rsidRDefault="00A052A3" w:rsidP="00A052A3">
      <w:pPr>
        <w:pStyle w:val="NoSpacing"/>
      </w:pPr>
    </w:p>
    <w:p w:rsidR="000F54C6" w:rsidRDefault="000F54C6" w:rsidP="000F54C6">
      <w:pPr>
        <w:pStyle w:val="ListParagraph"/>
        <w:numPr>
          <w:ilvl w:val="2"/>
          <w:numId w:val="20"/>
        </w:numPr>
        <w:spacing w:after="200" w:line="276" w:lineRule="auto"/>
      </w:pPr>
      <w:r>
        <w:t xml:space="preserve">Additional audio types may be present in the &lt;info&gt; element, to support additional formats such as uncompressed or streaming audio, in additional &lt;resource&gt; elements that an LMD may optionally elect to use instead of MP3 [ref.: </w:t>
      </w:r>
      <w:r w:rsidR="009D4810">
        <w:t>8</w:t>
      </w:r>
      <w:r>
        <w:t>.</w:t>
      </w:r>
      <w:r w:rsidR="009D4810">
        <w:t>14</w:t>
      </w:r>
      <w:r>
        <w:t>.</w:t>
      </w:r>
      <w:r w:rsidR="009D4810">
        <w:t>3</w:t>
      </w:r>
      <w:r>
        <w:t>.1.].  A &lt;resource&gt; element with MP3 audio shall be present as a default if additional audio types are also present.  Only one audio type should be used by the LMD as the Audience Alert Audio for presentation.</w:t>
      </w:r>
    </w:p>
    <w:p w:rsidR="00A052A3" w:rsidRDefault="00A052A3" w:rsidP="00A052A3">
      <w:pPr>
        <w:pStyle w:val="NoSpacing"/>
      </w:pPr>
    </w:p>
    <w:p w:rsidR="00A052A3" w:rsidRDefault="000F54C6" w:rsidP="00A052A3">
      <w:pPr>
        <w:pStyle w:val="ListParagraph"/>
        <w:numPr>
          <w:ilvl w:val="2"/>
          <w:numId w:val="20"/>
        </w:numPr>
        <w:spacing w:after="200" w:line="276" w:lineRule="auto"/>
      </w:pPr>
      <w:r>
        <w:t>If a suitable &lt;resource&gt; element is found and the LMD is capable of downloading, the audio file shall be downloaded by the LMD using the value from the &lt;</w:t>
      </w:r>
      <w:proofErr w:type="spellStart"/>
      <w:r>
        <w:t>uri</w:t>
      </w:r>
      <w:proofErr w:type="spellEnd"/>
      <w:r>
        <w:t xml:space="preserve">&gt; element.  If this file cannot be downloaded within one minute, the LMD may elect to use the TTS method of generating the Audience Alert Audio.  If the LMD is not capable of downloading, the TTS method should be used immediately.  LMDs may optionally attempt to retry a failed audio file download however any retry attempts should not unduly delay the presentation of the alert to the public [ref.: </w:t>
      </w:r>
      <w:r w:rsidR="009D4810">
        <w:t>8.13.3.</w:t>
      </w:r>
      <w:r>
        <w:t>].  LMDs should not attempt to use &lt;</w:t>
      </w:r>
      <w:proofErr w:type="spellStart"/>
      <w:r>
        <w:t>uri</w:t>
      </w:r>
      <w:proofErr w:type="spellEnd"/>
      <w:r>
        <w:t>&gt; values from other &lt;resource&gt; elements.</w:t>
      </w:r>
    </w:p>
    <w:p w:rsidR="00A052A3" w:rsidRDefault="00A052A3" w:rsidP="00A052A3">
      <w:pPr>
        <w:pStyle w:val="NoSpacing"/>
      </w:pPr>
    </w:p>
    <w:p w:rsidR="00A052A3" w:rsidRDefault="00A052A3" w:rsidP="00A052A3">
      <w:pPr>
        <w:pStyle w:val="ListParagraph"/>
        <w:numPr>
          <w:ilvl w:val="2"/>
          <w:numId w:val="20"/>
        </w:numPr>
        <w:spacing w:after="200" w:line="276" w:lineRule="auto"/>
      </w:pPr>
      <w:r>
        <w:t>LMDs must support downloading audio files using the &lt;</w:t>
      </w:r>
      <w:proofErr w:type="spellStart"/>
      <w:r>
        <w:t>uri</w:t>
      </w:r>
      <w:proofErr w:type="spellEnd"/>
      <w:r>
        <w:t>&gt; element. Support of the &lt;</w:t>
      </w:r>
      <w:proofErr w:type="spellStart"/>
      <w:r>
        <w:t>derefURI</w:t>
      </w:r>
      <w:proofErr w:type="spellEnd"/>
      <w:r>
        <w:t>&gt; by LMDs is optional.  If a &lt;resource&gt; element contains both &lt;</w:t>
      </w:r>
      <w:proofErr w:type="spellStart"/>
      <w:r>
        <w:t>uri</w:t>
      </w:r>
      <w:proofErr w:type="spellEnd"/>
      <w:r>
        <w:t>&gt; and &lt;</w:t>
      </w:r>
      <w:proofErr w:type="spellStart"/>
      <w:r>
        <w:t>derefURI</w:t>
      </w:r>
      <w:proofErr w:type="spellEnd"/>
      <w:r>
        <w:t>&gt; elements, the &lt;</w:t>
      </w:r>
      <w:proofErr w:type="spellStart"/>
      <w:r>
        <w:t>uri</w:t>
      </w:r>
      <w:proofErr w:type="spellEnd"/>
      <w:r>
        <w:t>&gt; element should be considered the primary value.  If the &lt;</w:t>
      </w:r>
      <w:proofErr w:type="spellStart"/>
      <w:r>
        <w:t>uri</w:t>
      </w:r>
      <w:proofErr w:type="spellEnd"/>
      <w:r>
        <w:t xml:space="preserve">&gt; value fails to download, or </w:t>
      </w:r>
      <w:r>
        <w:lastRenderedPageBreak/>
        <w:t>the LMD has no ability to download the &lt;</w:t>
      </w:r>
      <w:proofErr w:type="spellStart"/>
      <w:r>
        <w:t>uri</w:t>
      </w:r>
      <w:proofErr w:type="spellEnd"/>
      <w:r>
        <w:t>&gt;, the &lt;</w:t>
      </w:r>
      <w:proofErr w:type="spellStart"/>
      <w:r>
        <w:t>derefURI</w:t>
      </w:r>
      <w:proofErr w:type="spellEnd"/>
      <w:r>
        <w:t>&gt; should be used as the secondary value.</w:t>
      </w:r>
    </w:p>
    <w:p w:rsidR="00A052A3" w:rsidRDefault="00A052A3" w:rsidP="00A052A3">
      <w:pPr>
        <w:pStyle w:val="NoSpacing"/>
      </w:pPr>
    </w:p>
    <w:p w:rsidR="000F54C6" w:rsidRPr="00A052A3" w:rsidRDefault="00A052A3" w:rsidP="00A052A3">
      <w:pPr>
        <w:pStyle w:val="ListParagraph"/>
        <w:numPr>
          <w:ilvl w:val="1"/>
          <w:numId w:val="20"/>
        </w:numPr>
        <w:spacing w:after="200" w:line="276" w:lineRule="auto"/>
        <w:rPr>
          <w:b/>
        </w:rPr>
      </w:pPr>
      <w:r w:rsidRPr="00A052A3">
        <w:rPr>
          <w:b/>
        </w:rPr>
        <w:t>Text to Speech (TTS)</w:t>
      </w:r>
    </w:p>
    <w:p w:rsidR="00A052A3" w:rsidRDefault="00A052A3" w:rsidP="00A052A3">
      <w:pPr>
        <w:pStyle w:val="ListParagraph"/>
        <w:spacing w:after="200" w:line="276" w:lineRule="auto"/>
      </w:pPr>
    </w:p>
    <w:p w:rsidR="00A052A3" w:rsidRDefault="00A052A3" w:rsidP="00A052A3">
      <w:pPr>
        <w:pStyle w:val="ListParagraph"/>
        <w:numPr>
          <w:ilvl w:val="2"/>
          <w:numId w:val="20"/>
        </w:numPr>
        <w:spacing w:after="200" w:line="276" w:lineRule="auto"/>
      </w:pPr>
      <w:r>
        <w:t xml:space="preserve">If the “CAP Resource” method cannot provide suitable Audience Alert Audio, this TTS method should be used. If TTS is not available then the manual method referenced in </w:t>
      </w:r>
      <w:r w:rsidR="009D4810">
        <w:t>8</w:t>
      </w:r>
      <w:r>
        <w:t>.</w:t>
      </w:r>
      <w:r w:rsidR="009D4810">
        <w:t>14</w:t>
      </w:r>
      <w:r>
        <w:t>.</w:t>
      </w:r>
      <w:r w:rsidR="009D4810">
        <w:t>6</w:t>
      </w:r>
      <w:r>
        <w:t xml:space="preserve"> should be followed. </w:t>
      </w:r>
    </w:p>
    <w:p w:rsidR="00A052A3" w:rsidRDefault="00A052A3" w:rsidP="00A052A3">
      <w:pPr>
        <w:pStyle w:val="ListParagraph"/>
        <w:spacing w:after="200" w:line="276" w:lineRule="auto"/>
        <w:ind w:left="1440"/>
      </w:pPr>
    </w:p>
    <w:p w:rsidR="00A052A3" w:rsidRDefault="00A052A3" w:rsidP="00A052A3">
      <w:pPr>
        <w:pStyle w:val="ListParagraph"/>
        <w:numPr>
          <w:ilvl w:val="2"/>
          <w:numId w:val="20"/>
        </w:numPr>
        <w:spacing w:after="200" w:line="276" w:lineRule="auto"/>
      </w:pPr>
      <w:r>
        <w:t>The Audience Alert Message shall be generated using the defined method.  This text content shall be used by the LMD’s TTS engine to generate the Audience Alert Audio.</w:t>
      </w:r>
    </w:p>
    <w:p w:rsidR="00A052A3" w:rsidRDefault="00A052A3" w:rsidP="00A052A3">
      <w:pPr>
        <w:pStyle w:val="NoSpacing"/>
      </w:pPr>
    </w:p>
    <w:p w:rsidR="00A052A3" w:rsidRDefault="00A052A3" w:rsidP="00A052A3">
      <w:pPr>
        <w:pStyle w:val="ListParagraph"/>
        <w:numPr>
          <w:ilvl w:val="2"/>
          <w:numId w:val="20"/>
        </w:numPr>
        <w:spacing w:after="200" w:line="276" w:lineRule="auto"/>
      </w:pPr>
      <w:r>
        <w:t>It is recommended that the LMD support a lexicon of place names</w:t>
      </w:r>
      <w:r w:rsidR="009D4810">
        <w:t>,</w:t>
      </w:r>
      <w:r>
        <w:t xml:space="preserve"> however this is optional.</w:t>
      </w:r>
    </w:p>
    <w:p w:rsidR="00A052A3" w:rsidRDefault="00A052A3" w:rsidP="00A052A3">
      <w:pPr>
        <w:pStyle w:val="NoSpacing"/>
      </w:pPr>
    </w:p>
    <w:p w:rsidR="00A052A3" w:rsidRDefault="00A052A3" w:rsidP="00A052A3">
      <w:pPr>
        <w:pStyle w:val="ListParagraph"/>
        <w:numPr>
          <w:ilvl w:val="2"/>
          <w:numId w:val="20"/>
        </w:numPr>
        <w:spacing w:after="200" w:line="276" w:lineRule="auto"/>
      </w:pPr>
      <w:r>
        <w:t>All applicable CLF guidance on Audience Alert Audio, such as length, shall also be followed when TTS generation is used.</w:t>
      </w:r>
    </w:p>
    <w:p w:rsidR="00A052A3" w:rsidRDefault="00A052A3" w:rsidP="00A052A3">
      <w:pPr>
        <w:pStyle w:val="NoSpacing"/>
      </w:pPr>
    </w:p>
    <w:p w:rsidR="00A052A3" w:rsidRPr="0055295E" w:rsidRDefault="00A052A3" w:rsidP="00A052A3">
      <w:pPr>
        <w:pStyle w:val="ListParagraph"/>
        <w:numPr>
          <w:ilvl w:val="2"/>
          <w:numId w:val="20"/>
        </w:numPr>
        <w:spacing w:after="200" w:line="276" w:lineRule="auto"/>
      </w:pPr>
      <w:r>
        <w:t>LMDs can optionally modify the text content used by the TTS engine in order to improve the conversion process.  This could include expanding any acronyms, adding additional breaks or pauses, etc.  This modified content should only be used by the TTS engine and should not be used for visual presentation.</w:t>
      </w:r>
    </w:p>
    <w:p w:rsidR="0055295E" w:rsidRPr="0055295E" w:rsidRDefault="0055295E" w:rsidP="0055295E">
      <w:pPr>
        <w:pStyle w:val="ListParagraph"/>
        <w:numPr>
          <w:ilvl w:val="0"/>
          <w:numId w:val="10"/>
        </w:numPr>
        <w:spacing w:after="200" w:line="276" w:lineRule="auto"/>
        <w:rPr>
          <w:vanish/>
        </w:rPr>
      </w:pPr>
    </w:p>
    <w:p w:rsidR="00515C39" w:rsidRDefault="00515C39" w:rsidP="00A052A3">
      <w:pPr>
        <w:rPr>
          <w:b/>
          <w:sz w:val="32"/>
          <w:szCs w:val="32"/>
          <w:u w:val="single"/>
        </w:rPr>
      </w:pPr>
    </w:p>
    <w:sectPr w:rsidR="00515C39" w:rsidSect="00B90B53">
      <w:footerReference w:type="even" r:id="rId25"/>
      <w:footerReference w:type="default" r:id="rId26"/>
      <w:pgSz w:w="12240" w:h="15840"/>
      <w:pgMar w:top="1440" w:right="1800" w:bottom="1440" w:left="1800" w:header="708" w:footer="708" w:gutter="0"/>
      <w:pgNumType w:start="0"/>
      <w:cols w:space="708"/>
      <w:titlePg/>
      <w:docGrid w:linePitch="360"/>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74A2ED0" w15:done="0"/>
  <w15:commentEx w15:paraId="73F2EA14" w15:done="0"/>
  <w15:commentEx w15:paraId="490AFFAB" w15:done="0"/>
  <w15:commentEx w15:paraId="2C046997" w15:done="0"/>
  <w15:commentEx w15:paraId="45FF2D72" w15:done="0"/>
  <w15:commentEx w15:paraId="697F3E96" w15:done="0"/>
  <w15:commentEx w15:paraId="5190E7F8" w15:done="0"/>
  <w15:commentEx w15:paraId="621A265C" w15:done="0"/>
  <w15:commentEx w15:paraId="3F1FE904" w15:done="0"/>
  <w15:commentEx w15:paraId="60E3EC29" w15:done="0"/>
  <w15:commentEx w15:paraId="2DF648F9" w15:paraIdParent="60E3EC29" w15:done="0"/>
  <w15:commentEx w15:paraId="574F7B03" w15:done="0"/>
  <w15:commentEx w15:paraId="22E7DE40" w15:done="0"/>
  <w15:commentEx w15:paraId="344612AB" w15:done="0"/>
  <w15:commentEx w15:paraId="76F42B3C" w15:done="0"/>
  <w15:commentEx w15:paraId="102B8673" w15:done="0"/>
  <w15:commentEx w15:paraId="70D1A1BF" w15:done="0"/>
  <w15:commentEx w15:paraId="35371087" w15:done="0"/>
  <w15:commentEx w15:paraId="4185EA6E" w15:paraIdParent="35371087" w15:done="0"/>
  <w15:commentEx w15:paraId="1C81D380" w15:done="0"/>
  <w15:commentEx w15:paraId="3B9BA1C7" w15:done="0"/>
  <w15:commentEx w15:paraId="5C9A25AF" w15:done="0"/>
  <w15:commentEx w15:paraId="20A494FA" w15:done="0"/>
  <w15:commentEx w15:paraId="64F3EB99" w15:done="0"/>
  <w15:commentEx w15:paraId="7CA22FEF" w15:done="0"/>
  <w15:commentEx w15:paraId="2AE96BA6" w15:done="0"/>
  <w15:commentEx w15:paraId="47AF8E84" w15:paraIdParent="2AE96BA6" w15:done="0"/>
  <w15:commentEx w15:paraId="57D37B9F" w15:done="0"/>
  <w15:commentEx w15:paraId="4AFCE6C1" w15:paraIdParent="57D37B9F" w15:done="0"/>
  <w15:commentEx w15:paraId="673A6511" w15:done="0"/>
  <w15:commentEx w15:paraId="48DE0429" w15:paraIdParent="673A6511" w15:done="0"/>
  <w15:commentEx w15:paraId="46442301" w15:done="0"/>
  <w15:commentEx w15:paraId="382C4B7E" w15:paraIdParent="46442301" w15:done="0"/>
  <w15:commentEx w15:paraId="3EFFB16F" w15:done="0"/>
  <w15:commentEx w15:paraId="4A345001" w15:done="0"/>
  <w15:commentEx w15:paraId="53EE04B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72AE" w:rsidRDefault="008B72AE" w:rsidP="0070375D">
      <w:r>
        <w:separator/>
      </w:r>
    </w:p>
  </w:endnote>
  <w:endnote w:type="continuationSeparator" w:id="0">
    <w:p w:rsidR="008B72AE" w:rsidRDefault="008B72AE" w:rsidP="00703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Minngs">
    <w:altName w:val="MS Mincho"/>
    <w:panose1 w:val="00000000000000000000"/>
    <w:charset w:val="80"/>
    <w:family w:val="roman"/>
    <w:notTrueType/>
    <w:pitch w:val="fixed"/>
    <w:sig w:usb0="00000001" w:usb1="08070000" w:usb2="00000010" w:usb3="00000000" w:csb0="00020000" w:csb1="00000000"/>
  </w:font>
  <w:font w:name="MS Gothi">
    <w:charset w:val="80"/>
    <w:family w:val="auto"/>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2AE" w:rsidRDefault="008B72AE" w:rsidP="006A69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B72AE" w:rsidRDefault="008B72AE" w:rsidP="0051022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2AE" w:rsidRDefault="008B72AE" w:rsidP="006A69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D6E08">
      <w:rPr>
        <w:rStyle w:val="PageNumber"/>
        <w:noProof/>
      </w:rPr>
      <w:t>28</w:t>
    </w:r>
    <w:r>
      <w:rPr>
        <w:rStyle w:val="PageNumber"/>
      </w:rPr>
      <w:fldChar w:fldCharType="end"/>
    </w:r>
  </w:p>
  <w:p w:rsidR="008B72AE" w:rsidRDefault="0077567A" w:rsidP="00A472DC">
    <w:pPr>
      <w:pStyle w:val="Footer"/>
      <w:ind w:right="360"/>
    </w:pPr>
    <w:r>
      <w:t>NPAS CLF Guidance v1.2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72AE" w:rsidRDefault="008B72AE" w:rsidP="0070375D">
      <w:r>
        <w:separator/>
      </w:r>
    </w:p>
  </w:footnote>
  <w:footnote w:type="continuationSeparator" w:id="0">
    <w:p w:rsidR="008B72AE" w:rsidRDefault="008B72AE" w:rsidP="007037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34E6ADB0"/>
    <w:lvl w:ilvl="0">
      <w:start w:val="1"/>
      <w:numFmt w:val="decimal"/>
      <w:lvlText w:val="%1."/>
      <w:lvlJc w:val="left"/>
      <w:pPr>
        <w:ind w:left="720" w:hanging="360"/>
      </w:pPr>
      <w:rPr>
        <w:rFonts w:hint="default"/>
      </w:rPr>
    </w:lvl>
    <w:lvl w:ilvl="1">
      <w:start w:val="1"/>
      <w:numFmt w:val="decimal"/>
      <w:lvlText w:val="%2."/>
      <w:lvlJc w:val="left"/>
      <w:pPr>
        <w:ind w:left="1080" w:hanging="360"/>
      </w:pPr>
      <w:rPr>
        <w:rFonts w:hint="default"/>
      </w:rPr>
    </w:lvl>
    <w:lvl w:ilvl="2">
      <w:start w:val="1"/>
      <w:numFmt w:val="decimal"/>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decimal"/>
      <w:lvlText w:val="%5."/>
      <w:lvlJc w:val="left"/>
      <w:pPr>
        <w:ind w:left="2160" w:hanging="360"/>
      </w:pPr>
      <w:rPr>
        <w:rFonts w:hint="default"/>
      </w:rPr>
    </w:lvl>
    <w:lvl w:ilvl="5">
      <w:start w:val="1"/>
      <w:numFmt w:val="decimal"/>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decimal"/>
      <w:lvlText w:val="%8."/>
      <w:lvlJc w:val="left"/>
      <w:pPr>
        <w:ind w:left="3240" w:hanging="360"/>
      </w:pPr>
      <w:rPr>
        <w:rFonts w:hint="default"/>
      </w:rPr>
    </w:lvl>
    <w:lvl w:ilvl="8">
      <w:start w:val="1"/>
      <w:numFmt w:val="decimal"/>
      <w:lvlText w:val="%9."/>
      <w:lvlJc w:val="left"/>
      <w:pPr>
        <w:ind w:left="3600" w:hanging="360"/>
      </w:pPr>
      <w:rPr>
        <w:rFonts w:hint="default"/>
      </w:rPr>
    </w:lvl>
  </w:abstractNum>
  <w:abstractNum w:abstractNumId="2">
    <w:nsid w:val="0204065B"/>
    <w:multiLevelType w:val="multilevel"/>
    <w:tmpl w:val="FF888B24"/>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nsid w:val="09C75137"/>
    <w:multiLevelType w:val="multilevel"/>
    <w:tmpl w:val="F2CC0958"/>
    <w:lvl w:ilvl="0">
      <w:start w:val="7"/>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2"/>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7470F39"/>
    <w:multiLevelType w:val="multilevel"/>
    <w:tmpl w:val="0409001F"/>
    <w:numStyleLink w:val="Style2"/>
  </w:abstractNum>
  <w:abstractNum w:abstractNumId="5">
    <w:nsid w:val="28AB7064"/>
    <w:multiLevelType w:val="multilevel"/>
    <w:tmpl w:val="66BCC15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nsid w:val="2EC32311"/>
    <w:multiLevelType w:val="multilevel"/>
    <w:tmpl w:val="0409001F"/>
    <w:styleLink w:val="Style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5AF436E"/>
    <w:multiLevelType w:val="multilevel"/>
    <w:tmpl w:val="75E2E10E"/>
    <w:lvl w:ilvl="0">
      <w:start w:val="1"/>
      <w:numFmt w:val="decimal"/>
      <w:lvlText w:val="%1."/>
      <w:lvlJc w:val="left"/>
      <w:pPr>
        <w:ind w:left="360" w:hanging="360"/>
      </w:pPr>
    </w:lvl>
    <w:lvl w:ilvl="1">
      <w:start w:val="1"/>
      <w:numFmt w:val="decimal"/>
      <w:lvlText w:val="%2."/>
      <w:lvlJc w:val="left"/>
      <w:pPr>
        <w:ind w:left="1080" w:hanging="360"/>
      </w:pPr>
      <w:rPr>
        <w:rFonts w:hint="default"/>
      </w:rPr>
    </w:lvl>
    <w:lvl w:ilvl="2">
      <w:start w:val="1"/>
      <w:numFmt w:val="decimal"/>
      <w:lvlText w:val="%3."/>
      <w:lvlJc w:val="lef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41F64CD6"/>
    <w:multiLevelType w:val="multilevel"/>
    <w:tmpl w:val="C11CCFEE"/>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466723C3"/>
    <w:multiLevelType w:val="multilevel"/>
    <w:tmpl w:val="FAA40E2E"/>
    <w:lvl w:ilvl="0">
      <w:start w:val="7"/>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2"/>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48DF50E3"/>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nsid w:val="4A404FC9"/>
    <w:multiLevelType w:val="multilevel"/>
    <w:tmpl w:val="B65C9652"/>
    <w:lvl w:ilvl="0">
      <w:start w:val="3"/>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4C3A1358"/>
    <w:multiLevelType w:val="multilevel"/>
    <w:tmpl w:val="C512D3B2"/>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3">
    <w:nsid w:val="4C4E1E04"/>
    <w:multiLevelType w:val="multilevel"/>
    <w:tmpl w:val="04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4DB02900"/>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5B382B8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5F127590"/>
    <w:multiLevelType w:val="multilevel"/>
    <w:tmpl w:val="C5D4DC1C"/>
    <w:lvl w:ilvl="0">
      <w:start w:val="3"/>
      <w:numFmt w:val="decimal"/>
      <w:lvlText w:val="%1"/>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17">
    <w:nsid w:val="607C38B2"/>
    <w:multiLevelType w:val="multilevel"/>
    <w:tmpl w:val="AB045BBE"/>
    <w:lvl w:ilvl="0">
      <w:start w:val="8"/>
      <w:numFmt w:val="decimal"/>
      <w:lvlText w:val="%1"/>
      <w:lvlJc w:val="left"/>
      <w:pPr>
        <w:ind w:left="360" w:hanging="360"/>
      </w:pPr>
      <w:rPr>
        <w:rFonts w:hint="default"/>
      </w:rPr>
    </w:lvl>
    <w:lvl w:ilvl="1">
      <w:start w:val="1"/>
      <w:numFmt w:val="decimal"/>
      <w:lvlText w:val="%1.%2"/>
      <w:lvlJc w:val="left"/>
      <w:pPr>
        <w:ind w:left="648" w:hanging="360"/>
      </w:pPr>
      <w:rPr>
        <w:rFonts w:hint="default"/>
      </w:rPr>
    </w:lvl>
    <w:lvl w:ilvl="2">
      <w:start w:val="1"/>
      <w:numFmt w:val="decimal"/>
      <w:lvlText w:val="%1.%2.%3"/>
      <w:lvlJc w:val="left"/>
      <w:pPr>
        <w:ind w:left="1296" w:hanging="720"/>
      </w:pPr>
      <w:rPr>
        <w:rFonts w:hint="default"/>
      </w:rPr>
    </w:lvl>
    <w:lvl w:ilvl="3">
      <w:start w:val="1"/>
      <w:numFmt w:val="decimal"/>
      <w:lvlText w:val="%1.%2.%3.%4"/>
      <w:lvlJc w:val="left"/>
      <w:pPr>
        <w:ind w:left="1584" w:hanging="720"/>
      </w:pPr>
      <w:rPr>
        <w:rFonts w:hint="default"/>
      </w:rPr>
    </w:lvl>
    <w:lvl w:ilvl="4">
      <w:start w:val="1"/>
      <w:numFmt w:val="decimal"/>
      <w:lvlText w:val="%1.%2.%3.%4.%5"/>
      <w:lvlJc w:val="left"/>
      <w:pPr>
        <w:ind w:left="2232" w:hanging="1080"/>
      </w:pPr>
      <w:rPr>
        <w:rFonts w:hint="default"/>
      </w:rPr>
    </w:lvl>
    <w:lvl w:ilvl="5">
      <w:start w:val="1"/>
      <w:numFmt w:val="decimal"/>
      <w:lvlText w:val="%1.%2.%3.%4.%5.%6"/>
      <w:lvlJc w:val="left"/>
      <w:pPr>
        <w:ind w:left="2520" w:hanging="1080"/>
      </w:pPr>
      <w:rPr>
        <w:rFonts w:hint="default"/>
      </w:rPr>
    </w:lvl>
    <w:lvl w:ilvl="6">
      <w:start w:val="1"/>
      <w:numFmt w:val="decimal"/>
      <w:lvlText w:val="%1.%2.%3.%4.%5.%6.%7"/>
      <w:lvlJc w:val="left"/>
      <w:pPr>
        <w:ind w:left="3168" w:hanging="1440"/>
      </w:pPr>
      <w:rPr>
        <w:rFonts w:hint="default"/>
      </w:rPr>
    </w:lvl>
    <w:lvl w:ilvl="7">
      <w:start w:val="1"/>
      <w:numFmt w:val="decimal"/>
      <w:lvlText w:val="%1.%2.%3.%4.%5.%6.%7.%8"/>
      <w:lvlJc w:val="left"/>
      <w:pPr>
        <w:ind w:left="3456" w:hanging="1440"/>
      </w:pPr>
      <w:rPr>
        <w:rFonts w:hint="default"/>
      </w:rPr>
    </w:lvl>
    <w:lvl w:ilvl="8">
      <w:start w:val="1"/>
      <w:numFmt w:val="decimal"/>
      <w:lvlText w:val="%1.%2.%3.%4.%5.%6.%7.%8.%9"/>
      <w:lvlJc w:val="left"/>
      <w:pPr>
        <w:ind w:left="4104" w:hanging="1800"/>
      </w:pPr>
      <w:rPr>
        <w:rFonts w:hint="default"/>
      </w:rPr>
    </w:lvl>
  </w:abstractNum>
  <w:abstractNum w:abstractNumId="18">
    <w:nsid w:val="66CE4CC4"/>
    <w:multiLevelType w:val="multilevel"/>
    <w:tmpl w:val="9822DBB0"/>
    <w:lvl w:ilvl="0">
      <w:start w:val="1"/>
      <w:numFmt w:val="decimal"/>
      <w:lvlText w:val="%1."/>
      <w:lvlJc w:val="left"/>
      <w:pPr>
        <w:ind w:left="720" w:hanging="360"/>
      </w:pPr>
      <w:rPr>
        <w:rFonts w:hint="default"/>
      </w:rPr>
    </w:lvl>
    <w:lvl w:ilvl="1">
      <w:start w:val="1"/>
      <w:numFmt w:val="decimal"/>
      <w:lvlText w:val="%2."/>
      <w:lvlJc w:val="left"/>
      <w:pPr>
        <w:ind w:left="1080" w:hanging="360"/>
      </w:pPr>
      <w:rPr>
        <w:rFonts w:hint="default"/>
      </w:rPr>
    </w:lvl>
    <w:lvl w:ilvl="2">
      <w:start w:val="1"/>
      <w:numFmt w:val="decimal"/>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decimal"/>
      <w:lvlText w:val="%5."/>
      <w:lvlJc w:val="left"/>
      <w:pPr>
        <w:ind w:left="2160" w:hanging="360"/>
      </w:pPr>
      <w:rPr>
        <w:rFonts w:hint="default"/>
      </w:rPr>
    </w:lvl>
    <w:lvl w:ilvl="5">
      <w:start w:val="1"/>
      <w:numFmt w:val="decimal"/>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decimal"/>
      <w:lvlText w:val="%8."/>
      <w:lvlJc w:val="left"/>
      <w:pPr>
        <w:ind w:left="3240" w:hanging="360"/>
      </w:pPr>
      <w:rPr>
        <w:rFonts w:hint="default"/>
      </w:rPr>
    </w:lvl>
    <w:lvl w:ilvl="8">
      <w:start w:val="1"/>
      <w:numFmt w:val="decimal"/>
      <w:lvlText w:val="%9."/>
      <w:lvlJc w:val="left"/>
      <w:pPr>
        <w:ind w:left="3600" w:hanging="360"/>
      </w:pPr>
      <w:rPr>
        <w:rFonts w:hint="default"/>
      </w:rPr>
    </w:lvl>
  </w:abstractNum>
  <w:abstractNum w:abstractNumId="19">
    <w:nsid w:val="7388098D"/>
    <w:multiLevelType w:val="multilevel"/>
    <w:tmpl w:val="12F4835C"/>
    <w:lvl w:ilvl="0">
      <w:start w:val="8"/>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774D04CD"/>
    <w:multiLevelType w:val="hybridMultilevel"/>
    <w:tmpl w:val="969EA0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3"/>
  </w:num>
  <w:num w:numId="3">
    <w:abstractNumId w:val="14"/>
  </w:num>
  <w:num w:numId="4">
    <w:abstractNumId w:val="6"/>
  </w:num>
  <w:num w:numId="5">
    <w:abstractNumId w:val="15"/>
  </w:num>
  <w:num w:numId="6">
    <w:abstractNumId w:val="4"/>
  </w:num>
  <w:num w:numId="7">
    <w:abstractNumId w:val="9"/>
  </w:num>
  <w:num w:numId="8">
    <w:abstractNumId w:val="0"/>
  </w:num>
  <w:num w:numId="9">
    <w:abstractNumId w:val="3"/>
  </w:num>
  <w:num w:numId="10">
    <w:abstractNumId w:val="7"/>
  </w:num>
  <w:num w:numId="11">
    <w:abstractNumId w:val="10"/>
  </w:num>
  <w:num w:numId="12">
    <w:abstractNumId w:val="1"/>
  </w:num>
  <w:num w:numId="13">
    <w:abstractNumId w:val="10"/>
  </w:num>
  <w:num w:numId="14">
    <w:abstractNumId w:val="20"/>
  </w:num>
  <w:num w:numId="15">
    <w:abstractNumId w:val="11"/>
  </w:num>
  <w:num w:numId="16">
    <w:abstractNumId w:val="19"/>
  </w:num>
  <w:num w:numId="17">
    <w:abstractNumId w:val="12"/>
  </w:num>
  <w:num w:numId="18">
    <w:abstractNumId w:val="18"/>
  </w:num>
  <w:num w:numId="19">
    <w:abstractNumId w:val="5"/>
  </w:num>
  <w:num w:numId="20">
    <w:abstractNumId w:val="8"/>
  </w:num>
  <w:num w:numId="21">
    <w:abstractNumId w:val="2"/>
  </w:num>
  <w:num w:numId="22">
    <w:abstractNumId w:val="16"/>
  </w:num>
  <w:num w:numId="23">
    <w:abstractNumId w:val="17"/>
  </w:num>
  <w:numIdMacAtCleanup w:val="10"/>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oug Allport">
    <w15:presenceInfo w15:providerId="None" w15:userId="Doug Allpor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459"/>
    <w:rsid w:val="00000758"/>
    <w:rsid w:val="00002F68"/>
    <w:rsid w:val="0000316C"/>
    <w:rsid w:val="00005607"/>
    <w:rsid w:val="0001001B"/>
    <w:rsid w:val="00013717"/>
    <w:rsid w:val="00014F5B"/>
    <w:rsid w:val="0001733D"/>
    <w:rsid w:val="000203E9"/>
    <w:rsid w:val="00021A46"/>
    <w:rsid w:val="00024AE7"/>
    <w:rsid w:val="00025508"/>
    <w:rsid w:val="00031685"/>
    <w:rsid w:val="0003299B"/>
    <w:rsid w:val="00033196"/>
    <w:rsid w:val="00033B22"/>
    <w:rsid w:val="00034202"/>
    <w:rsid w:val="000356A1"/>
    <w:rsid w:val="00037A43"/>
    <w:rsid w:val="000404C0"/>
    <w:rsid w:val="0004375A"/>
    <w:rsid w:val="00043B48"/>
    <w:rsid w:val="00044A27"/>
    <w:rsid w:val="00050589"/>
    <w:rsid w:val="00057C1C"/>
    <w:rsid w:val="00060CDD"/>
    <w:rsid w:val="0006134E"/>
    <w:rsid w:val="00061B97"/>
    <w:rsid w:val="00061DE1"/>
    <w:rsid w:val="000664A7"/>
    <w:rsid w:val="00066523"/>
    <w:rsid w:val="00066B57"/>
    <w:rsid w:val="00071599"/>
    <w:rsid w:val="00071774"/>
    <w:rsid w:val="00071A03"/>
    <w:rsid w:val="00072F56"/>
    <w:rsid w:val="00074566"/>
    <w:rsid w:val="00076D63"/>
    <w:rsid w:val="000802BD"/>
    <w:rsid w:val="00080AE3"/>
    <w:rsid w:val="00081A75"/>
    <w:rsid w:val="0008263D"/>
    <w:rsid w:val="00083452"/>
    <w:rsid w:val="00094EFA"/>
    <w:rsid w:val="00097950"/>
    <w:rsid w:val="000A02CA"/>
    <w:rsid w:val="000A058F"/>
    <w:rsid w:val="000A0EF5"/>
    <w:rsid w:val="000A1436"/>
    <w:rsid w:val="000A35EE"/>
    <w:rsid w:val="000A41B3"/>
    <w:rsid w:val="000A52E7"/>
    <w:rsid w:val="000A6911"/>
    <w:rsid w:val="000A6D2F"/>
    <w:rsid w:val="000A7789"/>
    <w:rsid w:val="000B20F6"/>
    <w:rsid w:val="000B426B"/>
    <w:rsid w:val="000B44F5"/>
    <w:rsid w:val="000C325D"/>
    <w:rsid w:val="000C3F60"/>
    <w:rsid w:val="000C7B12"/>
    <w:rsid w:val="000D0C89"/>
    <w:rsid w:val="000D22F4"/>
    <w:rsid w:val="000D2AE3"/>
    <w:rsid w:val="000D2E48"/>
    <w:rsid w:val="000D54A4"/>
    <w:rsid w:val="000D7573"/>
    <w:rsid w:val="000E02D0"/>
    <w:rsid w:val="000E1D3F"/>
    <w:rsid w:val="000E57BC"/>
    <w:rsid w:val="000E5D3A"/>
    <w:rsid w:val="000E5FE3"/>
    <w:rsid w:val="000F145E"/>
    <w:rsid w:val="000F54C6"/>
    <w:rsid w:val="000F555C"/>
    <w:rsid w:val="000F6291"/>
    <w:rsid w:val="0010210A"/>
    <w:rsid w:val="00105E5B"/>
    <w:rsid w:val="00106601"/>
    <w:rsid w:val="00113B8A"/>
    <w:rsid w:val="001147E7"/>
    <w:rsid w:val="00114BD7"/>
    <w:rsid w:val="00115FE7"/>
    <w:rsid w:val="00121866"/>
    <w:rsid w:val="0012704A"/>
    <w:rsid w:val="001274F5"/>
    <w:rsid w:val="00135E8B"/>
    <w:rsid w:val="001365D2"/>
    <w:rsid w:val="00136F2E"/>
    <w:rsid w:val="0014009C"/>
    <w:rsid w:val="00142E72"/>
    <w:rsid w:val="001444BF"/>
    <w:rsid w:val="00150C66"/>
    <w:rsid w:val="00151B97"/>
    <w:rsid w:val="0015369D"/>
    <w:rsid w:val="00154B62"/>
    <w:rsid w:val="00157D5D"/>
    <w:rsid w:val="00161ED5"/>
    <w:rsid w:val="00162372"/>
    <w:rsid w:val="001629F7"/>
    <w:rsid w:val="00163439"/>
    <w:rsid w:val="00170F02"/>
    <w:rsid w:val="00172C57"/>
    <w:rsid w:val="001753B6"/>
    <w:rsid w:val="001802A5"/>
    <w:rsid w:val="001809A8"/>
    <w:rsid w:val="00184E0D"/>
    <w:rsid w:val="00193D86"/>
    <w:rsid w:val="0019559B"/>
    <w:rsid w:val="001958CE"/>
    <w:rsid w:val="001A1141"/>
    <w:rsid w:val="001A2C8C"/>
    <w:rsid w:val="001B2233"/>
    <w:rsid w:val="001B2AD2"/>
    <w:rsid w:val="001B6111"/>
    <w:rsid w:val="001B65E3"/>
    <w:rsid w:val="001B70BA"/>
    <w:rsid w:val="001C258D"/>
    <w:rsid w:val="001C2A07"/>
    <w:rsid w:val="001C60B9"/>
    <w:rsid w:val="001C6F9D"/>
    <w:rsid w:val="001C7DD1"/>
    <w:rsid w:val="001D42DC"/>
    <w:rsid w:val="001D4427"/>
    <w:rsid w:val="001D58F4"/>
    <w:rsid w:val="001D7501"/>
    <w:rsid w:val="001D7931"/>
    <w:rsid w:val="001E0223"/>
    <w:rsid w:val="001E1F79"/>
    <w:rsid w:val="001E2C2C"/>
    <w:rsid w:val="001E43E2"/>
    <w:rsid w:val="001E4DB5"/>
    <w:rsid w:val="001E5D39"/>
    <w:rsid w:val="001E6083"/>
    <w:rsid w:val="001E6B43"/>
    <w:rsid w:val="001F380F"/>
    <w:rsid w:val="001F641D"/>
    <w:rsid w:val="00200577"/>
    <w:rsid w:val="00200EBB"/>
    <w:rsid w:val="0020430F"/>
    <w:rsid w:val="00204F9F"/>
    <w:rsid w:val="00205D67"/>
    <w:rsid w:val="002110B9"/>
    <w:rsid w:val="00211819"/>
    <w:rsid w:val="0021257C"/>
    <w:rsid w:val="0021488E"/>
    <w:rsid w:val="0021589F"/>
    <w:rsid w:val="00216D13"/>
    <w:rsid w:val="00217693"/>
    <w:rsid w:val="0021794C"/>
    <w:rsid w:val="00221F6A"/>
    <w:rsid w:val="00226B2E"/>
    <w:rsid w:val="00227217"/>
    <w:rsid w:val="0023247D"/>
    <w:rsid w:val="00234EB2"/>
    <w:rsid w:val="0023548A"/>
    <w:rsid w:val="0023579D"/>
    <w:rsid w:val="00237AB0"/>
    <w:rsid w:val="00241B05"/>
    <w:rsid w:val="002437EA"/>
    <w:rsid w:val="0024580E"/>
    <w:rsid w:val="00251460"/>
    <w:rsid w:val="00251BE1"/>
    <w:rsid w:val="00252D44"/>
    <w:rsid w:val="0025373A"/>
    <w:rsid w:val="00253A8A"/>
    <w:rsid w:val="00255CF8"/>
    <w:rsid w:val="00260057"/>
    <w:rsid w:val="00262B7D"/>
    <w:rsid w:val="0026344E"/>
    <w:rsid w:val="00266975"/>
    <w:rsid w:val="00266C99"/>
    <w:rsid w:val="00267B6E"/>
    <w:rsid w:val="00270D11"/>
    <w:rsid w:val="00275BB4"/>
    <w:rsid w:val="00275D26"/>
    <w:rsid w:val="002762BE"/>
    <w:rsid w:val="00277257"/>
    <w:rsid w:val="0028332F"/>
    <w:rsid w:val="00283AC2"/>
    <w:rsid w:val="00284AE0"/>
    <w:rsid w:val="002860AC"/>
    <w:rsid w:val="00291A35"/>
    <w:rsid w:val="00291B7C"/>
    <w:rsid w:val="002920F8"/>
    <w:rsid w:val="002A0064"/>
    <w:rsid w:val="002A10E9"/>
    <w:rsid w:val="002A343E"/>
    <w:rsid w:val="002A49DD"/>
    <w:rsid w:val="002A5718"/>
    <w:rsid w:val="002B08FB"/>
    <w:rsid w:val="002B2D53"/>
    <w:rsid w:val="002B5534"/>
    <w:rsid w:val="002B5852"/>
    <w:rsid w:val="002B5913"/>
    <w:rsid w:val="002B5D94"/>
    <w:rsid w:val="002B7461"/>
    <w:rsid w:val="002C00B4"/>
    <w:rsid w:val="002C6629"/>
    <w:rsid w:val="002C705E"/>
    <w:rsid w:val="002D57C2"/>
    <w:rsid w:val="002E4CE9"/>
    <w:rsid w:val="002E6422"/>
    <w:rsid w:val="002E6AC3"/>
    <w:rsid w:val="002E6B1E"/>
    <w:rsid w:val="002E7A14"/>
    <w:rsid w:val="002F1C24"/>
    <w:rsid w:val="002F219B"/>
    <w:rsid w:val="002F2234"/>
    <w:rsid w:val="002F4F47"/>
    <w:rsid w:val="002F7BBF"/>
    <w:rsid w:val="0030128E"/>
    <w:rsid w:val="0030160D"/>
    <w:rsid w:val="00304F36"/>
    <w:rsid w:val="00307E3B"/>
    <w:rsid w:val="00311D0D"/>
    <w:rsid w:val="003149A9"/>
    <w:rsid w:val="00315FA3"/>
    <w:rsid w:val="003160DA"/>
    <w:rsid w:val="00317369"/>
    <w:rsid w:val="003238A0"/>
    <w:rsid w:val="0032434C"/>
    <w:rsid w:val="00324482"/>
    <w:rsid w:val="003370DF"/>
    <w:rsid w:val="0033757D"/>
    <w:rsid w:val="0033774E"/>
    <w:rsid w:val="003433B0"/>
    <w:rsid w:val="003504A3"/>
    <w:rsid w:val="00356675"/>
    <w:rsid w:val="0035787B"/>
    <w:rsid w:val="00360FC5"/>
    <w:rsid w:val="00361A03"/>
    <w:rsid w:val="00364DC0"/>
    <w:rsid w:val="00364F7C"/>
    <w:rsid w:val="00366C13"/>
    <w:rsid w:val="00367927"/>
    <w:rsid w:val="00367D5F"/>
    <w:rsid w:val="003707C0"/>
    <w:rsid w:val="0037635D"/>
    <w:rsid w:val="00376F85"/>
    <w:rsid w:val="00377476"/>
    <w:rsid w:val="00383281"/>
    <w:rsid w:val="0038359F"/>
    <w:rsid w:val="00385F9C"/>
    <w:rsid w:val="0039174E"/>
    <w:rsid w:val="003928D8"/>
    <w:rsid w:val="003935B0"/>
    <w:rsid w:val="00397EB8"/>
    <w:rsid w:val="003A0CF5"/>
    <w:rsid w:val="003A314D"/>
    <w:rsid w:val="003B0FEC"/>
    <w:rsid w:val="003B2AAF"/>
    <w:rsid w:val="003B371E"/>
    <w:rsid w:val="003B74D0"/>
    <w:rsid w:val="003C2346"/>
    <w:rsid w:val="003C475A"/>
    <w:rsid w:val="003C48DD"/>
    <w:rsid w:val="003D3762"/>
    <w:rsid w:val="003D3A8E"/>
    <w:rsid w:val="003D5BD3"/>
    <w:rsid w:val="003D5D4E"/>
    <w:rsid w:val="003D6E98"/>
    <w:rsid w:val="003D7498"/>
    <w:rsid w:val="003E1E5A"/>
    <w:rsid w:val="003E3DA8"/>
    <w:rsid w:val="003E5D3B"/>
    <w:rsid w:val="003F2749"/>
    <w:rsid w:val="003F38F6"/>
    <w:rsid w:val="003F7E08"/>
    <w:rsid w:val="003F7F7D"/>
    <w:rsid w:val="00402A44"/>
    <w:rsid w:val="004030BC"/>
    <w:rsid w:val="00404E8A"/>
    <w:rsid w:val="0040587A"/>
    <w:rsid w:val="004111C3"/>
    <w:rsid w:val="004120C2"/>
    <w:rsid w:val="00414F90"/>
    <w:rsid w:val="004151E8"/>
    <w:rsid w:val="00415CD6"/>
    <w:rsid w:val="00417D79"/>
    <w:rsid w:val="00421BAD"/>
    <w:rsid w:val="00430C3A"/>
    <w:rsid w:val="004329D7"/>
    <w:rsid w:val="00433D0E"/>
    <w:rsid w:val="00443C94"/>
    <w:rsid w:val="004451E3"/>
    <w:rsid w:val="00446F26"/>
    <w:rsid w:val="004474F5"/>
    <w:rsid w:val="00447DA5"/>
    <w:rsid w:val="00453DE9"/>
    <w:rsid w:val="00454E39"/>
    <w:rsid w:val="00455533"/>
    <w:rsid w:val="004562D8"/>
    <w:rsid w:val="004609CA"/>
    <w:rsid w:val="0046205C"/>
    <w:rsid w:val="00463E0C"/>
    <w:rsid w:val="00465D4A"/>
    <w:rsid w:val="00466F07"/>
    <w:rsid w:val="0047150C"/>
    <w:rsid w:val="00475B8F"/>
    <w:rsid w:val="00476A64"/>
    <w:rsid w:val="00477376"/>
    <w:rsid w:val="004801A3"/>
    <w:rsid w:val="004803C0"/>
    <w:rsid w:val="004818CF"/>
    <w:rsid w:val="00481EE8"/>
    <w:rsid w:val="00482238"/>
    <w:rsid w:val="0048712D"/>
    <w:rsid w:val="004877CC"/>
    <w:rsid w:val="00491D2D"/>
    <w:rsid w:val="004949E8"/>
    <w:rsid w:val="00497DB0"/>
    <w:rsid w:val="004A14D1"/>
    <w:rsid w:val="004A245F"/>
    <w:rsid w:val="004A350A"/>
    <w:rsid w:val="004A7AA2"/>
    <w:rsid w:val="004B6C78"/>
    <w:rsid w:val="004B6C88"/>
    <w:rsid w:val="004B77BB"/>
    <w:rsid w:val="004C1F5C"/>
    <w:rsid w:val="004C3742"/>
    <w:rsid w:val="004C463D"/>
    <w:rsid w:val="004C5841"/>
    <w:rsid w:val="004C6A5D"/>
    <w:rsid w:val="004D190D"/>
    <w:rsid w:val="004D4350"/>
    <w:rsid w:val="004D6905"/>
    <w:rsid w:val="004D7530"/>
    <w:rsid w:val="004E2227"/>
    <w:rsid w:val="004E2257"/>
    <w:rsid w:val="004E2629"/>
    <w:rsid w:val="004E2DC3"/>
    <w:rsid w:val="004E33C5"/>
    <w:rsid w:val="004E570D"/>
    <w:rsid w:val="004F04EC"/>
    <w:rsid w:val="004F25BD"/>
    <w:rsid w:val="004F451F"/>
    <w:rsid w:val="004F4FA6"/>
    <w:rsid w:val="004F63AC"/>
    <w:rsid w:val="004F7C40"/>
    <w:rsid w:val="00500996"/>
    <w:rsid w:val="00500C06"/>
    <w:rsid w:val="00507296"/>
    <w:rsid w:val="0051022E"/>
    <w:rsid w:val="0051127B"/>
    <w:rsid w:val="00513A47"/>
    <w:rsid w:val="00515C39"/>
    <w:rsid w:val="005164BA"/>
    <w:rsid w:val="00517E31"/>
    <w:rsid w:val="005222A8"/>
    <w:rsid w:val="005229EC"/>
    <w:rsid w:val="00522F8C"/>
    <w:rsid w:val="005237BF"/>
    <w:rsid w:val="00523B66"/>
    <w:rsid w:val="00525231"/>
    <w:rsid w:val="0052560D"/>
    <w:rsid w:val="00527491"/>
    <w:rsid w:val="00535A7D"/>
    <w:rsid w:val="00537108"/>
    <w:rsid w:val="00540740"/>
    <w:rsid w:val="0054391D"/>
    <w:rsid w:val="00545AF6"/>
    <w:rsid w:val="0055071E"/>
    <w:rsid w:val="00550D03"/>
    <w:rsid w:val="00551C1F"/>
    <w:rsid w:val="0055295E"/>
    <w:rsid w:val="00553C97"/>
    <w:rsid w:val="00560964"/>
    <w:rsid w:val="00562CFD"/>
    <w:rsid w:val="00564A4D"/>
    <w:rsid w:val="005655B5"/>
    <w:rsid w:val="00567BEC"/>
    <w:rsid w:val="00567C8D"/>
    <w:rsid w:val="005713BB"/>
    <w:rsid w:val="00574230"/>
    <w:rsid w:val="005743C4"/>
    <w:rsid w:val="00576D32"/>
    <w:rsid w:val="00582EEF"/>
    <w:rsid w:val="00584B8D"/>
    <w:rsid w:val="00585AD2"/>
    <w:rsid w:val="00585D97"/>
    <w:rsid w:val="005879FF"/>
    <w:rsid w:val="00592588"/>
    <w:rsid w:val="00592B6E"/>
    <w:rsid w:val="00593F57"/>
    <w:rsid w:val="00593F8F"/>
    <w:rsid w:val="005955F0"/>
    <w:rsid w:val="0059727A"/>
    <w:rsid w:val="005A7110"/>
    <w:rsid w:val="005A7831"/>
    <w:rsid w:val="005B02AC"/>
    <w:rsid w:val="005B1D94"/>
    <w:rsid w:val="005B4765"/>
    <w:rsid w:val="005C1384"/>
    <w:rsid w:val="005C3F03"/>
    <w:rsid w:val="005C4AAC"/>
    <w:rsid w:val="005C58CD"/>
    <w:rsid w:val="005C5963"/>
    <w:rsid w:val="005D246A"/>
    <w:rsid w:val="005D43BA"/>
    <w:rsid w:val="005D7286"/>
    <w:rsid w:val="005E2D14"/>
    <w:rsid w:val="005E4459"/>
    <w:rsid w:val="005E46D3"/>
    <w:rsid w:val="005E68A3"/>
    <w:rsid w:val="005E6ACC"/>
    <w:rsid w:val="005F222D"/>
    <w:rsid w:val="006033F8"/>
    <w:rsid w:val="00604B11"/>
    <w:rsid w:val="0060532B"/>
    <w:rsid w:val="00607F35"/>
    <w:rsid w:val="00610B2E"/>
    <w:rsid w:val="006114EA"/>
    <w:rsid w:val="006130E9"/>
    <w:rsid w:val="00622632"/>
    <w:rsid w:val="00624F1C"/>
    <w:rsid w:val="00627717"/>
    <w:rsid w:val="0063276D"/>
    <w:rsid w:val="00633F9B"/>
    <w:rsid w:val="00636CB2"/>
    <w:rsid w:val="00637EDC"/>
    <w:rsid w:val="00643F66"/>
    <w:rsid w:val="006442A3"/>
    <w:rsid w:val="00653D82"/>
    <w:rsid w:val="00654D4F"/>
    <w:rsid w:val="00655F7A"/>
    <w:rsid w:val="0065636B"/>
    <w:rsid w:val="006572ED"/>
    <w:rsid w:val="006600F9"/>
    <w:rsid w:val="006641DE"/>
    <w:rsid w:val="00665EBA"/>
    <w:rsid w:val="006673ED"/>
    <w:rsid w:val="00670CD4"/>
    <w:rsid w:val="006723DF"/>
    <w:rsid w:val="006746C9"/>
    <w:rsid w:val="00677006"/>
    <w:rsid w:val="00677089"/>
    <w:rsid w:val="0068007D"/>
    <w:rsid w:val="006803C9"/>
    <w:rsid w:val="006820E7"/>
    <w:rsid w:val="00684D30"/>
    <w:rsid w:val="00687702"/>
    <w:rsid w:val="0069303F"/>
    <w:rsid w:val="00693ACC"/>
    <w:rsid w:val="006972F0"/>
    <w:rsid w:val="00697519"/>
    <w:rsid w:val="006A26E2"/>
    <w:rsid w:val="006A27B5"/>
    <w:rsid w:val="006A3D43"/>
    <w:rsid w:val="006A4CA6"/>
    <w:rsid w:val="006A5C22"/>
    <w:rsid w:val="006A6988"/>
    <w:rsid w:val="006B1BD2"/>
    <w:rsid w:val="006C0CAB"/>
    <w:rsid w:val="006C211D"/>
    <w:rsid w:val="006C2B3D"/>
    <w:rsid w:val="006C695B"/>
    <w:rsid w:val="006D5EE4"/>
    <w:rsid w:val="006D7276"/>
    <w:rsid w:val="006E1A40"/>
    <w:rsid w:val="006E1E41"/>
    <w:rsid w:val="006E2A9D"/>
    <w:rsid w:val="006E3D06"/>
    <w:rsid w:val="006E4AB9"/>
    <w:rsid w:val="006E611C"/>
    <w:rsid w:val="006E6372"/>
    <w:rsid w:val="006E7584"/>
    <w:rsid w:val="006F0C67"/>
    <w:rsid w:val="006F1D94"/>
    <w:rsid w:val="006F4C04"/>
    <w:rsid w:val="006F74A0"/>
    <w:rsid w:val="006F7A4A"/>
    <w:rsid w:val="006F7AF4"/>
    <w:rsid w:val="0070375D"/>
    <w:rsid w:val="007051B3"/>
    <w:rsid w:val="00710559"/>
    <w:rsid w:val="00710D46"/>
    <w:rsid w:val="00717CD7"/>
    <w:rsid w:val="00723106"/>
    <w:rsid w:val="00724E85"/>
    <w:rsid w:val="0072787C"/>
    <w:rsid w:val="00730AD2"/>
    <w:rsid w:val="00730D4F"/>
    <w:rsid w:val="0073173F"/>
    <w:rsid w:val="00740DB9"/>
    <w:rsid w:val="00741FFA"/>
    <w:rsid w:val="00742494"/>
    <w:rsid w:val="007448CF"/>
    <w:rsid w:val="00745833"/>
    <w:rsid w:val="00746334"/>
    <w:rsid w:val="00751B83"/>
    <w:rsid w:val="00753324"/>
    <w:rsid w:val="00755747"/>
    <w:rsid w:val="00756066"/>
    <w:rsid w:val="007575AF"/>
    <w:rsid w:val="00757749"/>
    <w:rsid w:val="007668CC"/>
    <w:rsid w:val="00770275"/>
    <w:rsid w:val="00770F5F"/>
    <w:rsid w:val="007723B0"/>
    <w:rsid w:val="00772945"/>
    <w:rsid w:val="007741AE"/>
    <w:rsid w:val="0077567A"/>
    <w:rsid w:val="00777C81"/>
    <w:rsid w:val="007830CC"/>
    <w:rsid w:val="00783226"/>
    <w:rsid w:val="00793AC7"/>
    <w:rsid w:val="00796F9C"/>
    <w:rsid w:val="007A191D"/>
    <w:rsid w:val="007A28BB"/>
    <w:rsid w:val="007A2B41"/>
    <w:rsid w:val="007B0B4B"/>
    <w:rsid w:val="007B417C"/>
    <w:rsid w:val="007B47C5"/>
    <w:rsid w:val="007B506C"/>
    <w:rsid w:val="007B6EE2"/>
    <w:rsid w:val="007C098E"/>
    <w:rsid w:val="007C1AB5"/>
    <w:rsid w:val="007C1FDA"/>
    <w:rsid w:val="007C2333"/>
    <w:rsid w:val="007C3294"/>
    <w:rsid w:val="007C4DA1"/>
    <w:rsid w:val="007D3709"/>
    <w:rsid w:val="007D4001"/>
    <w:rsid w:val="007D6846"/>
    <w:rsid w:val="007D6A32"/>
    <w:rsid w:val="007E59EF"/>
    <w:rsid w:val="007E7A31"/>
    <w:rsid w:val="007F603E"/>
    <w:rsid w:val="00801456"/>
    <w:rsid w:val="00802BD9"/>
    <w:rsid w:val="008034BE"/>
    <w:rsid w:val="00805AF1"/>
    <w:rsid w:val="00812179"/>
    <w:rsid w:val="008153D1"/>
    <w:rsid w:val="008245D0"/>
    <w:rsid w:val="00827B5E"/>
    <w:rsid w:val="00830470"/>
    <w:rsid w:val="00830D29"/>
    <w:rsid w:val="00831201"/>
    <w:rsid w:val="00834CFC"/>
    <w:rsid w:val="00843A92"/>
    <w:rsid w:val="00850689"/>
    <w:rsid w:val="0085188D"/>
    <w:rsid w:val="00853032"/>
    <w:rsid w:val="00853CE2"/>
    <w:rsid w:val="00857DC9"/>
    <w:rsid w:val="00864134"/>
    <w:rsid w:val="00864EEB"/>
    <w:rsid w:val="00875EA9"/>
    <w:rsid w:val="00876096"/>
    <w:rsid w:val="0087771C"/>
    <w:rsid w:val="008857B9"/>
    <w:rsid w:val="008861E9"/>
    <w:rsid w:val="00886F65"/>
    <w:rsid w:val="00887F84"/>
    <w:rsid w:val="00890ABB"/>
    <w:rsid w:val="00894781"/>
    <w:rsid w:val="0089559F"/>
    <w:rsid w:val="00896507"/>
    <w:rsid w:val="00897DD2"/>
    <w:rsid w:val="008A1743"/>
    <w:rsid w:val="008A1872"/>
    <w:rsid w:val="008A25A6"/>
    <w:rsid w:val="008A2AA4"/>
    <w:rsid w:val="008A3DE0"/>
    <w:rsid w:val="008A4ED4"/>
    <w:rsid w:val="008A66A2"/>
    <w:rsid w:val="008A7E5D"/>
    <w:rsid w:val="008B3CE7"/>
    <w:rsid w:val="008B72AE"/>
    <w:rsid w:val="008C01D4"/>
    <w:rsid w:val="008C4398"/>
    <w:rsid w:val="008C5637"/>
    <w:rsid w:val="008C6898"/>
    <w:rsid w:val="008C6AA9"/>
    <w:rsid w:val="008D051C"/>
    <w:rsid w:val="008D3F5B"/>
    <w:rsid w:val="008D4C8A"/>
    <w:rsid w:val="008D5AD5"/>
    <w:rsid w:val="008D5DF4"/>
    <w:rsid w:val="008D639A"/>
    <w:rsid w:val="008E5B7A"/>
    <w:rsid w:val="008E6016"/>
    <w:rsid w:val="008F1AC6"/>
    <w:rsid w:val="008F1D16"/>
    <w:rsid w:val="008F4E94"/>
    <w:rsid w:val="008F5651"/>
    <w:rsid w:val="008F6704"/>
    <w:rsid w:val="008F6A9D"/>
    <w:rsid w:val="00901DDF"/>
    <w:rsid w:val="00903D90"/>
    <w:rsid w:val="00904987"/>
    <w:rsid w:val="00905F94"/>
    <w:rsid w:val="0090660E"/>
    <w:rsid w:val="00910E74"/>
    <w:rsid w:val="00912F83"/>
    <w:rsid w:val="00914C9C"/>
    <w:rsid w:val="009159B0"/>
    <w:rsid w:val="0091759B"/>
    <w:rsid w:val="00922CD8"/>
    <w:rsid w:val="00930BBA"/>
    <w:rsid w:val="0093397C"/>
    <w:rsid w:val="00934242"/>
    <w:rsid w:val="00937053"/>
    <w:rsid w:val="009374D5"/>
    <w:rsid w:val="00937AD0"/>
    <w:rsid w:val="009408C1"/>
    <w:rsid w:val="00945AC2"/>
    <w:rsid w:val="00946DA0"/>
    <w:rsid w:val="009540BA"/>
    <w:rsid w:val="0095511E"/>
    <w:rsid w:val="00961246"/>
    <w:rsid w:val="00964FA9"/>
    <w:rsid w:val="00965568"/>
    <w:rsid w:val="009755D4"/>
    <w:rsid w:val="00983A6B"/>
    <w:rsid w:val="0098694A"/>
    <w:rsid w:val="00991155"/>
    <w:rsid w:val="00992A06"/>
    <w:rsid w:val="009952B3"/>
    <w:rsid w:val="009952B4"/>
    <w:rsid w:val="00996F2D"/>
    <w:rsid w:val="009A0E9D"/>
    <w:rsid w:val="009A0F0F"/>
    <w:rsid w:val="009A5CDA"/>
    <w:rsid w:val="009A6AE3"/>
    <w:rsid w:val="009B2AE5"/>
    <w:rsid w:val="009B2B08"/>
    <w:rsid w:val="009B368B"/>
    <w:rsid w:val="009C054D"/>
    <w:rsid w:val="009C1E3D"/>
    <w:rsid w:val="009C7B11"/>
    <w:rsid w:val="009D1012"/>
    <w:rsid w:val="009D205F"/>
    <w:rsid w:val="009D2BCD"/>
    <w:rsid w:val="009D2DCF"/>
    <w:rsid w:val="009D4810"/>
    <w:rsid w:val="009D5E9A"/>
    <w:rsid w:val="009E175D"/>
    <w:rsid w:val="009E25E5"/>
    <w:rsid w:val="009E5AFF"/>
    <w:rsid w:val="009E731F"/>
    <w:rsid w:val="009E7A66"/>
    <w:rsid w:val="009F275B"/>
    <w:rsid w:val="009F3ABA"/>
    <w:rsid w:val="00A0287F"/>
    <w:rsid w:val="00A035BF"/>
    <w:rsid w:val="00A052A3"/>
    <w:rsid w:val="00A0621A"/>
    <w:rsid w:val="00A11346"/>
    <w:rsid w:val="00A152AC"/>
    <w:rsid w:val="00A17A17"/>
    <w:rsid w:val="00A21D37"/>
    <w:rsid w:val="00A22E62"/>
    <w:rsid w:val="00A24BDD"/>
    <w:rsid w:val="00A257E6"/>
    <w:rsid w:val="00A2745E"/>
    <w:rsid w:val="00A31963"/>
    <w:rsid w:val="00A36086"/>
    <w:rsid w:val="00A373C4"/>
    <w:rsid w:val="00A37B0D"/>
    <w:rsid w:val="00A37CB8"/>
    <w:rsid w:val="00A40BFC"/>
    <w:rsid w:val="00A418DF"/>
    <w:rsid w:val="00A41BEE"/>
    <w:rsid w:val="00A46DAE"/>
    <w:rsid w:val="00A472DC"/>
    <w:rsid w:val="00A47F3B"/>
    <w:rsid w:val="00A503DB"/>
    <w:rsid w:val="00A532F7"/>
    <w:rsid w:val="00A53818"/>
    <w:rsid w:val="00A56D5C"/>
    <w:rsid w:val="00A60FDA"/>
    <w:rsid w:val="00A625C7"/>
    <w:rsid w:val="00A63F2A"/>
    <w:rsid w:val="00A64963"/>
    <w:rsid w:val="00A67BA1"/>
    <w:rsid w:val="00A71414"/>
    <w:rsid w:val="00A805B3"/>
    <w:rsid w:val="00A80AE7"/>
    <w:rsid w:val="00A818E0"/>
    <w:rsid w:val="00A845D7"/>
    <w:rsid w:val="00A853B9"/>
    <w:rsid w:val="00A86557"/>
    <w:rsid w:val="00A87BBB"/>
    <w:rsid w:val="00A90826"/>
    <w:rsid w:val="00A93DF9"/>
    <w:rsid w:val="00A9705D"/>
    <w:rsid w:val="00AA3D73"/>
    <w:rsid w:val="00AA447D"/>
    <w:rsid w:val="00AA74F1"/>
    <w:rsid w:val="00AB402E"/>
    <w:rsid w:val="00AB4970"/>
    <w:rsid w:val="00AB7F8E"/>
    <w:rsid w:val="00AC13D0"/>
    <w:rsid w:val="00AC1D67"/>
    <w:rsid w:val="00AC1EB3"/>
    <w:rsid w:val="00AC36B6"/>
    <w:rsid w:val="00AC4832"/>
    <w:rsid w:val="00AC61B8"/>
    <w:rsid w:val="00AC7823"/>
    <w:rsid w:val="00AC7994"/>
    <w:rsid w:val="00AD0AC7"/>
    <w:rsid w:val="00AD136F"/>
    <w:rsid w:val="00AD1B8D"/>
    <w:rsid w:val="00AD1DC1"/>
    <w:rsid w:val="00AD26A3"/>
    <w:rsid w:val="00AD7512"/>
    <w:rsid w:val="00AE4249"/>
    <w:rsid w:val="00AE4DE4"/>
    <w:rsid w:val="00AE5239"/>
    <w:rsid w:val="00AF092D"/>
    <w:rsid w:val="00AF2E82"/>
    <w:rsid w:val="00AF4C35"/>
    <w:rsid w:val="00AF68F4"/>
    <w:rsid w:val="00AF7F91"/>
    <w:rsid w:val="00B006A7"/>
    <w:rsid w:val="00B02AF0"/>
    <w:rsid w:val="00B02D7B"/>
    <w:rsid w:val="00B06BF9"/>
    <w:rsid w:val="00B11D32"/>
    <w:rsid w:val="00B1358C"/>
    <w:rsid w:val="00B149A5"/>
    <w:rsid w:val="00B15D29"/>
    <w:rsid w:val="00B15FC1"/>
    <w:rsid w:val="00B16FCE"/>
    <w:rsid w:val="00B23C16"/>
    <w:rsid w:val="00B23DE2"/>
    <w:rsid w:val="00B24FA2"/>
    <w:rsid w:val="00B25509"/>
    <w:rsid w:val="00B2552F"/>
    <w:rsid w:val="00B26644"/>
    <w:rsid w:val="00B266E4"/>
    <w:rsid w:val="00B26DE0"/>
    <w:rsid w:val="00B3163E"/>
    <w:rsid w:val="00B34998"/>
    <w:rsid w:val="00B35F8B"/>
    <w:rsid w:val="00B36941"/>
    <w:rsid w:val="00B435D7"/>
    <w:rsid w:val="00B45A00"/>
    <w:rsid w:val="00B45FD6"/>
    <w:rsid w:val="00B526CB"/>
    <w:rsid w:val="00B532BA"/>
    <w:rsid w:val="00B60DFE"/>
    <w:rsid w:val="00B64F71"/>
    <w:rsid w:val="00B65EE0"/>
    <w:rsid w:val="00B716BD"/>
    <w:rsid w:val="00B730C4"/>
    <w:rsid w:val="00B75754"/>
    <w:rsid w:val="00B76321"/>
    <w:rsid w:val="00B81D89"/>
    <w:rsid w:val="00B86E8A"/>
    <w:rsid w:val="00B8782A"/>
    <w:rsid w:val="00B90B53"/>
    <w:rsid w:val="00B92A87"/>
    <w:rsid w:val="00B93E45"/>
    <w:rsid w:val="00B95A9A"/>
    <w:rsid w:val="00BA1D7B"/>
    <w:rsid w:val="00BA3DDB"/>
    <w:rsid w:val="00BA483C"/>
    <w:rsid w:val="00BB0C7E"/>
    <w:rsid w:val="00BB30CF"/>
    <w:rsid w:val="00BB712A"/>
    <w:rsid w:val="00BC1258"/>
    <w:rsid w:val="00BC160D"/>
    <w:rsid w:val="00BC27A1"/>
    <w:rsid w:val="00BC65C1"/>
    <w:rsid w:val="00BD10E3"/>
    <w:rsid w:val="00BD373C"/>
    <w:rsid w:val="00BD386C"/>
    <w:rsid w:val="00BD422F"/>
    <w:rsid w:val="00BD4A66"/>
    <w:rsid w:val="00BD55AB"/>
    <w:rsid w:val="00BD742E"/>
    <w:rsid w:val="00BD7709"/>
    <w:rsid w:val="00BE4CAD"/>
    <w:rsid w:val="00BF2167"/>
    <w:rsid w:val="00BF3BA9"/>
    <w:rsid w:val="00BF550E"/>
    <w:rsid w:val="00BF5A80"/>
    <w:rsid w:val="00BF5F2B"/>
    <w:rsid w:val="00BF7751"/>
    <w:rsid w:val="00C020AC"/>
    <w:rsid w:val="00C02592"/>
    <w:rsid w:val="00C0461D"/>
    <w:rsid w:val="00C04706"/>
    <w:rsid w:val="00C07867"/>
    <w:rsid w:val="00C14D66"/>
    <w:rsid w:val="00C15F55"/>
    <w:rsid w:val="00C2011A"/>
    <w:rsid w:val="00C21F04"/>
    <w:rsid w:val="00C3433F"/>
    <w:rsid w:val="00C369BA"/>
    <w:rsid w:val="00C420E3"/>
    <w:rsid w:val="00C4214A"/>
    <w:rsid w:val="00C54F56"/>
    <w:rsid w:val="00C56106"/>
    <w:rsid w:val="00C57711"/>
    <w:rsid w:val="00C61E98"/>
    <w:rsid w:val="00C65B48"/>
    <w:rsid w:val="00C671AB"/>
    <w:rsid w:val="00C673D3"/>
    <w:rsid w:val="00C70E84"/>
    <w:rsid w:val="00C71421"/>
    <w:rsid w:val="00C721A1"/>
    <w:rsid w:val="00C7277C"/>
    <w:rsid w:val="00C76EB4"/>
    <w:rsid w:val="00C8034D"/>
    <w:rsid w:val="00C82264"/>
    <w:rsid w:val="00C82815"/>
    <w:rsid w:val="00C8485E"/>
    <w:rsid w:val="00C85E9C"/>
    <w:rsid w:val="00C93320"/>
    <w:rsid w:val="00C940E9"/>
    <w:rsid w:val="00C94E1D"/>
    <w:rsid w:val="00C97FCE"/>
    <w:rsid w:val="00CA6F18"/>
    <w:rsid w:val="00CA71FB"/>
    <w:rsid w:val="00CB1D7F"/>
    <w:rsid w:val="00CB4064"/>
    <w:rsid w:val="00CB4D28"/>
    <w:rsid w:val="00CC1EF7"/>
    <w:rsid w:val="00CC220F"/>
    <w:rsid w:val="00CC5980"/>
    <w:rsid w:val="00CC7E4B"/>
    <w:rsid w:val="00CD16A3"/>
    <w:rsid w:val="00CD2E90"/>
    <w:rsid w:val="00CD3036"/>
    <w:rsid w:val="00CD36E6"/>
    <w:rsid w:val="00CD7C05"/>
    <w:rsid w:val="00CE46CB"/>
    <w:rsid w:val="00CE6B06"/>
    <w:rsid w:val="00CE7892"/>
    <w:rsid w:val="00CE78A5"/>
    <w:rsid w:val="00CE7E17"/>
    <w:rsid w:val="00CF361B"/>
    <w:rsid w:val="00CF3EA2"/>
    <w:rsid w:val="00CF4881"/>
    <w:rsid w:val="00CF59EF"/>
    <w:rsid w:val="00CF5DC5"/>
    <w:rsid w:val="00CF7047"/>
    <w:rsid w:val="00D01CD5"/>
    <w:rsid w:val="00D033A0"/>
    <w:rsid w:val="00D0624A"/>
    <w:rsid w:val="00D070A3"/>
    <w:rsid w:val="00D10942"/>
    <w:rsid w:val="00D12807"/>
    <w:rsid w:val="00D15467"/>
    <w:rsid w:val="00D1558D"/>
    <w:rsid w:val="00D22E1E"/>
    <w:rsid w:val="00D24DC2"/>
    <w:rsid w:val="00D33CFC"/>
    <w:rsid w:val="00D343C4"/>
    <w:rsid w:val="00D35530"/>
    <w:rsid w:val="00D37A76"/>
    <w:rsid w:val="00D401A0"/>
    <w:rsid w:val="00D4276F"/>
    <w:rsid w:val="00D43CD5"/>
    <w:rsid w:val="00D46574"/>
    <w:rsid w:val="00D51959"/>
    <w:rsid w:val="00D541E0"/>
    <w:rsid w:val="00D54D48"/>
    <w:rsid w:val="00D55468"/>
    <w:rsid w:val="00D55FA1"/>
    <w:rsid w:val="00D57250"/>
    <w:rsid w:val="00D578BC"/>
    <w:rsid w:val="00D57DA7"/>
    <w:rsid w:val="00D62728"/>
    <w:rsid w:val="00D66890"/>
    <w:rsid w:val="00D67B5D"/>
    <w:rsid w:val="00D70120"/>
    <w:rsid w:val="00D74A10"/>
    <w:rsid w:val="00D75670"/>
    <w:rsid w:val="00D76191"/>
    <w:rsid w:val="00D8180C"/>
    <w:rsid w:val="00D837CA"/>
    <w:rsid w:val="00D84FD2"/>
    <w:rsid w:val="00D8543C"/>
    <w:rsid w:val="00D90E98"/>
    <w:rsid w:val="00D94FA8"/>
    <w:rsid w:val="00DA0A7E"/>
    <w:rsid w:val="00DA31C9"/>
    <w:rsid w:val="00DA386B"/>
    <w:rsid w:val="00DA6F43"/>
    <w:rsid w:val="00DB30E8"/>
    <w:rsid w:val="00DB3C06"/>
    <w:rsid w:val="00DB4102"/>
    <w:rsid w:val="00DB63C5"/>
    <w:rsid w:val="00DC1011"/>
    <w:rsid w:val="00DC2466"/>
    <w:rsid w:val="00DC3922"/>
    <w:rsid w:val="00DD0717"/>
    <w:rsid w:val="00DD0ABF"/>
    <w:rsid w:val="00DD272A"/>
    <w:rsid w:val="00DD2F0E"/>
    <w:rsid w:val="00DD67B7"/>
    <w:rsid w:val="00DE1463"/>
    <w:rsid w:val="00DE2190"/>
    <w:rsid w:val="00DE4FC3"/>
    <w:rsid w:val="00DE5943"/>
    <w:rsid w:val="00DE7299"/>
    <w:rsid w:val="00DF05EA"/>
    <w:rsid w:val="00DF3DC9"/>
    <w:rsid w:val="00DF50AA"/>
    <w:rsid w:val="00DF515D"/>
    <w:rsid w:val="00DF6385"/>
    <w:rsid w:val="00E035A3"/>
    <w:rsid w:val="00E0507F"/>
    <w:rsid w:val="00E07777"/>
    <w:rsid w:val="00E07EB0"/>
    <w:rsid w:val="00E1406C"/>
    <w:rsid w:val="00E15C5A"/>
    <w:rsid w:val="00E24652"/>
    <w:rsid w:val="00E26D95"/>
    <w:rsid w:val="00E2719C"/>
    <w:rsid w:val="00E27D94"/>
    <w:rsid w:val="00E31E91"/>
    <w:rsid w:val="00E33459"/>
    <w:rsid w:val="00E35D79"/>
    <w:rsid w:val="00E35DDA"/>
    <w:rsid w:val="00E37BC2"/>
    <w:rsid w:val="00E40F8E"/>
    <w:rsid w:val="00E44136"/>
    <w:rsid w:val="00E50692"/>
    <w:rsid w:val="00E53DC0"/>
    <w:rsid w:val="00E600DF"/>
    <w:rsid w:val="00E61925"/>
    <w:rsid w:val="00E61C3E"/>
    <w:rsid w:val="00E64833"/>
    <w:rsid w:val="00E67918"/>
    <w:rsid w:val="00E71E7F"/>
    <w:rsid w:val="00E776F7"/>
    <w:rsid w:val="00E810DB"/>
    <w:rsid w:val="00E83C1F"/>
    <w:rsid w:val="00E84D54"/>
    <w:rsid w:val="00E87063"/>
    <w:rsid w:val="00E97453"/>
    <w:rsid w:val="00E97FEA"/>
    <w:rsid w:val="00EA0729"/>
    <w:rsid w:val="00EA6600"/>
    <w:rsid w:val="00EA66D6"/>
    <w:rsid w:val="00EA6944"/>
    <w:rsid w:val="00EA6F4F"/>
    <w:rsid w:val="00EA7358"/>
    <w:rsid w:val="00EB0D9B"/>
    <w:rsid w:val="00EB1809"/>
    <w:rsid w:val="00EB6696"/>
    <w:rsid w:val="00EC36CC"/>
    <w:rsid w:val="00EC3D73"/>
    <w:rsid w:val="00EC49A3"/>
    <w:rsid w:val="00ED244F"/>
    <w:rsid w:val="00ED3AC4"/>
    <w:rsid w:val="00ED6E08"/>
    <w:rsid w:val="00EE2FE7"/>
    <w:rsid w:val="00EE7392"/>
    <w:rsid w:val="00EF129C"/>
    <w:rsid w:val="00EF298F"/>
    <w:rsid w:val="00EF3232"/>
    <w:rsid w:val="00EF3460"/>
    <w:rsid w:val="00EF5C17"/>
    <w:rsid w:val="00EF5E42"/>
    <w:rsid w:val="00EF76FD"/>
    <w:rsid w:val="00EF7AE0"/>
    <w:rsid w:val="00F00DB9"/>
    <w:rsid w:val="00F010C4"/>
    <w:rsid w:val="00F06A50"/>
    <w:rsid w:val="00F11064"/>
    <w:rsid w:val="00F140B4"/>
    <w:rsid w:val="00F21011"/>
    <w:rsid w:val="00F233CA"/>
    <w:rsid w:val="00F26408"/>
    <w:rsid w:val="00F34683"/>
    <w:rsid w:val="00F35B9A"/>
    <w:rsid w:val="00F366F6"/>
    <w:rsid w:val="00F3726D"/>
    <w:rsid w:val="00F41EAB"/>
    <w:rsid w:val="00F4238E"/>
    <w:rsid w:val="00F44AA5"/>
    <w:rsid w:val="00F45F73"/>
    <w:rsid w:val="00F503BC"/>
    <w:rsid w:val="00F50836"/>
    <w:rsid w:val="00F5326E"/>
    <w:rsid w:val="00F55A1A"/>
    <w:rsid w:val="00F6222A"/>
    <w:rsid w:val="00F6376B"/>
    <w:rsid w:val="00F639DC"/>
    <w:rsid w:val="00F70A62"/>
    <w:rsid w:val="00F763C4"/>
    <w:rsid w:val="00F76E08"/>
    <w:rsid w:val="00F807EA"/>
    <w:rsid w:val="00F85F93"/>
    <w:rsid w:val="00F8620A"/>
    <w:rsid w:val="00F87070"/>
    <w:rsid w:val="00F91F93"/>
    <w:rsid w:val="00F9329B"/>
    <w:rsid w:val="00F955B4"/>
    <w:rsid w:val="00FA0EA5"/>
    <w:rsid w:val="00FA1135"/>
    <w:rsid w:val="00FA392E"/>
    <w:rsid w:val="00FA566A"/>
    <w:rsid w:val="00FB1791"/>
    <w:rsid w:val="00FB1BC0"/>
    <w:rsid w:val="00FB57A6"/>
    <w:rsid w:val="00FB5BEF"/>
    <w:rsid w:val="00FC615C"/>
    <w:rsid w:val="00FC65AB"/>
    <w:rsid w:val="00FD0693"/>
    <w:rsid w:val="00FE18C9"/>
    <w:rsid w:val="00FE2BE1"/>
    <w:rsid w:val="00FE2ED5"/>
    <w:rsid w:val="00FE5184"/>
    <w:rsid w:val="00FE53CD"/>
    <w:rsid w:val="00FE5A92"/>
    <w:rsid w:val="00FE72AB"/>
    <w:rsid w:val="00FF1B38"/>
    <w:rsid w:val="00FF2665"/>
    <w:rsid w:val="00FF2D81"/>
    <w:rsid w:val="00FF74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al">
    <w:name w:val="Normal"/>
    <w:qFormat/>
    <w:rsid w:val="00E33459"/>
    <w:rPr>
      <w:rFonts w:ascii="Calibri" w:eastAsia="MS Minngs" w:hAnsi="Calibri" w:cs="Times New Roman"/>
    </w:rPr>
  </w:style>
  <w:style w:type="paragraph" w:styleId="Heading1">
    <w:name w:val="heading 1"/>
    <w:basedOn w:val="Normal"/>
    <w:next w:val="Normal"/>
    <w:link w:val="Heading1Char"/>
    <w:uiPriority w:val="99"/>
    <w:qFormat/>
    <w:rsid w:val="00E33459"/>
    <w:pPr>
      <w:keepNext/>
      <w:keepLines/>
      <w:numPr>
        <w:numId w:val="1"/>
      </w:numPr>
      <w:spacing w:before="480"/>
      <w:outlineLvl w:val="0"/>
    </w:pPr>
    <w:rPr>
      <w:rFonts w:eastAsia="MS Gothi"/>
      <w:b/>
      <w:bCs/>
      <w:color w:val="345A8A"/>
      <w:sz w:val="32"/>
      <w:szCs w:val="32"/>
    </w:rPr>
  </w:style>
  <w:style w:type="paragraph" w:styleId="Heading2">
    <w:name w:val="heading 2"/>
    <w:basedOn w:val="Normal"/>
    <w:next w:val="Normal"/>
    <w:link w:val="Heading2Char"/>
    <w:uiPriority w:val="9"/>
    <w:unhideWhenUsed/>
    <w:qFormat/>
    <w:rsid w:val="00AF092D"/>
    <w:pPr>
      <w:keepNext/>
      <w:keepLines/>
      <w:numPr>
        <w:ilvl w:val="1"/>
        <w:numId w:val="1"/>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030BC"/>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43CD5"/>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D43CD5"/>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33459"/>
    <w:rPr>
      <w:rFonts w:ascii="Calibri" w:eastAsia="MS Gothi" w:hAnsi="Calibri" w:cs="Times New Roman"/>
      <w:b/>
      <w:bCs/>
      <w:color w:val="345A8A"/>
      <w:sz w:val="32"/>
      <w:szCs w:val="32"/>
    </w:rPr>
  </w:style>
  <w:style w:type="paragraph" w:styleId="ListParagraph">
    <w:name w:val="List Paragraph"/>
    <w:basedOn w:val="Normal"/>
    <w:uiPriority w:val="34"/>
    <w:qFormat/>
    <w:rsid w:val="00E33459"/>
    <w:pPr>
      <w:ind w:left="720"/>
      <w:contextualSpacing/>
    </w:pPr>
  </w:style>
  <w:style w:type="paragraph" w:styleId="TOCHeading">
    <w:name w:val="TOC Heading"/>
    <w:basedOn w:val="Heading1"/>
    <w:next w:val="Normal"/>
    <w:uiPriority w:val="99"/>
    <w:qFormat/>
    <w:rsid w:val="00E33459"/>
    <w:pPr>
      <w:spacing w:line="276" w:lineRule="auto"/>
      <w:outlineLvl w:val="9"/>
    </w:pPr>
    <w:rPr>
      <w:color w:val="365F91"/>
      <w:sz w:val="28"/>
      <w:szCs w:val="28"/>
    </w:rPr>
  </w:style>
  <w:style w:type="paragraph" w:styleId="TOC2">
    <w:name w:val="toc 2"/>
    <w:basedOn w:val="Normal"/>
    <w:next w:val="Normal"/>
    <w:autoRedefine/>
    <w:uiPriority w:val="39"/>
    <w:rsid w:val="00A035BF"/>
    <w:pPr>
      <w:ind w:left="240"/>
    </w:pPr>
    <w:rPr>
      <w:rFonts w:asciiTheme="minorHAnsi" w:hAnsiTheme="minorHAnsi"/>
      <w:sz w:val="22"/>
      <w:szCs w:val="22"/>
    </w:rPr>
  </w:style>
  <w:style w:type="paragraph" w:styleId="TOC1">
    <w:name w:val="toc 1"/>
    <w:basedOn w:val="Normal"/>
    <w:next w:val="Normal"/>
    <w:autoRedefine/>
    <w:uiPriority w:val="39"/>
    <w:rsid w:val="00E33459"/>
    <w:pPr>
      <w:spacing w:before="120"/>
    </w:pPr>
    <w:rPr>
      <w:rFonts w:asciiTheme="minorHAnsi" w:hAnsiTheme="minorHAnsi"/>
      <w:b/>
      <w:sz w:val="22"/>
      <w:szCs w:val="22"/>
    </w:rPr>
  </w:style>
  <w:style w:type="character" w:customStyle="1" w:styleId="Heading2Char">
    <w:name w:val="Heading 2 Char"/>
    <w:basedOn w:val="DefaultParagraphFont"/>
    <w:link w:val="Heading2"/>
    <w:uiPriority w:val="9"/>
    <w:rsid w:val="00AF092D"/>
    <w:rPr>
      <w:rFonts w:eastAsiaTheme="majorEastAsia" w:cstheme="majorBidi"/>
      <w:b/>
      <w:bCs/>
      <w:color w:val="4F81BD" w:themeColor="accent1"/>
      <w:sz w:val="26"/>
      <w:szCs w:val="26"/>
    </w:rPr>
  </w:style>
  <w:style w:type="character" w:styleId="CommentReference">
    <w:name w:val="annotation reference"/>
    <w:basedOn w:val="DefaultParagraphFont"/>
    <w:uiPriority w:val="99"/>
    <w:semiHidden/>
    <w:unhideWhenUsed/>
    <w:rsid w:val="00291A35"/>
    <w:rPr>
      <w:sz w:val="18"/>
      <w:szCs w:val="18"/>
    </w:rPr>
  </w:style>
  <w:style w:type="paragraph" w:styleId="CommentText">
    <w:name w:val="annotation text"/>
    <w:basedOn w:val="Normal"/>
    <w:link w:val="CommentTextChar"/>
    <w:uiPriority w:val="99"/>
    <w:unhideWhenUsed/>
    <w:rsid w:val="00291A35"/>
  </w:style>
  <w:style w:type="character" w:customStyle="1" w:styleId="CommentTextChar">
    <w:name w:val="Comment Text Char"/>
    <w:basedOn w:val="DefaultParagraphFont"/>
    <w:link w:val="CommentText"/>
    <w:uiPriority w:val="99"/>
    <w:rsid w:val="00291A35"/>
    <w:rPr>
      <w:rFonts w:ascii="Calibri" w:eastAsia="MS Minngs" w:hAnsi="Calibri" w:cs="Times New Roman"/>
    </w:rPr>
  </w:style>
  <w:style w:type="paragraph" w:styleId="CommentSubject">
    <w:name w:val="annotation subject"/>
    <w:basedOn w:val="CommentText"/>
    <w:next w:val="CommentText"/>
    <w:link w:val="CommentSubjectChar"/>
    <w:uiPriority w:val="99"/>
    <w:semiHidden/>
    <w:unhideWhenUsed/>
    <w:rsid w:val="00291A35"/>
    <w:rPr>
      <w:b/>
      <w:bCs/>
      <w:sz w:val="20"/>
      <w:szCs w:val="20"/>
    </w:rPr>
  </w:style>
  <w:style w:type="character" w:customStyle="1" w:styleId="CommentSubjectChar">
    <w:name w:val="Comment Subject Char"/>
    <w:basedOn w:val="CommentTextChar"/>
    <w:link w:val="CommentSubject"/>
    <w:uiPriority w:val="99"/>
    <w:semiHidden/>
    <w:rsid w:val="00291A35"/>
    <w:rPr>
      <w:rFonts w:ascii="Calibri" w:eastAsia="MS Minngs" w:hAnsi="Calibri" w:cs="Times New Roman"/>
      <w:b/>
      <w:bCs/>
      <w:sz w:val="20"/>
      <w:szCs w:val="20"/>
    </w:rPr>
  </w:style>
  <w:style w:type="paragraph" w:styleId="BalloonText">
    <w:name w:val="Balloon Text"/>
    <w:basedOn w:val="Normal"/>
    <w:link w:val="BalloonTextChar"/>
    <w:uiPriority w:val="99"/>
    <w:semiHidden/>
    <w:unhideWhenUsed/>
    <w:rsid w:val="00291A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91A35"/>
    <w:rPr>
      <w:rFonts w:ascii="Lucida Grande" w:eastAsia="MS Minngs" w:hAnsi="Lucida Grande" w:cs="Lucida Grande"/>
      <w:sz w:val="18"/>
      <w:szCs w:val="18"/>
    </w:rPr>
  </w:style>
  <w:style w:type="character" w:styleId="Hyperlink">
    <w:name w:val="Hyperlink"/>
    <w:basedOn w:val="DefaultParagraphFont"/>
    <w:uiPriority w:val="99"/>
    <w:unhideWhenUsed/>
    <w:rsid w:val="00C76EB4"/>
    <w:rPr>
      <w:color w:val="0000FF" w:themeColor="hyperlink"/>
      <w:u w:val="single"/>
    </w:rPr>
  </w:style>
  <w:style w:type="character" w:customStyle="1" w:styleId="Heading3Char">
    <w:name w:val="Heading 3 Char"/>
    <w:basedOn w:val="DefaultParagraphFont"/>
    <w:link w:val="Heading3"/>
    <w:uiPriority w:val="9"/>
    <w:rsid w:val="004030BC"/>
    <w:rPr>
      <w:rFonts w:eastAsiaTheme="majorEastAsia" w:cstheme="majorBidi"/>
      <w:b/>
      <w:bCs/>
      <w:color w:val="4F81BD" w:themeColor="accent1"/>
    </w:rPr>
  </w:style>
  <w:style w:type="paragraph" w:styleId="FootnoteText">
    <w:name w:val="footnote text"/>
    <w:basedOn w:val="Normal"/>
    <w:link w:val="FootnoteTextChar"/>
    <w:uiPriority w:val="99"/>
    <w:unhideWhenUsed/>
    <w:rsid w:val="0070375D"/>
    <w:rPr>
      <w:rFonts w:asciiTheme="majorHAnsi" w:eastAsiaTheme="minorEastAsia" w:hAnsiTheme="majorHAnsi" w:cstheme="minorBidi"/>
    </w:rPr>
  </w:style>
  <w:style w:type="character" w:customStyle="1" w:styleId="FootnoteTextChar">
    <w:name w:val="Footnote Text Char"/>
    <w:basedOn w:val="DefaultParagraphFont"/>
    <w:link w:val="FootnoteText"/>
    <w:uiPriority w:val="99"/>
    <w:rsid w:val="0070375D"/>
  </w:style>
  <w:style w:type="character" w:styleId="FootnoteReference">
    <w:name w:val="footnote reference"/>
    <w:basedOn w:val="DefaultParagraphFont"/>
    <w:uiPriority w:val="99"/>
    <w:unhideWhenUsed/>
    <w:rsid w:val="0070375D"/>
    <w:rPr>
      <w:vertAlign w:val="superscript"/>
    </w:rPr>
  </w:style>
  <w:style w:type="paragraph" w:styleId="TOC3">
    <w:name w:val="toc 3"/>
    <w:basedOn w:val="Normal"/>
    <w:next w:val="Normal"/>
    <w:autoRedefine/>
    <w:uiPriority w:val="39"/>
    <w:unhideWhenUsed/>
    <w:rsid w:val="00D43CD5"/>
    <w:pPr>
      <w:ind w:left="480"/>
    </w:pPr>
    <w:rPr>
      <w:rFonts w:asciiTheme="minorHAnsi" w:hAnsiTheme="minorHAnsi"/>
      <w:sz w:val="22"/>
      <w:szCs w:val="22"/>
    </w:rPr>
  </w:style>
  <w:style w:type="paragraph" w:styleId="TOC4">
    <w:name w:val="toc 4"/>
    <w:basedOn w:val="Normal"/>
    <w:next w:val="Normal"/>
    <w:autoRedefine/>
    <w:uiPriority w:val="39"/>
    <w:unhideWhenUsed/>
    <w:rsid w:val="00D43CD5"/>
    <w:pPr>
      <w:ind w:left="720"/>
    </w:pPr>
    <w:rPr>
      <w:rFonts w:asciiTheme="minorHAnsi" w:hAnsiTheme="minorHAnsi"/>
      <w:sz w:val="20"/>
      <w:szCs w:val="20"/>
    </w:rPr>
  </w:style>
  <w:style w:type="paragraph" w:styleId="TOC5">
    <w:name w:val="toc 5"/>
    <w:basedOn w:val="Normal"/>
    <w:next w:val="Normal"/>
    <w:autoRedefine/>
    <w:uiPriority w:val="39"/>
    <w:unhideWhenUsed/>
    <w:rsid w:val="00D43CD5"/>
    <w:pPr>
      <w:ind w:left="960"/>
    </w:pPr>
    <w:rPr>
      <w:rFonts w:asciiTheme="minorHAnsi" w:hAnsiTheme="minorHAnsi"/>
      <w:sz w:val="20"/>
      <w:szCs w:val="20"/>
    </w:rPr>
  </w:style>
  <w:style w:type="paragraph" w:styleId="TOC6">
    <w:name w:val="toc 6"/>
    <w:basedOn w:val="Normal"/>
    <w:next w:val="Normal"/>
    <w:autoRedefine/>
    <w:uiPriority w:val="39"/>
    <w:unhideWhenUsed/>
    <w:rsid w:val="00D43CD5"/>
    <w:pPr>
      <w:ind w:left="1200"/>
    </w:pPr>
    <w:rPr>
      <w:rFonts w:asciiTheme="minorHAnsi" w:hAnsiTheme="minorHAnsi"/>
      <w:sz w:val="20"/>
      <w:szCs w:val="20"/>
    </w:rPr>
  </w:style>
  <w:style w:type="paragraph" w:styleId="TOC7">
    <w:name w:val="toc 7"/>
    <w:basedOn w:val="Normal"/>
    <w:next w:val="Normal"/>
    <w:autoRedefine/>
    <w:uiPriority w:val="39"/>
    <w:unhideWhenUsed/>
    <w:rsid w:val="00D43CD5"/>
    <w:pPr>
      <w:ind w:left="1440"/>
    </w:pPr>
    <w:rPr>
      <w:rFonts w:asciiTheme="minorHAnsi" w:hAnsiTheme="minorHAnsi"/>
      <w:sz w:val="20"/>
      <w:szCs w:val="20"/>
    </w:rPr>
  </w:style>
  <w:style w:type="paragraph" w:styleId="TOC8">
    <w:name w:val="toc 8"/>
    <w:basedOn w:val="Normal"/>
    <w:next w:val="Normal"/>
    <w:autoRedefine/>
    <w:uiPriority w:val="39"/>
    <w:unhideWhenUsed/>
    <w:rsid w:val="00D43CD5"/>
    <w:pPr>
      <w:ind w:left="1680"/>
    </w:pPr>
    <w:rPr>
      <w:rFonts w:asciiTheme="minorHAnsi" w:hAnsiTheme="minorHAnsi"/>
      <w:sz w:val="20"/>
      <w:szCs w:val="20"/>
    </w:rPr>
  </w:style>
  <w:style w:type="paragraph" w:styleId="TOC9">
    <w:name w:val="toc 9"/>
    <w:basedOn w:val="Normal"/>
    <w:next w:val="Normal"/>
    <w:autoRedefine/>
    <w:uiPriority w:val="39"/>
    <w:unhideWhenUsed/>
    <w:rsid w:val="00D43CD5"/>
    <w:pPr>
      <w:ind w:left="1920"/>
    </w:pPr>
    <w:rPr>
      <w:rFonts w:asciiTheme="minorHAnsi" w:hAnsiTheme="minorHAnsi"/>
      <w:sz w:val="20"/>
      <w:szCs w:val="20"/>
    </w:rPr>
  </w:style>
  <w:style w:type="character" w:styleId="BookTitle">
    <w:name w:val="Book Title"/>
    <w:basedOn w:val="DefaultParagraphFont"/>
    <w:uiPriority w:val="33"/>
    <w:qFormat/>
    <w:rsid w:val="00D43CD5"/>
    <w:rPr>
      <w:b/>
      <w:bCs/>
      <w:smallCaps/>
      <w:spacing w:val="5"/>
    </w:rPr>
  </w:style>
  <w:style w:type="character" w:customStyle="1" w:styleId="Heading4Char">
    <w:name w:val="Heading 4 Char"/>
    <w:basedOn w:val="DefaultParagraphFont"/>
    <w:link w:val="Heading4"/>
    <w:uiPriority w:val="9"/>
    <w:rsid w:val="00D43CD5"/>
    <w:rPr>
      <w:rFonts w:eastAsiaTheme="majorEastAsia" w:cstheme="majorBidi"/>
      <w:b/>
      <w:bCs/>
      <w:i/>
      <w:iCs/>
      <w:color w:val="4F81BD" w:themeColor="accent1"/>
    </w:rPr>
  </w:style>
  <w:style w:type="character" w:customStyle="1" w:styleId="Heading5Char">
    <w:name w:val="Heading 5 Char"/>
    <w:basedOn w:val="DefaultParagraphFont"/>
    <w:link w:val="Heading5"/>
    <w:uiPriority w:val="9"/>
    <w:rsid w:val="00D43CD5"/>
    <w:rPr>
      <w:rFonts w:eastAsiaTheme="majorEastAsia" w:cstheme="majorBidi"/>
      <w:color w:val="243F60" w:themeColor="accent1" w:themeShade="7F"/>
    </w:rPr>
  </w:style>
  <w:style w:type="character" w:styleId="FollowedHyperlink">
    <w:name w:val="FollowedHyperlink"/>
    <w:basedOn w:val="DefaultParagraphFont"/>
    <w:uiPriority w:val="99"/>
    <w:semiHidden/>
    <w:unhideWhenUsed/>
    <w:rsid w:val="000A41B3"/>
    <w:rPr>
      <w:color w:val="800080" w:themeColor="followedHyperlink"/>
      <w:u w:val="single"/>
    </w:rPr>
  </w:style>
  <w:style w:type="paragraph" w:styleId="Revision">
    <w:name w:val="Revision"/>
    <w:hidden/>
    <w:uiPriority w:val="99"/>
    <w:semiHidden/>
    <w:rsid w:val="00A46DAE"/>
    <w:rPr>
      <w:rFonts w:ascii="Calibri" w:eastAsia="MS Minngs" w:hAnsi="Calibri" w:cs="Times New Roman"/>
    </w:rPr>
  </w:style>
  <w:style w:type="paragraph" w:styleId="Footer">
    <w:name w:val="footer"/>
    <w:basedOn w:val="Normal"/>
    <w:link w:val="FooterChar"/>
    <w:uiPriority w:val="99"/>
    <w:unhideWhenUsed/>
    <w:rsid w:val="006A6988"/>
    <w:pPr>
      <w:tabs>
        <w:tab w:val="center" w:pos="4320"/>
        <w:tab w:val="right" w:pos="8640"/>
      </w:tabs>
    </w:pPr>
  </w:style>
  <w:style w:type="character" w:customStyle="1" w:styleId="FooterChar">
    <w:name w:val="Footer Char"/>
    <w:basedOn w:val="DefaultParagraphFont"/>
    <w:link w:val="Footer"/>
    <w:uiPriority w:val="99"/>
    <w:rsid w:val="006A6988"/>
    <w:rPr>
      <w:rFonts w:ascii="Calibri" w:eastAsia="MS Minngs" w:hAnsi="Calibri" w:cs="Times New Roman"/>
    </w:rPr>
  </w:style>
  <w:style w:type="character" w:styleId="PageNumber">
    <w:name w:val="page number"/>
    <w:basedOn w:val="DefaultParagraphFont"/>
    <w:uiPriority w:val="99"/>
    <w:semiHidden/>
    <w:unhideWhenUsed/>
    <w:rsid w:val="006A6988"/>
  </w:style>
  <w:style w:type="paragraph" w:styleId="Header">
    <w:name w:val="header"/>
    <w:basedOn w:val="Normal"/>
    <w:link w:val="HeaderChar"/>
    <w:uiPriority w:val="99"/>
    <w:unhideWhenUsed/>
    <w:rsid w:val="006A6988"/>
    <w:pPr>
      <w:tabs>
        <w:tab w:val="center" w:pos="4320"/>
        <w:tab w:val="right" w:pos="8640"/>
      </w:tabs>
    </w:pPr>
  </w:style>
  <w:style w:type="character" w:customStyle="1" w:styleId="HeaderChar">
    <w:name w:val="Header Char"/>
    <w:basedOn w:val="DefaultParagraphFont"/>
    <w:link w:val="Header"/>
    <w:uiPriority w:val="99"/>
    <w:rsid w:val="006A6988"/>
    <w:rPr>
      <w:rFonts w:ascii="Calibri" w:eastAsia="MS Minngs" w:hAnsi="Calibri" w:cs="Times New Roman"/>
    </w:rPr>
  </w:style>
  <w:style w:type="table" w:styleId="TableGrid">
    <w:name w:val="Table Grid"/>
    <w:basedOn w:val="TableNormal"/>
    <w:uiPriority w:val="59"/>
    <w:rsid w:val="00B23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2-Accent1">
    <w:name w:val="Medium Shading 2 Accent 1"/>
    <w:basedOn w:val="TableNormal"/>
    <w:uiPriority w:val="64"/>
    <w:rsid w:val="00B23D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List-Accent1">
    <w:name w:val="Light List Accent 1"/>
    <w:basedOn w:val="TableNormal"/>
    <w:uiPriority w:val="61"/>
    <w:rsid w:val="00B23DE2"/>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6Char">
    <w:name w:val="Heading 6 Char"/>
    <w:basedOn w:val="DefaultParagraphFont"/>
    <w:uiPriority w:val="9"/>
    <w:semiHidden/>
    <w:rsid w:val="00037A43"/>
    <w:rPr>
      <w:rFonts w:eastAsiaTheme="majorEastAsia" w:cstheme="majorBidi"/>
      <w:i/>
      <w:iCs/>
      <w:color w:val="243F60" w:themeColor="accent1" w:themeShade="7F"/>
    </w:rPr>
  </w:style>
  <w:style w:type="character" w:customStyle="1" w:styleId="Heading7Char">
    <w:name w:val="Heading 7 Char"/>
    <w:basedOn w:val="DefaultParagraphFont"/>
    <w:uiPriority w:val="9"/>
    <w:semiHidden/>
    <w:rsid w:val="00037A43"/>
    <w:rPr>
      <w:rFonts w:eastAsiaTheme="majorEastAsia" w:cstheme="majorBidi"/>
      <w:i/>
      <w:iCs/>
      <w:color w:val="404040" w:themeColor="text1" w:themeTint="BF"/>
    </w:rPr>
  </w:style>
  <w:style w:type="character" w:customStyle="1" w:styleId="Heading8Char">
    <w:name w:val="Heading 8 Char"/>
    <w:basedOn w:val="DefaultParagraphFont"/>
    <w:uiPriority w:val="9"/>
    <w:semiHidden/>
    <w:rsid w:val="00037A43"/>
    <w:rPr>
      <w:rFonts w:eastAsiaTheme="majorEastAsia" w:cstheme="majorBidi"/>
      <w:color w:val="404040" w:themeColor="text1" w:themeTint="BF"/>
      <w:sz w:val="20"/>
      <w:szCs w:val="20"/>
    </w:rPr>
  </w:style>
  <w:style w:type="character" w:customStyle="1" w:styleId="Heading9Char">
    <w:name w:val="Heading 9 Char"/>
    <w:basedOn w:val="DefaultParagraphFont"/>
    <w:uiPriority w:val="9"/>
    <w:semiHidden/>
    <w:rsid w:val="00037A43"/>
    <w:rPr>
      <w:rFonts w:eastAsiaTheme="majorEastAsia" w:cstheme="majorBidi"/>
      <w:i/>
      <w:iCs/>
      <w:color w:val="404040" w:themeColor="text1" w:themeTint="BF"/>
      <w:sz w:val="20"/>
      <w:szCs w:val="20"/>
    </w:rPr>
  </w:style>
  <w:style w:type="numbering" w:styleId="111111">
    <w:name w:val="Outline List 2"/>
    <w:basedOn w:val="NoList"/>
    <w:uiPriority w:val="99"/>
    <w:semiHidden/>
    <w:unhideWhenUsed/>
    <w:rsid w:val="00037A43"/>
    <w:pPr>
      <w:numPr>
        <w:numId w:val="3"/>
      </w:numPr>
    </w:pPr>
  </w:style>
  <w:style w:type="numbering" w:customStyle="1" w:styleId="Style1">
    <w:name w:val="Style1"/>
    <w:uiPriority w:val="99"/>
    <w:rsid w:val="00037A43"/>
    <w:pPr>
      <w:numPr>
        <w:numId w:val="2"/>
      </w:numPr>
    </w:pPr>
  </w:style>
  <w:style w:type="numbering" w:customStyle="1" w:styleId="Style2">
    <w:name w:val="Style2"/>
    <w:uiPriority w:val="99"/>
    <w:rsid w:val="00037A43"/>
    <w:pPr>
      <w:numPr>
        <w:numId w:val="4"/>
      </w:numPr>
    </w:pPr>
  </w:style>
  <w:style w:type="paragraph" w:styleId="NoSpacing">
    <w:name w:val="No Spacing"/>
    <w:link w:val="NoSpacingChar"/>
    <w:uiPriority w:val="1"/>
    <w:qFormat/>
    <w:rsid w:val="00B90B53"/>
    <w:rPr>
      <w:rFonts w:asciiTheme="minorHAnsi" w:hAnsiTheme="minorHAnsi"/>
      <w:sz w:val="22"/>
      <w:szCs w:val="22"/>
      <w:lang w:eastAsia="ja-JP"/>
    </w:rPr>
  </w:style>
  <w:style w:type="character" w:customStyle="1" w:styleId="NoSpacingChar">
    <w:name w:val="No Spacing Char"/>
    <w:basedOn w:val="DefaultParagraphFont"/>
    <w:link w:val="NoSpacing"/>
    <w:uiPriority w:val="1"/>
    <w:rsid w:val="00B90B53"/>
    <w:rPr>
      <w:rFonts w:asciiTheme="minorHAnsi" w:hAnsiTheme="minorHAnsi"/>
      <w:sz w:val="22"/>
      <w:szCs w:val="22"/>
      <w:lang w:eastAsia="ja-JP"/>
    </w:rPr>
  </w:style>
  <w:style w:type="paragraph" w:styleId="NormalWeb">
    <w:name w:val="Normal (Web)"/>
    <w:basedOn w:val="Normal"/>
    <w:uiPriority w:val="99"/>
    <w:semiHidden/>
    <w:unhideWhenUsed/>
    <w:rsid w:val="00A40BFC"/>
    <w:pPr>
      <w:spacing w:before="100" w:beforeAutospacing="1" w:after="100" w:afterAutospacing="1"/>
    </w:pPr>
    <w:rPr>
      <w:rFonts w:ascii="Times New Roman" w:eastAsia="Times New Roman" w:hAnsi="Times New Roman"/>
      <w:lang w:val="en-CA" w:eastAsia="en-CA"/>
    </w:rPr>
  </w:style>
  <w:style w:type="paragraph" w:customStyle="1" w:styleId="Default">
    <w:name w:val="Default"/>
    <w:rsid w:val="00205D67"/>
    <w:pPr>
      <w:autoSpaceDE w:val="0"/>
      <w:autoSpaceDN w:val="0"/>
      <w:adjustRightInd w:val="0"/>
    </w:pPr>
    <w:rPr>
      <w:rFonts w:ascii="Courier New" w:eastAsiaTheme="minorHAnsi" w:hAnsi="Courier New" w:cs="Courier New"/>
      <w:color w:val="000000"/>
      <w:lang w:val="en-CA"/>
    </w:rPr>
  </w:style>
  <w:style w:type="paragraph" w:styleId="DocumentMap">
    <w:name w:val="Document Map"/>
    <w:basedOn w:val="Normal"/>
    <w:link w:val="DocumentMapChar"/>
    <w:uiPriority w:val="99"/>
    <w:semiHidden/>
    <w:unhideWhenUsed/>
    <w:rsid w:val="0026344E"/>
    <w:rPr>
      <w:rFonts w:ascii="Tahoma" w:hAnsi="Tahoma" w:cs="Tahoma"/>
      <w:sz w:val="16"/>
      <w:szCs w:val="16"/>
    </w:rPr>
  </w:style>
  <w:style w:type="character" w:customStyle="1" w:styleId="DocumentMapChar">
    <w:name w:val="Document Map Char"/>
    <w:basedOn w:val="DefaultParagraphFont"/>
    <w:link w:val="DocumentMap"/>
    <w:uiPriority w:val="99"/>
    <w:semiHidden/>
    <w:rsid w:val="0026344E"/>
    <w:rPr>
      <w:rFonts w:ascii="Tahoma" w:eastAsia="MS Minngs"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al">
    <w:name w:val="Normal"/>
    <w:qFormat/>
    <w:rsid w:val="00E33459"/>
    <w:rPr>
      <w:rFonts w:ascii="Calibri" w:eastAsia="MS Minngs" w:hAnsi="Calibri" w:cs="Times New Roman"/>
    </w:rPr>
  </w:style>
  <w:style w:type="paragraph" w:styleId="Heading1">
    <w:name w:val="heading 1"/>
    <w:basedOn w:val="Normal"/>
    <w:next w:val="Normal"/>
    <w:link w:val="Heading1Char"/>
    <w:uiPriority w:val="99"/>
    <w:qFormat/>
    <w:rsid w:val="00E33459"/>
    <w:pPr>
      <w:keepNext/>
      <w:keepLines/>
      <w:numPr>
        <w:numId w:val="1"/>
      </w:numPr>
      <w:spacing w:before="480"/>
      <w:outlineLvl w:val="0"/>
    </w:pPr>
    <w:rPr>
      <w:rFonts w:eastAsia="MS Gothi"/>
      <w:b/>
      <w:bCs/>
      <w:color w:val="345A8A"/>
      <w:sz w:val="32"/>
      <w:szCs w:val="32"/>
    </w:rPr>
  </w:style>
  <w:style w:type="paragraph" w:styleId="Heading2">
    <w:name w:val="heading 2"/>
    <w:basedOn w:val="Normal"/>
    <w:next w:val="Normal"/>
    <w:link w:val="Heading2Char"/>
    <w:uiPriority w:val="9"/>
    <w:unhideWhenUsed/>
    <w:qFormat/>
    <w:rsid w:val="00AF092D"/>
    <w:pPr>
      <w:keepNext/>
      <w:keepLines/>
      <w:numPr>
        <w:ilvl w:val="1"/>
        <w:numId w:val="1"/>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030BC"/>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43CD5"/>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D43CD5"/>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33459"/>
    <w:rPr>
      <w:rFonts w:ascii="Calibri" w:eastAsia="MS Gothi" w:hAnsi="Calibri" w:cs="Times New Roman"/>
      <w:b/>
      <w:bCs/>
      <w:color w:val="345A8A"/>
      <w:sz w:val="32"/>
      <w:szCs w:val="32"/>
    </w:rPr>
  </w:style>
  <w:style w:type="paragraph" w:styleId="ListParagraph">
    <w:name w:val="List Paragraph"/>
    <w:basedOn w:val="Normal"/>
    <w:uiPriority w:val="34"/>
    <w:qFormat/>
    <w:rsid w:val="00E33459"/>
    <w:pPr>
      <w:ind w:left="720"/>
      <w:contextualSpacing/>
    </w:pPr>
  </w:style>
  <w:style w:type="paragraph" w:styleId="TOCHeading">
    <w:name w:val="TOC Heading"/>
    <w:basedOn w:val="Heading1"/>
    <w:next w:val="Normal"/>
    <w:uiPriority w:val="99"/>
    <w:qFormat/>
    <w:rsid w:val="00E33459"/>
    <w:pPr>
      <w:spacing w:line="276" w:lineRule="auto"/>
      <w:outlineLvl w:val="9"/>
    </w:pPr>
    <w:rPr>
      <w:color w:val="365F91"/>
      <w:sz w:val="28"/>
      <w:szCs w:val="28"/>
    </w:rPr>
  </w:style>
  <w:style w:type="paragraph" w:styleId="TOC2">
    <w:name w:val="toc 2"/>
    <w:basedOn w:val="Normal"/>
    <w:next w:val="Normal"/>
    <w:autoRedefine/>
    <w:uiPriority w:val="39"/>
    <w:rsid w:val="00A035BF"/>
    <w:pPr>
      <w:ind w:left="240"/>
    </w:pPr>
    <w:rPr>
      <w:rFonts w:asciiTheme="minorHAnsi" w:hAnsiTheme="minorHAnsi"/>
      <w:sz w:val="22"/>
      <w:szCs w:val="22"/>
    </w:rPr>
  </w:style>
  <w:style w:type="paragraph" w:styleId="TOC1">
    <w:name w:val="toc 1"/>
    <w:basedOn w:val="Normal"/>
    <w:next w:val="Normal"/>
    <w:autoRedefine/>
    <w:uiPriority w:val="39"/>
    <w:rsid w:val="00E33459"/>
    <w:pPr>
      <w:spacing w:before="120"/>
    </w:pPr>
    <w:rPr>
      <w:rFonts w:asciiTheme="minorHAnsi" w:hAnsiTheme="minorHAnsi"/>
      <w:b/>
      <w:sz w:val="22"/>
      <w:szCs w:val="22"/>
    </w:rPr>
  </w:style>
  <w:style w:type="character" w:customStyle="1" w:styleId="Heading2Char">
    <w:name w:val="Heading 2 Char"/>
    <w:basedOn w:val="DefaultParagraphFont"/>
    <w:link w:val="Heading2"/>
    <w:uiPriority w:val="9"/>
    <w:rsid w:val="00AF092D"/>
    <w:rPr>
      <w:rFonts w:eastAsiaTheme="majorEastAsia" w:cstheme="majorBidi"/>
      <w:b/>
      <w:bCs/>
      <w:color w:val="4F81BD" w:themeColor="accent1"/>
      <w:sz w:val="26"/>
      <w:szCs w:val="26"/>
    </w:rPr>
  </w:style>
  <w:style w:type="character" w:styleId="CommentReference">
    <w:name w:val="annotation reference"/>
    <w:basedOn w:val="DefaultParagraphFont"/>
    <w:uiPriority w:val="99"/>
    <w:semiHidden/>
    <w:unhideWhenUsed/>
    <w:rsid w:val="00291A35"/>
    <w:rPr>
      <w:sz w:val="18"/>
      <w:szCs w:val="18"/>
    </w:rPr>
  </w:style>
  <w:style w:type="paragraph" w:styleId="CommentText">
    <w:name w:val="annotation text"/>
    <w:basedOn w:val="Normal"/>
    <w:link w:val="CommentTextChar"/>
    <w:uiPriority w:val="99"/>
    <w:unhideWhenUsed/>
    <w:rsid w:val="00291A35"/>
  </w:style>
  <w:style w:type="character" w:customStyle="1" w:styleId="CommentTextChar">
    <w:name w:val="Comment Text Char"/>
    <w:basedOn w:val="DefaultParagraphFont"/>
    <w:link w:val="CommentText"/>
    <w:uiPriority w:val="99"/>
    <w:rsid w:val="00291A35"/>
    <w:rPr>
      <w:rFonts w:ascii="Calibri" w:eastAsia="MS Minngs" w:hAnsi="Calibri" w:cs="Times New Roman"/>
    </w:rPr>
  </w:style>
  <w:style w:type="paragraph" w:styleId="CommentSubject">
    <w:name w:val="annotation subject"/>
    <w:basedOn w:val="CommentText"/>
    <w:next w:val="CommentText"/>
    <w:link w:val="CommentSubjectChar"/>
    <w:uiPriority w:val="99"/>
    <w:semiHidden/>
    <w:unhideWhenUsed/>
    <w:rsid w:val="00291A35"/>
    <w:rPr>
      <w:b/>
      <w:bCs/>
      <w:sz w:val="20"/>
      <w:szCs w:val="20"/>
    </w:rPr>
  </w:style>
  <w:style w:type="character" w:customStyle="1" w:styleId="CommentSubjectChar">
    <w:name w:val="Comment Subject Char"/>
    <w:basedOn w:val="CommentTextChar"/>
    <w:link w:val="CommentSubject"/>
    <w:uiPriority w:val="99"/>
    <w:semiHidden/>
    <w:rsid w:val="00291A35"/>
    <w:rPr>
      <w:rFonts w:ascii="Calibri" w:eastAsia="MS Minngs" w:hAnsi="Calibri" w:cs="Times New Roman"/>
      <w:b/>
      <w:bCs/>
      <w:sz w:val="20"/>
      <w:szCs w:val="20"/>
    </w:rPr>
  </w:style>
  <w:style w:type="paragraph" w:styleId="BalloonText">
    <w:name w:val="Balloon Text"/>
    <w:basedOn w:val="Normal"/>
    <w:link w:val="BalloonTextChar"/>
    <w:uiPriority w:val="99"/>
    <w:semiHidden/>
    <w:unhideWhenUsed/>
    <w:rsid w:val="00291A3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91A35"/>
    <w:rPr>
      <w:rFonts w:ascii="Lucida Grande" w:eastAsia="MS Minngs" w:hAnsi="Lucida Grande" w:cs="Lucida Grande"/>
      <w:sz w:val="18"/>
      <w:szCs w:val="18"/>
    </w:rPr>
  </w:style>
  <w:style w:type="character" w:styleId="Hyperlink">
    <w:name w:val="Hyperlink"/>
    <w:basedOn w:val="DefaultParagraphFont"/>
    <w:uiPriority w:val="99"/>
    <w:unhideWhenUsed/>
    <w:rsid w:val="00C76EB4"/>
    <w:rPr>
      <w:color w:val="0000FF" w:themeColor="hyperlink"/>
      <w:u w:val="single"/>
    </w:rPr>
  </w:style>
  <w:style w:type="character" w:customStyle="1" w:styleId="Heading3Char">
    <w:name w:val="Heading 3 Char"/>
    <w:basedOn w:val="DefaultParagraphFont"/>
    <w:link w:val="Heading3"/>
    <w:uiPriority w:val="9"/>
    <w:rsid w:val="004030BC"/>
    <w:rPr>
      <w:rFonts w:eastAsiaTheme="majorEastAsia" w:cstheme="majorBidi"/>
      <w:b/>
      <w:bCs/>
      <w:color w:val="4F81BD" w:themeColor="accent1"/>
    </w:rPr>
  </w:style>
  <w:style w:type="paragraph" w:styleId="FootnoteText">
    <w:name w:val="footnote text"/>
    <w:basedOn w:val="Normal"/>
    <w:link w:val="FootnoteTextChar"/>
    <w:uiPriority w:val="99"/>
    <w:unhideWhenUsed/>
    <w:rsid w:val="0070375D"/>
    <w:rPr>
      <w:rFonts w:asciiTheme="majorHAnsi" w:eastAsiaTheme="minorEastAsia" w:hAnsiTheme="majorHAnsi" w:cstheme="minorBidi"/>
    </w:rPr>
  </w:style>
  <w:style w:type="character" w:customStyle="1" w:styleId="FootnoteTextChar">
    <w:name w:val="Footnote Text Char"/>
    <w:basedOn w:val="DefaultParagraphFont"/>
    <w:link w:val="FootnoteText"/>
    <w:uiPriority w:val="99"/>
    <w:rsid w:val="0070375D"/>
  </w:style>
  <w:style w:type="character" w:styleId="FootnoteReference">
    <w:name w:val="footnote reference"/>
    <w:basedOn w:val="DefaultParagraphFont"/>
    <w:uiPriority w:val="99"/>
    <w:unhideWhenUsed/>
    <w:rsid w:val="0070375D"/>
    <w:rPr>
      <w:vertAlign w:val="superscript"/>
    </w:rPr>
  </w:style>
  <w:style w:type="paragraph" w:styleId="TOC3">
    <w:name w:val="toc 3"/>
    <w:basedOn w:val="Normal"/>
    <w:next w:val="Normal"/>
    <w:autoRedefine/>
    <w:uiPriority w:val="39"/>
    <w:unhideWhenUsed/>
    <w:rsid w:val="00D43CD5"/>
    <w:pPr>
      <w:ind w:left="480"/>
    </w:pPr>
    <w:rPr>
      <w:rFonts w:asciiTheme="minorHAnsi" w:hAnsiTheme="minorHAnsi"/>
      <w:sz w:val="22"/>
      <w:szCs w:val="22"/>
    </w:rPr>
  </w:style>
  <w:style w:type="paragraph" w:styleId="TOC4">
    <w:name w:val="toc 4"/>
    <w:basedOn w:val="Normal"/>
    <w:next w:val="Normal"/>
    <w:autoRedefine/>
    <w:uiPriority w:val="39"/>
    <w:unhideWhenUsed/>
    <w:rsid w:val="00D43CD5"/>
    <w:pPr>
      <w:ind w:left="720"/>
    </w:pPr>
    <w:rPr>
      <w:rFonts w:asciiTheme="minorHAnsi" w:hAnsiTheme="minorHAnsi"/>
      <w:sz w:val="20"/>
      <w:szCs w:val="20"/>
    </w:rPr>
  </w:style>
  <w:style w:type="paragraph" w:styleId="TOC5">
    <w:name w:val="toc 5"/>
    <w:basedOn w:val="Normal"/>
    <w:next w:val="Normal"/>
    <w:autoRedefine/>
    <w:uiPriority w:val="39"/>
    <w:unhideWhenUsed/>
    <w:rsid w:val="00D43CD5"/>
    <w:pPr>
      <w:ind w:left="960"/>
    </w:pPr>
    <w:rPr>
      <w:rFonts w:asciiTheme="minorHAnsi" w:hAnsiTheme="minorHAnsi"/>
      <w:sz w:val="20"/>
      <w:szCs w:val="20"/>
    </w:rPr>
  </w:style>
  <w:style w:type="paragraph" w:styleId="TOC6">
    <w:name w:val="toc 6"/>
    <w:basedOn w:val="Normal"/>
    <w:next w:val="Normal"/>
    <w:autoRedefine/>
    <w:uiPriority w:val="39"/>
    <w:unhideWhenUsed/>
    <w:rsid w:val="00D43CD5"/>
    <w:pPr>
      <w:ind w:left="1200"/>
    </w:pPr>
    <w:rPr>
      <w:rFonts w:asciiTheme="minorHAnsi" w:hAnsiTheme="minorHAnsi"/>
      <w:sz w:val="20"/>
      <w:szCs w:val="20"/>
    </w:rPr>
  </w:style>
  <w:style w:type="paragraph" w:styleId="TOC7">
    <w:name w:val="toc 7"/>
    <w:basedOn w:val="Normal"/>
    <w:next w:val="Normal"/>
    <w:autoRedefine/>
    <w:uiPriority w:val="39"/>
    <w:unhideWhenUsed/>
    <w:rsid w:val="00D43CD5"/>
    <w:pPr>
      <w:ind w:left="1440"/>
    </w:pPr>
    <w:rPr>
      <w:rFonts w:asciiTheme="minorHAnsi" w:hAnsiTheme="minorHAnsi"/>
      <w:sz w:val="20"/>
      <w:szCs w:val="20"/>
    </w:rPr>
  </w:style>
  <w:style w:type="paragraph" w:styleId="TOC8">
    <w:name w:val="toc 8"/>
    <w:basedOn w:val="Normal"/>
    <w:next w:val="Normal"/>
    <w:autoRedefine/>
    <w:uiPriority w:val="39"/>
    <w:unhideWhenUsed/>
    <w:rsid w:val="00D43CD5"/>
    <w:pPr>
      <w:ind w:left="1680"/>
    </w:pPr>
    <w:rPr>
      <w:rFonts w:asciiTheme="minorHAnsi" w:hAnsiTheme="minorHAnsi"/>
      <w:sz w:val="20"/>
      <w:szCs w:val="20"/>
    </w:rPr>
  </w:style>
  <w:style w:type="paragraph" w:styleId="TOC9">
    <w:name w:val="toc 9"/>
    <w:basedOn w:val="Normal"/>
    <w:next w:val="Normal"/>
    <w:autoRedefine/>
    <w:uiPriority w:val="39"/>
    <w:unhideWhenUsed/>
    <w:rsid w:val="00D43CD5"/>
    <w:pPr>
      <w:ind w:left="1920"/>
    </w:pPr>
    <w:rPr>
      <w:rFonts w:asciiTheme="minorHAnsi" w:hAnsiTheme="minorHAnsi"/>
      <w:sz w:val="20"/>
      <w:szCs w:val="20"/>
    </w:rPr>
  </w:style>
  <w:style w:type="character" w:styleId="BookTitle">
    <w:name w:val="Book Title"/>
    <w:basedOn w:val="DefaultParagraphFont"/>
    <w:uiPriority w:val="33"/>
    <w:qFormat/>
    <w:rsid w:val="00D43CD5"/>
    <w:rPr>
      <w:b/>
      <w:bCs/>
      <w:smallCaps/>
      <w:spacing w:val="5"/>
    </w:rPr>
  </w:style>
  <w:style w:type="character" w:customStyle="1" w:styleId="Heading4Char">
    <w:name w:val="Heading 4 Char"/>
    <w:basedOn w:val="DefaultParagraphFont"/>
    <w:link w:val="Heading4"/>
    <w:uiPriority w:val="9"/>
    <w:rsid w:val="00D43CD5"/>
    <w:rPr>
      <w:rFonts w:eastAsiaTheme="majorEastAsia" w:cstheme="majorBidi"/>
      <w:b/>
      <w:bCs/>
      <w:i/>
      <w:iCs/>
      <w:color w:val="4F81BD" w:themeColor="accent1"/>
    </w:rPr>
  </w:style>
  <w:style w:type="character" w:customStyle="1" w:styleId="Heading5Char">
    <w:name w:val="Heading 5 Char"/>
    <w:basedOn w:val="DefaultParagraphFont"/>
    <w:link w:val="Heading5"/>
    <w:uiPriority w:val="9"/>
    <w:rsid w:val="00D43CD5"/>
    <w:rPr>
      <w:rFonts w:eastAsiaTheme="majorEastAsia" w:cstheme="majorBidi"/>
      <w:color w:val="243F60" w:themeColor="accent1" w:themeShade="7F"/>
    </w:rPr>
  </w:style>
  <w:style w:type="character" w:styleId="FollowedHyperlink">
    <w:name w:val="FollowedHyperlink"/>
    <w:basedOn w:val="DefaultParagraphFont"/>
    <w:uiPriority w:val="99"/>
    <w:semiHidden/>
    <w:unhideWhenUsed/>
    <w:rsid w:val="000A41B3"/>
    <w:rPr>
      <w:color w:val="800080" w:themeColor="followedHyperlink"/>
      <w:u w:val="single"/>
    </w:rPr>
  </w:style>
  <w:style w:type="paragraph" w:styleId="Revision">
    <w:name w:val="Revision"/>
    <w:hidden/>
    <w:uiPriority w:val="99"/>
    <w:semiHidden/>
    <w:rsid w:val="00A46DAE"/>
    <w:rPr>
      <w:rFonts w:ascii="Calibri" w:eastAsia="MS Minngs" w:hAnsi="Calibri" w:cs="Times New Roman"/>
    </w:rPr>
  </w:style>
  <w:style w:type="paragraph" w:styleId="Footer">
    <w:name w:val="footer"/>
    <w:basedOn w:val="Normal"/>
    <w:link w:val="FooterChar"/>
    <w:uiPriority w:val="99"/>
    <w:unhideWhenUsed/>
    <w:rsid w:val="006A6988"/>
    <w:pPr>
      <w:tabs>
        <w:tab w:val="center" w:pos="4320"/>
        <w:tab w:val="right" w:pos="8640"/>
      </w:tabs>
    </w:pPr>
  </w:style>
  <w:style w:type="character" w:customStyle="1" w:styleId="FooterChar">
    <w:name w:val="Footer Char"/>
    <w:basedOn w:val="DefaultParagraphFont"/>
    <w:link w:val="Footer"/>
    <w:uiPriority w:val="99"/>
    <w:rsid w:val="006A6988"/>
    <w:rPr>
      <w:rFonts w:ascii="Calibri" w:eastAsia="MS Minngs" w:hAnsi="Calibri" w:cs="Times New Roman"/>
    </w:rPr>
  </w:style>
  <w:style w:type="character" w:styleId="PageNumber">
    <w:name w:val="page number"/>
    <w:basedOn w:val="DefaultParagraphFont"/>
    <w:uiPriority w:val="99"/>
    <w:semiHidden/>
    <w:unhideWhenUsed/>
    <w:rsid w:val="006A6988"/>
  </w:style>
  <w:style w:type="paragraph" w:styleId="Header">
    <w:name w:val="header"/>
    <w:basedOn w:val="Normal"/>
    <w:link w:val="HeaderChar"/>
    <w:uiPriority w:val="99"/>
    <w:unhideWhenUsed/>
    <w:rsid w:val="006A6988"/>
    <w:pPr>
      <w:tabs>
        <w:tab w:val="center" w:pos="4320"/>
        <w:tab w:val="right" w:pos="8640"/>
      </w:tabs>
    </w:pPr>
  </w:style>
  <w:style w:type="character" w:customStyle="1" w:styleId="HeaderChar">
    <w:name w:val="Header Char"/>
    <w:basedOn w:val="DefaultParagraphFont"/>
    <w:link w:val="Header"/>
    <w:uiPriority w:val="99"/>
    <w:rsid w:val="006A6988"/>
    <w:rPr>
      <w:rFonts w:ascii="Calibri" w:eastAsia="MS Minngs" w:hAnsi="Calibri" w:cs="Times New Roman"/>
    </w:rPr>
  </w:style>
  <w:style w:type="table" w:styleId="TableGrid">
    <w:name w:val="Table Grid"/>
    <w:basedOn w:val="TableNormal"/>
    <w:uiPriority w:val="59"/>
    <w:rsid w:val="00B23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2-Accent1">
    <w:name w:val="Medium Shading 2 Accent 1"/>
    <w:basedOn w:val="TableNormal"/>
    <w:uiPriority w:val="64"/>
    <w:rsid w:val="00B23DE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List-Accent1">
    <w:name w:val="Light List Accent 1"/>
    <w:basedOn w:val="TableNormal"/>
    <w:uiPriority w:val="61"/>
    <w:rsid w:val="00B23DE2"/>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6Char">
    <w:name w:val="Heading 6 Char"/>
    <w:basedOn w:val="DefaultParagraphFont"/>
    <w:uiPriority w:val="9"/>
    <w:semiHidden/>
    <w:rsid w:val="00037A43"/>
    <w:rPr>
      <w:rFonts w:eastAsiaTheme="majorEastAsia" w:cstheme="majorBidi"/>
      <w:i/>
      <w:iCs/>
      <w:color w:val="243F60" w:themeColor="accent1" w:themeShade="7F"/>
    </w:rPr>
  </w:style>
  <w:style w:type="character" w:customStyle="1" w:styleId="Heading7Char">
    <w:name w:val="Heading 7 Char"/>
    <w:basedOn w:val="DefaultParagraphFont"/>
    <w:uiPriority w:val="9"/>
    <w:semiHidden/>
    <w:rsid w:val="00037A43"/>
    <w:rPr>
      <w:rFonts w:eastAsiaTheme="majorEastAsia" w:cstheme="majorBidi"/>
      <w:i/>
      <w:iCs/>
      <w:color w:val="404040" w:themeColor="text1" w:themeTint="BF"/>
    </w:rPr>
  </w:style>
  <w:style w:type="character" w:customStyle="1" w:styleId="Heading8Char">
    <w:name w:val="Heading 8 Char"/>
    <w:basedOn w:val="DefaultParagraphFont"/>
    <w:uiPriority w:val="9"/>
    <w:semiHidden/>
    <w:rsid w:val="00037A43"/>
    <w:rPr>
      <w:rFonts w:eastAsiaTheme="majorEastAsia" w:cstheme="majorBidi"/>
      <w:color w:val="404040" w:themeColor="text1" w:themeTint="BF"/>
      <w:sz w:val="20"/>
      <w:szCs w:val="20"/>
    </w:rPr>
  </w:style>
  <w:style w:type="character" w:customStyle="1" w:styleId="Heading9Char">
    <w:name w:val="Heading 9 Char"/>
    <w:basedOn w:val="DefaultParagraphFont"/>
    <w:uiPriority w:val="9"/>
    <w:semiHidden/>
    <w:rsid w:val="00037A43"/>
    <w:rPr>
      <w:rFonts w:eastAsiaTheme="majorEastAsia" w:cstheme="majorBidi"/>
      <w:i/>
      <w:iCs/>
      <w:color w:val="404040" w:themeColor="text1" w:themeTint="BF"/>
      <w:sz w:val="20"/>
      <w:szCs w:val="20"/>
    </w:rPr>
  </w:style>
  <w:style w:type="numbering" w:styleId="111111">
    <w:name w:val="Outline List 2"/>
    <w:basedOn w:val="NoList"/>
    <w:uiPriority w:val="99"/>
    <w:semiHidden/>
    <w:unhideWhenUsed/>
    <w:rsid w:val="00037A43"/>
    <w:pPr>
      <w:numPr>
        <w:numId w:val="3"/>
      </w:numPr>
    </w:pPr>
  </w:style>
  <w:style w:type="numbering" w:customStyle="1" w:styleId="Style1">
    <w:name w:val="Style1"/>
    <w:uiPriority w:val="99"/>
    <w:rsid w:val="00037A43"/>
    <w:pPr>
      <w:numPr>
        <w:numId w:val="2"/>
      </w:numPr>
    </w:pPr>
  </w:style>
  <w:style w:type="numbering" w:customStyle="1" w:styleId="Style2">
    <w:name w:val="Style2"/>
    <w:uiPriority w:val="99"/>
    <w:rsid w:val="00037A43"/>
    <w:pPr>
      <w:numPr>
        <w:numId w:val="4"/>
      </w:numPr>
    </w:pPr>
  </w:style>
  <w:style w:type="paragraph" w:styleId="NoSpacing">
    <w:name w:val="No Spacing"/>
    <w:link w:val="NoSpacingChar"/>
    <w:uiPriority w:val="1"/>
    <w:qFormat/>
    <w:rsid w:val="00B90B53"/>
    <w:rPr>
      <w:rFonts w:asciiTheme="minorHAnsi" w:hAnsiTheme="minorHAnsi"/>
      <w:sz w:val="22"/>
      <w:szCs w:val="22"/>
      <w:lang w:eastAsia="ja-JP"/>
    </w:rPr>
  </w:style>
  <w:style w:type="character" w:customStyle="1" w:styleId="NoSpacingChar">
    <w:name w:val="No Spacing Char"/>
    <w:basedOn w:val="DefaultParagraphFont"/>
    <w:link w:val="NoSpacing"/>
    <w:uiPriority w:val="1"/>
    <w:rsid w:val="00B90B53"/>
    <w:rPr>
      <w:rFonts w:asciiTheme="minorHAnsi" w:hAnsiTheme="minorHAnsi"/>
      <w:sz w:val="22"/>
      <w:szCs w:val="22"/>
      <w:lang w:eastAsia="ja-JP"/>
    </w:rPr>
  </w:style>
  <w:style w:type="paragraph" w:styleId="NormalWeb">
    <w:name w:val="Normal (Web)"/>
    <w:basedOn w:val="Normal"/>
    <w:uiPriority w:val="99"/>
    <w:semiHidden/>
    <w:unhideWhenUsed/>
    <w:rsid w:val="00A40BFC"/>
    <w:pPr>
      <w:spacing w:before="100" w:beforeAutospacing="1" w:after="100" w:afterAutospacing="1"/>
    </w:pPr>
    <w:rPr>
      <w:rFonts w:ascii="Times New Roman" w:eastAsia="Times New Roman" w:hAnsi="Times New Roman"/>
      <w:lang w:val="en-CA" w:eastAsia="en-CA"/>
    </w:rPr>
  </w:style>
  <w:style w:type="paragraph" w:customStyle="1" w:styleId="Default">
    <w:name w:val="Default"/>
    <w:rsid w:val="00205D67"/>
    <w:pPr>
      <w:autoSpaceDE w:val="0"/>
      <w:autoSpaceDN w:val="0"/>
      <w:adjustRightInd w:val="0"/>
    </w:pPr>
    <w:rPr>
      <w:rFonts w:ascii="Courier New" w:eastAsiaTheme="minorHAnsi" w:hAnsi="Courier New" w:cs="Courier New"/>
      <w:color w:val="000000"/>
      <w:lang w:val="en-CA"/>
    </w:rPr>
  </w:style>
  <w:style w:type="paragraph" w:styleId="DocumentMap">
    <w:name w:val="Document Map"/>
    <w:basedOn w:val="Normal"/>
    <w:link w:val="DocumentMapChar"/>
    <w:uiPriority w:val="99"/>
    <w:semiHidden/>
    <w:unhideWhenUsed/>
    <w:rsid w:val="0026344E"/>
    <w:rPr>
      <w:rFonts w:ascii="Tahoma" w:hAnsi="Tahoma" w:cs="Tahoma"/>
      <w:sz w:val="16"/>
      <w:szCs w:val="16"/>
    </w:rPr>
  </w:style>
  <w:style w:type="character" w:customStyle="1" w:styleId="DocumentMapChar">
    <w:name w:val="Document Map Char"/>
    <w:basedOn w:val="DefaultParagraphFont"/>
    <w:link w:val="DocumentMap"/>
    <w:uiPriority w:val="99"/>
    <w:semiHidden/>
    <w:rsid w:val="0026344E"/>
    <w:rPr>
      <w:rFonts w:ascii="Tahoma" w:eastAsia="MS Minngs"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9165631">
      <w:bodyDiv w:val="1"/>
      <w:marLeft w:val="0"/>
      <w:marRight w:val="0"/>
      <w:marTop w:val="0"/>
      <w:marBottom w:val="0"/>
      <w:divBdr>
        <w:top w:val="none" w:sz="0" w:space="0" w:color="auto"/>
        <w:left w:val="none" w:sz="0" w:space="0" w:color="auto"/>
        <w:bottom w:val="none" w:sz="0" w:space="0" w:color="auto"/>
        <w:right w:val="none" w:sz="0" w:space="0" w:color="auto"/>
      </w:divBdr>
      <w:divsChild>
        <w:div w:id="1353847984">
          <w:marLeft w:val="274"/>
          <w:marRight w:val="0"/>
          <w:marTop w:val="0"/>
          <w:marBottom w:val="0"/>
          <w:divBdr>
            <w:top w:val="none" w:sz="0" w:space="0" w:color="auto"/>
            <w:left w:val="none" w:sz="0" w:space="0" w:color="auto"/>
            <w:bottom w:val="none" w:sz="0" w:space="0" w:color="auto"/>
            <w:right w:val="none" w:sz="0" w:space="0" w:color="auto"/>
          </w:divBdr>
        </w:div>
        <w:div w:id="254677474">
          <w:marLeft w:val="274"/>
          <w:marRight w:val="0"/>
          <w:marTop w:val="0"/>
          <w:marBottom w:val="0"/>
          <w:divBdr>
            <w:top w:val="none" w:sz="0" w:space="0" w:color="auto"/>
            <w:left w:val="none" w:sz="0" w:space="0" w:color="auto"/>
            <w:bottom w:val="none" w:sz="0" w:space="0" w:color="auto"/>
            <w:right w:val="none" w:sz="0" w:space="0" w:color="auto"/>
          </w:divBdr>
        </w:div>
        <w:div w:id="612982257">
          <w:marLeft w:val="274"/>
          <w:marRight w:val="0"/>
          <w:marTop w:val="0"/>
          <w:marBottom w:val="0"/>
          <w:divBdr>
            <w:top w:val="none" w:sz="0" w:space="0" w:color="auto"/>
            <w:left w:val="none" w:sz="0" w:space="0" w:color="auto"/>
            <w:bottom w:val="none" w:sz="0" w:space="0" w:color="auto"/>
            <w:right w:val="none" w:sz="0" w:space="0" w:color="auto"/>
          </w:divBdr>
        </w:div>
        <w:div w:id="234360795">
          <w:marLeft w:val="274"/>
          <w:marRight w:val="0"/>
          <w:marTop w:val="0"/>
          <w:marBottom w:val="0"/>
          <w:divBdr>
            <w:top w:val="none" w:sz="0" w:space="0" w:color="auto"/>
            <w:left w:val="none" w:sz="0" w:space="0" w:color="auto"/>
            <w:bottom w:val="none" w:sz="0" w:space="0" w:color="auto"/>
            <w:right w:val="none" w:sz="0" w:space="0" w:color="auto"/>
          </w:divBdr>
        </w:div>
        <w:div w:id="178667456">
          <w:marLeft w:val="274"/>
          <w:marRight w:val="0"/>
          <w:marTop w:val="0"/>
          <w:marBottom w:val="0"/>
          <w:divBdr>
            <w:top w:val="none" w:sz="0" w:space="0" w:color="auto"/>
            <w:left w:val="none" w:sz="0" w:space="0" w:color="auto"/>
            <w:bottom w:val="none" w:sz="0" w:space="0" w:color="auto"/>
            <w:right w:val="none" w:sz="0" w:space="0" w:color="auto"/>
          </w:divBdr>
        </w:div>
        <w:div w:id="92089289">
          <w:marLeft w:val="274"/>
          <w:marRight w:val="0"/>
          <w:marTop w:val="0"/>
          <w:marBottom w:val="0"/>
          <w:divBdr>
            <w:top w:val="none" w:sz="0" w:space="0" w:color="auto"/>
            <w:left w:val="none" w:sz="0" w:space="0" w:color="auto"/>
            <w:bottom w:val="none" w:sz="0" w:space="0" w:color="auto"/>
            <w:right w:val="none" w:sz="0" w:space="0" w:color="auto"/>
          </w:divBdr>
        </w:div>
        <w:div w:id="144322598">
          <w:marLeft w:val="274"/>
          <w:marRight w:val="0"/>
          <w:marTop w:val="0"/>
          <w:marBottom w:val="0"/>
          <w:divBdr>
            <w:top w:val="none" w:sz="0" w:space="0" w:color="auto"/>
            <w:left w:val="none" w:sz="0" w:space="0" w:color="auto"/>
            <w:bottom w:val="none" w:sz="0" w:space="0" w:color="auto"/>
            <w:right w:val="none" w:sz="0" w:space="0" w:color="auto"/>
          </w:divBdr>
        </w:div>
        <w:div w:id="658845500">
          <w:marLeft w:val="274"/>
          <w:marRight w:val="0"/>
          <w:marTop w:val="0"/>
          <w:marBottom w:val="0"/>
          <w:divBdr>
            <w:top w:val="none" w:sz="0" w:space="0" w:color="auto"/>
            <w:left w:val="none" w:sz="0" w:space="0" w:color="auto"/>
            <w:bottom w:val="none" w:sz="0" w:space="0" w:color="auto"/>
            <w:right w:val="none" w:sz="0" w:space="0" w:color="auto"/>
          </w:divBdr>
        </w:div>
        <w:div w:id="1548562746">
          <w:marLeft w:val="274"/>
          <w:marRight w:val="0"/>
          <w:marTop w:val="0"/>
          <w:marBottom w:val="0"/>
          <w:divBdr>
            <w:top w:val="none" w:sz="0" w:space="0" w:color="auto"/>
            <w:left w:val="none" w:sz="0" w:space="0" w:color="auto"/>
            <w:bottom w:val="none" w:sz="0" w:space="0" w:color="auto"/>
            <w:right w:val="none" w:sz="0" w:space="0" w:color="auto"/>
          </w:divBdr>
        </w:div>
        <w:div w:id="1826622713">
          <w:marLeft w:val="274"/>
          <w:marRight w:val="0"/>
          <w:marTop w:val="0"/>
          <w:marBottom w:val="0"/>
          <w:divBdr>
            <w:top w:val="none" w:sz="0" w:space="0" w:color="auto"/>
            <w:left w:val="none" w:sz="0" w:space="0" w:color="auto"/>
            <w:bottom w:val="none" w:sz="0" w:space="0" w:color="auto"/>
            <w:right w:val="none" w:sz="0" w:space="0" w:color="auto"/>
          </w:divBdr>
        </w:div>
        <w:div w:id="1389454468">
          <w:marLeft w:val="274"/>
          <w:marRight w:val="0"/>
          <w:marTop w:val="0"/>
          <w:marBottom w:val="0"/>
          <w:divBdr>
            <w:top w:val="none" w:sz="0" w:space="0" w:color="auto"/>
            <w:left w:val="none" w:sz="0" w:space="0" w:color="auto"/>
            <w:bottom w:val="none" w:sz="0" w:space="0" w:color="auto"/>
            <w:right w:val="none" w:sz="0" w:space="0" w:color="auto"/>
          </w:divBdr>
        </w:div>
        <w:div w:id="150483026">
          <w:marLeft w:val="274"/>
          <w:marRight w:val="0"/>
          <w:marTop w:val="0"/>
          <w:marBottom w:val="0"/>
          <w:divBdr>
            <w:top w:val="none" w:sz="0" w:space="0" w:color="auto"/>
            <w:left w:val="none" w:sz="0" w:space="0" w:color="auto"/>
            <w:bottom w:val="none" w:sz="0" w:space="0" w:color="auto"/>
            <w:right w:val="none" w:sz="0" w:space="0" w:color="auto"/>
          </w:divBdr>
        </w:div>
        <w:div w:id="1753233798">
          <w:marLeft w:val="274"/>
          <w:marRight w:val="0"/>
          <w:marTop w:val="0"/>
          <w:marBottom w:val="0"/>
          <w:divBdr>
            <w:top w:val="none" w:sz="0" w:space="0" w:color="auto"/>
            <w:left w:val="none" w:sz="0" w:space="0" w:color="auto"/>
            <w:bottom w:val="none" w:sz="0" w:space="0" w:color="auto"/>
            <w:right w:val="none" w:sz="0" w:space="0" w:color="auto"/>
          </w:divBdr>
        </w:div>
        <w:div w:id="808593989">
          <w:marLeft w:val="274"/>
          <w:marRight w:val="0"/>
          <w:marTop w:val="0"/>
          <w:marBottom w:val="0"/>
          <w:divBdr>
            <w:top w:val="none" w:sz="0" w:space="0" w:color="auto"/>
            <w:left w:val="none" w:sz="0" w:space="0" w:color="auto"/>
            <w:bottom w:val="none" w:sz="0" w:space="0" w:color="auto"/>
            <w:right w:val="none" w:sz="0" w:space="0" w:color="auto"/>
          </w:divBdr>
        </w:div>
        <w:div w:id="651716751">
          <w:marLeft w:val="274"/>
          <w:marRight w:val="0"/>
          <w:marTop w:val="0"/>
          <w:marBottom w:val="0"/>
          <w:divBdr>
            <w:top w:val="none" w:sz="0" w:space="0" w:color="auto"/>
            <w:left w:val="none" w:sz="0" w:space="0" w:color="auto"/>
            <w:bottom w:val="none" w:sz="0" w:space="0" w:color="auto"/>
            <w:right w:val="none" w:sz="0" w:space="0" w:color="auto"/>
          </w:divBdr>
        </w:div>
        <w:div w:id="1806196399">
          <w:marLeft w:val="274"/>
          <w:marRight w:val="0"/>
          <w:marTop w:val="0"/>
          <w:marBottom w:val="0"/>
          <w:divBdr>
            <w:top w:val="none" w:sz="0" w:space="0" w:color="auto"/>
            <w:left w:val="none" w:sz="0" w:space="0" w:color="auto"/>
            <w:bottom w:val="none" w:sz="0" w:space="0" w:color="auto"/>
            <w:right w:val="none" w:sz="0" w:space="0" w:color="auto"/>
          </w:divBdr>
        </w:div>
        <w:div w:id="862597730">
          <w:marLeft w:val="274"/>
          <w:marRight w:val="0"/>
          <w:marTop w:val="0"/>
          <w:marBottom w:val="0"/>
          <w:divBdr>
            <w:top w:val="none" w:sz="0" w:space="0" w:color="auto"/>
            <w:left w:val="none" w:sz="0" w:space="0" w:color="auto"/>
            <w:bottom w:val="none" w:sz="0" w:space="0" w:color="auto"/>
            <w:right w:val="none" w:sz="0" w:space="0" w:color="auto"/>
          </w:divBdr>
        </w:div>
        <w:div w:id="1215963503">
          <w:marLeft w:val="274"/>
          <w:marRight w:val="0"/>
          <w:marTop w:val="0"/>
          <w:marBottom w:val="0"/>
          <w:divBdr>
            <w:top w:val="none" w:sz="0" w:space="0" w:color="auto"/>
            <w:left w:val="none" w:sz="0" w:space="0" w:color="auto"/>
            <w:bottom w:val="none" w:sz="0" w:space="0" w:color="auto"/>
            <w:right w:val="none" w:sz="0" w:space="0" w:color="auto"/>
          </w:divBdr>
        </w:div>
      </w:divsChild>
    </w:div>
    <w:div w:id="2018074194">
      <w:bodyDiv w:val="1"/>
      <w:marLeft w:val="0"/>
      <w:marRight w:val="0"/>
      <w:marTop w:val="0"/>
      <w:marBottom w:val="0"/>
      <w:divBdr>
        <w:top w:val="none" w:sz="0" w:space="0" w:color="auto"/>
        <w:left w:val="none" w:sz="0" w:space="0" w:color="auto"/>
        <w:bottom w:val="none" w:sz="0" w:space="0" w:color="auto"/>
        <w:right w:val="none" w:sz="0" w:space="0" w:color="auto"/>
      </w:divBdr>
      <w:divsChild>
        <w:div w:id="1412896072">
          <w:marLeft w:val="0"/>
          <w:marRight w:val="0"/>
          <w:marTop w:val="0"/>
          <w:marBottom w:val="0"/>
          <w:divBdr>
            <w:top w:val="none" w:sz="0" w:space="0" w:color="auto"/>
            <w:left w:val="none" w:sz="0" w:space="0" w:color="auto"/>
            <w:bottom w:val="none" w:sz="0" w:space="0" w:color="auto"/>
            <w:right w:val="none" w:sz="0" w:space="0" w:color="auto"/>
          </w:divBdr>
          <w:divsChild>
            <w:div w:id="661587767">
              <w:marLeft w:val="0"/>
              <w:marRight w:val="0"/>
              <w:marTop w:val="0"/>
              <w:marBottom w:val="0"/>
              <w:divBdr>
                <w:top w:val="none" w:sz="0" w:space="0" w:color="auto"/>
                <w:left w:val="none" w:sz="0" w:space="0" w:color="auto"/>
                <w:bottom w:val="none" w:sz="0" w:space="0" w:color="auto"/>
                <w:right w:val="none" w:sz="0" w:space="0" w:color="auto"/>
              </w:divBdr>
              <w:divsChild>
                <w:div w:id="112940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2775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ap-cp.ca/" TargetMode="External"/><Relationship Id="rId18" Type="http://schemas.openxmlformats.org/officeDocument/2006/relationships/hyperlink" Target="http://www.cap-cp.ca" TargetMode="External"/><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image" Target="media/image1.png"/><Relationship Id="rId7" Type="http://schemas.openxmlformats.org/officeDocument/2006/relationships/webSettings" Target="webSettings.xml"/><Relationship Id="rId12" Type="http://schemas.openxmlformats.org/officeDocument/2006/relationships/hyperlink" Target="http://www.npas.ca" TargetMode="External"/><Relationship Id="rId17" Type="http://schemas.openxmlformats.org/officeDocument/2006/relationships/hyperlink" Target="http://docs.oasis-open.org/emergency/cap/"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npas.ca" TargetMode="External"/><Relationship Id="rId20" Type="http://schemas.openxmlformats.org/officeDocument/2006/relationships/hyperlink" Target="http://www.npas.ca" TargetMode="External"/><Relationship Id="rId29"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docs.oasis-open.org/emergency/cap/" TargetMode="External"/><Relationship Id="rId24" Type="http://schemas.openxmlformats.org/officeDocument/2006/relationships/hyperlink" Target="http://www.npas.ca" TargetMode="External"/><Relationship Id="rId5" Type="http://schemas.microsoft.com/office/2007/relationships/stylesWithEffects" Target="stylesWithEffects.xml"/><Relationship Id="rId15" Type="http://schemas.openxmlformats.org/officeDocument/2006/relationships/hyperlink" Target="https://alerts.pelmorex.com" TargetMode="External"/><Relationship Id="rId23" Type="http://schemas.openxmlformats.org/officeDocument/2006/relationships/hyperlink" Target="http://www.npas.ca" TargetMode="External"/><Relationship Id="rId28" Type="http://schemas.openxmlformats.org/officeDocument/2006/relationships/theme" Target="theme/theme1.xml"/><Relationship Id="rId10" Type="http://schemas.openxmlformats.org/officeDocument/2006/relationships/hyperlink" Target="http://www.npas.ca" TargetMode="External"/><Relationship Id="rId19" Type="http://schemas.openxmlformats.org/officeDocument/2006/relationships/hyperlink" Target="https://alerts.pelmorex.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docs.oasis-open.org/emergency/cap/" TargetMode="External"/><Relationship Id="rId22" Type="http://schemas.openxmlformats.org/officeDocument/2006/relationships/image" Target="media/image2.png"/><Relationship Id="rId27" Type="http://schemas.openxmlformats.org/officeDocument/2006/relationships/fontTable" Target="fontTable.xml"/><Relationship Id="rId30"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2016-09-14T00:00:00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A3C61A0-BF3C-458D-A8C0-08C79BA77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29</Pages>
  <Words>6440</Words>
  <Characters>36708</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National Public Alerting System</vt:lpstr>
    </vt:vector>
  </TitlesOfParts>
  <Company>Federal / Provincial / Territorial Public Alerting Working Group of           Senior Officials Responsible for Emergency Management</Company>
  <LinksUpToDate>false</LinksUpToDate>
  <CharactersWithSpaces>43062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Public Alerting System</dc:title>
  <dc:subject>Common Look and Feel Guidance</dc:subject>
  <dc:creator>Doug Allport;Jacob Westfall;Tim Trytten</dc:creator>
  <cp:lastModifiedBy>Jacob Westfall</cp:lastModifiedBy>
  <cp:revision>4</cp:revision>
  <cp:lastPrinted>2016-09-15T20:23:00Z</cp:lastPrinted>
  <dcterms:created xsi:type="dcterms:W3CDTF">2016-09-15T20:22:00Z</dcterms:created>
  <dcterms:modified xsi:type="dcterms:W3CDTF">2017-01-31T18:49:00Z</dcterms:modified>
</cp:coreProperties>
</file>