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24"/>
          <w:szCs w:val="24"/>
          <w:lang w:eastAsia="en-US"/>
        </w:rPr>
        <w:id w:val="-852021748"/>
        <w:docPartObj>
          <w:docPartGallery w:val="Cover Pages"/>
          <w:docPartUnique/>
        </w:docPartObj>
      </w:sdtPr>
      <w:sdtEndPr>
        <w:rPr>
          <w:rFonts w:asciiTheme="minorHAnsi" w:eastAsia="MS Minngs" w:hAnsiTheme="minorHAnsi" w:cs="Times New Roman"/>
          <w:i/>
          <w:noProof/>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096"/>
          </w:tblGrid>
          <w:tr w:rsidR="00B90B53" w:rsidRPr="00904A58">
            <w:sdt>
              <w:sdtPr>
                <w:rPr>
                  <w:rFonts w:asciiTheme="majorHAnsi" w:eastAsiaTheme="majorEastAsia" w:hAnsiTheme="majorHAnsi" w:cstheme="majorBidi"/>
                  <w:sz w:val="24"/>
                  <w:szCs w:val="24"/>
                  <w:lang w:eastAsia="en-US"/>
                </w:rPr>
                <w:alias w:val="Company"/>
                <w:id w:val="13406915"/>
                <w:dataBinding w:prefixMappings="xmlns:ns0='http://schemas.openxmlformats.org/officeDocument/2006/extended-properties'" w:xpath="/ns0:Properties[1]/ns0:Company[1]" w:storeItemID="{6668398D-A668-4E3E-A5EB-62B293D839F1}"/>
                <w:text/>
              </w:sdtPr>
              <w:sdtEndPr>
                <w:rPr>
                  <w:i/>
                  <w:sz w:val="22"/>
                  <w:szCs w:val="22"/>
                  <w:lang w:val="fr-CA" w:eastAsia="ja-JP"/>
                </w:rPr>
              </w:sdtEndPr>
              <w:sdtContent>
                <w:tc>
                  <w:tcPr>
                    <w:tcW w:w="7672" w:type="dxa"/>
                    <w:tcMar>
                      <w:top w:w="216" w:type="dxa"/>
                      <w:left w:w="115" w:type="dxa"/>
                      <w:bottom w:w="216" w:type="dxa"/>
                      <w:right w:w="115" w:type="dxa"/>
                    </w:tcMar>
                  </w:tcPr>
                  <w:p w:rsidR="00B90B53" w:rsidRPr="00475D3C" w:rsidRDefault="00475D3C" w:rsidP="00BA3D4B">
                    <w:pPr>
                      <w:pStyle w:val="NoSpacing"/>
                      <w:rPr>
                        <w:rFonts w:asciiTheme="majorHAnsi" w:eastAsiaTheme="majorEastAsia" w:hAnsiTheme="majorHAnsi" w:cstheme="majorBidi"/>
                        <w:lang w:val="fr-CA"/>
                      </w:rPr>
                    </w:pPr>
                    <w:r w:rsidRPr="00475D3C">
                      <w:rPr>
                        <w:rFonts w:asciiTheme="majorHAnsi" w:eastAsiaTheme="majorEastAsia" w:hAnsiTheme="majorHAnsi" w:cstheme="majorBidi"/>
                        <w:i/>
                        <w:lang w:val="fr-CA"/>
                      </w:rPr>
                      <w:t>Groupe de travail f</w:t>
                    </w:r>
                    <w:r w:rsidR="00BA3D4B">
                      <w:rPr>
                        <w:rFonts w:asciiTheme="majorHAnsi" w:eastAsiaTheme="majorEastAsia" w:hAnsiTheme="majorHAnsi" w:cstheme="majorBidi"/>
                        <w:i/>
                        <w:lang w:val="fr-CA"/>
                      </w:rPr>
                      <w:t>édéral</w:t>
                    </w:r>
                    <w:r w:rsidRPr="00475D3C">
                      <w:rPr>
                        <w:rFonts w:asciiTheme="majorHAnsi" w:eastAsiaTheme="majorEastAsia" w:hAnsiTheme="majorHAnsi" w:cstheme="majorBidi"/>
                        <w:i/>
                        <w:lang w:val="fr-CA"/>
                      </w:rPr>
                      <w:t>, provincial et territorial sur les alertes au public des cadres supérieurs responsables de la gestion des urgences</w:t>
                    </w:r>
                  </w:p>
                </w:tc>
              </w:sdtContent>
            </w:sdt>
          </w:tr>
          <w:tr w:rsidR="00B90B53" w:rsidRPr="00904A58">
            <w:tc>
              <w:tcPr>
                <w:tcW w:w="7672" w:type="dxa"/>
              </w:tcPr>
              <w:sdt>
                <w:sdtPr>
                  <w:rPr>
                    <w:rFonts w:asciiTheme="majorHAnsi" w:eastAsiaTheme="majorEastAsia" w:hAnsiTheme="majorHAnsi" w:cstheme="majorBidi"/>
                    <w:color w:val="4F81BD" w:themeColor="accent1"/>
                    <w:sz w:val="52"/>
                    <w:szCs w:val="52"/>
                    <w:lang w:val="fr-CA"/>
                  </w:rPr>
                  <w:alias w:val="Title"/>
                  <w:id w:val="13406919"/>
                  <w:dataBinding w:prefixMappings="xmlns:ns0='http://schemas.openxmlformats.org/package/2006/metadata/core-properties' xmlns:ns1='http://purl.org/dc/elements/1.1/'" w:xpath="/ns0:coreProperties[1]/ns1:title[1]" w:storeItemID="{6C3C8BC8-F283-45AE-878A-BAB7291924A1}"/>
                  <w:text/>
                </w:sdtPr>
                <w:sdtEndPr/>
                <w:sdtContent>
                  <w:p w:rsidR="00B90B53" w:rsidRPr="00475D3C" w:rsidRDefault="00475D3C" w:rsidP="00475D3C">
                    <w:pPr>
                      <w:pStyle w:val="NoSpacing"/>
                      <w:rPr>
                        <w:rFonts w:asciiTheme="majorHAnsi" w:eastAsiaTheme="majorEastAsia" w:hAnsiTheme="majorHAnsi" w:cstheme="majorBidi"/>
                        <w:color w:val="4F81BD" w:themeColor="accent1"/>
                        <w:sz w:val="80"/>
                        <w:szCs w:val="80"/>
                        <w:lang w:val="fr-CA"/>
                      </w:rPr>
                    </w:pPr>
                    <w:r w:rsidRPr="00475D3C">
                      <w:rPr>
                        <w:rFonts w:asciiTheme="majorHAnsi" w:eastAsiaTheme="majorEastAsia" w:hAnsiTheme="majorHAnsi" w:cstheme="majorBidi"/>
                        <w:color w:val="4F81BD" w:themeColor="accent1"/>
                        <w:sz w:val="52"/>
                        <w:szCs w:val="52"/>
                        <w:lang w:val="fr-CA"/>
                      </w:rPr>
                      <w:t>Système national d’alertes au public</w:t>
                    </w:r>
                  </w:p>
                </w:sdtContent>
              </w:sdt>
            </w:tc>
          </w:tr>
          <w:tr w:rsidR="00B90B53" w:rsidRPr="00904A58">
            <w:sdt>
              <w:sdtPr>
                <w:rPr>
                  <w:rFonts w:asciiTheme="majorHAnsi" w:eastAsiaTheme="majorEastAsia" w:hAnsiTheme="majorHAnsi" w:cstheme="majorBidi"/>
                  <w:sz w:val="36"/>
                  <w:szCs w:val="36"/>
                  <w:lang w:val="fr-CA"/>
                </w:rPr>
                <w:alias w:val="Subtitle"/>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B90B53" w:rsidRPr="00475D3C" w:rsidRDefault="00475D3C" w:rsidP="00475D3C">
                    <w:pPr>
                      <w:pStyle w:val="NoSpacing"/>
                      <w:rPr>
                        <w:rFonts w:asciiTheme="majorHAnsi" w:eastAsiaTheme="majorEastAsia" w:hAnsiTheme="majorHAnsi" w:cstheme="majorBidi"/>
                        <w:lang w:val="fr-CA"/>
                      </w:rPr>
                    </w:pPr>
                    <w:r w:rsidRPr="00475D3C">
                      <w:rPr>
                        <w:rFonts w:asciiTheme="majorHAnsi" w:eastAsiaTheme="majorEastAsia" w:hAnsiTheme="majorHAnsi" w:cstheme="majorBidi"/>
                        <w:sz w:val="36"/>
                        <w:szCs w:val="36"/>
                        <w:lang w:val="fr-CA"/>
                      </w:rPr>
                      <w:t xml:space="preserve">Directives sur </w:t>
                    </w:r>
                    <w:r w:rsidR="002D3E1B">
                      <w:rPr>
                        <w:rFonts w:asciiTheme="majorHAnsi" w:eastAsiaTheme="majorEastAsia" w:hAnsiTheme="majorHAnsi" w:cstheme="majorBidi"/>
                        <w:sz w:val="36"/>
                        <w:szCs w:val="36"/>
                        <w:lang w:val="fr-CA"/>
                      </w:rPr>
                      <w:t>la présenta</w:t>
                    </w:r>
                    <w:r w:rsidRPr="00475D3C">
                      <w:rPr>
                        <w:rFonts w:asciiTheme="majorHAnsi" w:eastAsiaTheme="majorEastAsia" w:hAnsiTheme="majorHAnsi" w:cstheme="majorBidi"/>
                        <w:sz w:val="36"/>
                        <w:szCs w:val="36"/>
                        <w:lang w:val="fr-CA"/>
                      </w:rPr>
                      <w:t>tion uniforme</w:t>
                    </w:r>
                  </w:p>
                </w:tc>
              </w:sdtContent>
            </w:sdt>
          </w:tr>
          <w:tr w:rsidR="00FA392E" w:rsidRPr="00904A58">
            <w:tc>
              <w:tcPr>
                <w:tcW w:w="7672" w:type="dxa"/>
                <w:tcMar>
                  <w:top w:w="216" w:type="dxa"/>
                  <w:left w:w="115" w:type="dxa"/>
                  <w:bottom w:w="216" w:type="dxa"/>
                  <w:right w:w="115" w:type="dxa"/>
                </w:tcMar>
              </w:tcPr>
              <w:p w:rsidR="00FA392E" w:rsidRPr="008B43AD" w:rsidRDefault="00475D3C" w:rsidP="008B43AD">
                <w:pPr>
                  <w:pStyle w:val="NoSpacing"/>
                  <w:rPr>
                    <w:rFonts w:asciiTheme="majorHAnsi" w:eastAsiaTheme="majorEastAsia" w:hAnsiTheme="majorHAnsi" w:cstheme="majorBidi"/>
                    <w:sz w:val="28"/>
                    <w:szCs w:val="28"/>
                    <w:lang w:val="fr-CA"/>
                  </w:rPr>
                </w:pPr>
                <w:r w:rsidRPr="008B43AD">
                  <w:rPr>
                    <w:rFonts w:asciiTheme="majorHAnsi" w:eastAsiaTheme="majorEastAsia" w:hAnsiTheme="majorHAnsi" w:cstheme="majorBidi"/>
                    <w:sz w:val="28"/>
                    <w:szCs w:val="28"/>
                    <w:lang w:val="fr-CA"/>
                  </w:rPr>
                  <w:t>Version </w:t>
                </w:r>
                <w:r w:rsidR="00FA392E" w:rsidRPr="008B43AD">
                  <w:rPr>
                    <w:rFonts w:asciiTheme="majorHAnsi" w:eastAsiaTheme="majorEastAsia" w:hAnsiTheme="majorHAnsi" w:cstheme="majorBidi"/>
                    <w:sz w:val="28"/>
                    <w:szCs w:val="28"/>
                    <w:lang w:val="fr-CA"/>
                  </w:rPr>
                  <w:t>1.2</w:t>
                </w:r>
              </w:p>
            </w:tc>
          </w:tr>
        </w:tbl>
        <w:p w:rsidR="00B90B53" w:rsidRPr="008B43AD" w:rsidRDefault="00B90B53">
          <w:pPr>
            <w:rPr>
              <w:lang w:val="fr-CA"/>
            </w:rPr>
          </w:pPr>
        </w:p>
        <w:p w:rsidR="00B90B53" w:rsidRPr="008B43AD" w:rsidRDefault="00B90B53">
          <w:pPr>
            <w:rPr>
              <w:lang w:val="fr-CA"/>
            </w:rPr>
          </w:pPr>
        </w:p>
        <w:tbl>
          <w:tblPr>
            <w:tblpPr w:leftFromText="187" w:rightFromText="187" w:horzAnchor="margin" w:tblpXSpec="center" w:tblpYSpec="bottom"/>
            <w:tblW w:w="4000" w:type="pct"/>
            <w:tblLook w:val="04A0" w:firstRow="1" w:lastRow="0" w:firstColumn="1" w:lastColumn="0" w:noHBand="0" w:noVBand="1"/>
          </w:tblPr>
          <w:tblGrid>
            <w:gridCol w:w="7096"/>
          </w:tblGrid>
          <w:tr w:rsidR="00B90B53">
            <w:tc>
              <w:tcPr>
                <w:tcW w:w="7672" w:type="dxa"/>
                <w:tcMar>
                  <w:top w:w="216" w:type="dxa"/>
                  <w:left w:w="115" w:type="dxa"/>
                  <w:bottom w:w="216" w:type="dxa"/>
                  <w:right w:w="115" w:type="dxa"/>
                </w:tcMar>
              </w:tcPr>
              <w:sdt>
                <w:sdtPr>
                  <w:rPr>
                    <w:color w:val="4F81BD" w:themeColor="accent1"/>
                  </w:rPr>
                  <w:alias w:val="Date"/>
                  <w:id w:val="13406932"/>
                  <w:dataBinding w:prefixMappings="xmlns:ns0='http://schemas.microsoft.com/office/2006/coverPageProps'" w:xpath="/ns0:CoverPageProperties[1]/ns0:PublishDate[1]" w:storeItemID="{55AF091B-3C7A-41E3-B477-F2FDAA23CFDA}"/>
                  <w:date w:fullDate="2016-09-14T00:00:00Z">
                    <w:dateFormat w:val="M/d/yyyy"/>
                    <w:lid w:val="en-US"/>
                    <w:storeMappedDataAs w:val="dateTime"/>
                    <w:calendar w:val="gregorian"/>
                  </w:date>
                </w:sdtPr>
                <w:sdtEndPr/>
                <w:sdtContent>
                  <w:p w:rsidR="00B90B53" w:rsidRDefault="009C3BAF">
                    <w:pPr>
                      <w:pStyle w:val="NoSpacing"/>
                      <w:rPr>
                        <w:color w:val="4F81BD" w:themeColor="accent1"/>
                      </w:rPr>
                    </w:pPr>
                    <w:r>
                      <w:rPr>
                        <w:color w:val="4F81BD" w:themeColor="accent1"/>
                      </w:rPr>
                      <w:t>9/14/2016</w:t>
                    </w:r>
                  </w:p>
                </w:sdtContent>
              </w:sdt>
              <w:p w:rsidR="00B90B53" w:rsidRDefault="00B90B53">
                <w:pPr>
                  <w:pStyle w:val="NoSpacing"/>
                  <w:rPr>
                    <w:color w:val="4F81BD" w:themeColor="accent1"/>
                  </w:rPr>
                </w:pPr>
              </w:p>
            </w:tc>
          </w:tr>
        </w:tbl>
        <w:p w:rsidR="00B90B53" w:rsidRDefault="00B90B53"/>
        <w:p w:rsidR="00B90B53" w:rsidRDefault="00B90B53">
          <w:pPr>
            <w:rPr>
              <w:rFonts w:asciiTheme="minorHAnsi" w:hAnsiTheme="minorHAnsi"/>
              <w:i/>
              <w:noProof/>
              <w:sz w:val="22"/>
              <w:szCs w:val="22"/>
            </w:rPr>
          </w:pPr>
          <w:r>
            <w:rPr>
              <w:rFonts w:asciiTheme="minorHAnsi" w:hAnsiTheme="minorHAnsi"/>
              <w:i/>
              <w:noProof/>
              <w:sz w:val="22"/>
              <w:szCs w:val="22"/>
            </w:rPr>
            <w:br w:type="page"/>
          </w:r>
        </w:p>
      </w:sdtContent>
    </w:sdt>
    <w:p w:rsidR="00AF092D" w:rsidRPr="009C3BAF" w:rsidRDefault="00AF092D" w:rsidP="0069303F">
      <w:pPr>
        <w:pStyle w:val="Heading2"/>
        <w:numPr>
          <w:ilvl w:val="0"/>
          <w:numId w:val="5"/>
        </w:numPr>
        <w:rPr>
          <w:lang w:val="fr-CA"/>
        </w:rPr>
      </w:pPr>
      <w:bookmarkStart w:id="0" w:name="_Toc223511940"/>
      <w:bookmarkStart w:id="1" w:name="_Toc462776117"/>
      <w:r w:rsidRPr="009C3BAF">
        <w:rPr>
          <w:lang w:val="fr-CA"/>
        </w:rPr>
        <w:lastRenderedPageBreak/>
        <w:t xml:space="preserve">Table </w:t>
      </w:r>
      <w:bookmarkEnd w:id="0"/>
      <w:r w:rsidR="00475D3C" w:rsidRPr="009C3BAF">
        <w:rPr>
          <w:lang w:val="fr-CA"/>
        </w:rPr>
        <w:t>des matières</w:t>
      </w:r>
      <w:bookmarkEnd w:id="1"/>
    </w:p>
    <w:p w:rsidR="00A035BF" w:rsidRPr="00F9329B" w:rsidRDefault="00A035BF" w:rsidP="001E6083"/>
    <w:p w:rsidR="00CC6EDE" w:rsidRDefault="00FF24FB">
      <w:pPr>
        <w:pStyle w:val="TOC2"/>
        <w:tabs>
          <w:tab w:val="left" w:pos="720"/>
          <w:tab w:val="right" w:leader="dot" w:pos="8630"/>
        </w:tabs>
        <w:rPr>
          <w:rFonts w:eastAsiaTheme="minorEastAsia" w:cstheme="minorBidi"/>
          <w:noProof/>
        </w:rPr>
      </w:pPr>
      <w:r>
        <w:fldChar w:fldCharType="begin"/>
      </w:r>
      <w:r w:rsidR="00A035BF">
        <w:instrText xml:space="preserve"> TOC \o "1-5" </w:instrText>
      </w:r>
      <w:r>
        <w:fldChar w:fldCharType="separate"/>
      </w:r>
      <w:r w:rsidR="00CC6EDE">
        <w:rPr>
          <w:noProof/>
        </w:rPr>
        <w:t>1.</w:t>
      </w:r>
      <w:r w:rsidR="00CC6EDE">
        <w:rPr>
          <w:rFonts w:eastAsiaTheme="minorEastAsia" w:cstheme="minorBidi"/>
          <w:noProof/>
        </w:rPr>
        <w:tab/>
      </w:r>
      <w:r w:rsidR="00CC6EDE">
        <w:rPr>
          <w:noProof/>
        </w:rPr>
        <w:t>Table des matières</w:t>
      </w:r>
      <w:r w:rsidR="00CC6EDE">
        <w:rPr>
          <w:noProof/>
        </w:rPr>
        <w:tab/>
      </w:r>
      <w:r w:rsidR="00CC6EDE">
        <w:rPr>
          <w:noProof/>
        </w:rPr>
        <w:fldChar w:fldCharType="begin"/>
      </w:r>
      <w:r w:rsidR="00CC6EDE">
        <w:rPr>
          <w:noProof/>
        </w:rPr>
        <w:instrText xml:space="preserve"> PAGEREF _Toc462776117 \h </w:instrText>
      </w:r>
      <w:r w:rsidR="00CC6EDE">
        <w:rPr>
          <w:noProof/>
        </w:rPr>
      </w:r>
      <w:r w:rsidR="00CC6EDE">
        <w:rPr>
          <w:noProof/>
        </w:rPr>
        <w:fldChar w:fldCharType="separate"/>
      </w:r>
      <w:r w:rsidR="00CC6EDE">
        <w:rPr>
          <w:noProof/>
        </w:rPr>
        <w:t>1</w:t>
      </w:r>
      <w:r w:rsidR="00CC6EDE">
        <w:rPr>
          <w:noProof/>
        </w:rPr>
        <w:fldChar w:fldCharType="end"/>
      </w:r>
    </w:p>
    <w:p w:rsidR="00CC6EDE" w:rsidRDefault="00CC6EDE">
      <w:pPr>
        <w:pStyle w:val="TOC2"/>
        <w:tabs>
          <w:tab w:val="left" w:pos="720"/>
          <w:tab w:val="right" w:leader="dot" w:pos="8630"/>
        </w:tabs>
        <w:rPr>
          <w:rFonts w:eastAsiaTheme="minorEastAsia" w:cstheme="minorBidi"/>
          <w:noProof/>
        </w:rPr>
      </w:pPr>
      <w:r w:rsidRPr="00DE7B9F">
        <w:rPr>
          <w:noProof/>
          <w:lang w:val="fr-CA"/>
        </w:rPr>
        <w:t>2.</w:t>
      </w:r>
      <w:r>
        <w:rPr>
          <w:rFonts w:eastAsiaTheme="minorEastAsia" w:cstheme="minorBidi"/>
          <w:noProof/>
        </w:rPr>
        <w:tab/>
      </w:r>
      <w:r w:rsidRPr="00DE7B9F">
        <w:rPr>
          <w:noProof/>
          <w:lang w:val="fr-CA"/>
        </w:rPr>
        <w:t>Introduction</w:t>
      </w:r>
      <w:r>
        <w:rPr>
          <w:noProof/>
        </w:rPr>
        <w:tab/>
      </w:r>
      <w:r>
        <w:rPr>
          <w:noProof/>
        </w:rPr>
        <w:fldChar w:fldCharType="begin"/>
      </w:r>
      <w:r>
        <w:rPr>
          <w:noProof/>
        </w:rPr>
        <w:instrText xml:space="preserve"> PAGEREF _Toc462776118 \h </w:instrText>
      </w:r>
      <w:r>
        <w:rPr>
          <w:noProof/>
        </w:rPr>
      </w:r>
      <w:r>
        <w:rPr>
          <w:noProof/>
        </w:rPr>
        <w:fldChar w:fldCharType="separate"/>
      </w:r>
      <w:r>
        <w:rPr>
          <w:noProof/>
        </w:rPr>
        <w:t>2</w:t>
      </w:r>
      <w:r>
        <w:rPr>
          <w:noProof/>
        </w:rPr>
        <w:fldChar w:fldCharType="end"/>
      </w:r>
    </w:p>
    <w:p w:rsidR="00CC6EDE" w:rsidRDefault="00CC6EDE">
      <w:pPr>
        <w:pStyle w:val="TOC2"/>
        <w:tabs>
          <w:tab w:val="left" w:pos="720"/>
          <w:tab w:val="right" w:leader="dot" w:pos="8630"/>
        </w:tabs>
        <w:rPr>
          <w:rFonts w:eastAsiaTheme="minorEastAsia" w:cstheme="minorBidi"/>
          <w:noProof/>
        </w:rPr>
      </w:pPr>
      <w:r>
        <w:rPr>
          <w:noProof/>
        </w:rPr>
        <w:t>3.</w:t>
      </w:r>
      <w:r>
        <w:rPr>
          <w:rFonts w:eastAsiaTheme="minorEastAsia" w:cstheme="minorBidi"/>
          <w:noProof/>
        </w:rPr>
        <w:tab/>
      </w:r>
      <w:r>
        <w:rPr>
          <w:noProof/>
        </w:rPr>
        <w:t>Objet</w:t>
      </w:r>
      <w:r>
        <w:rPr>
          <w:noProof/>
        </w:rPr>
        <w:tab/>
      </w:r>
      <w:r>
        <w:rPr>
          <w:noProof/>
        </w:rPr>
        <w:fldChar w:fldCharType="begin"/>
      </w:r>
      <w:r>
        <w:rPr>
          <w:noProof/>
        </w:rPr>
        <w:instrText xml:space="preserve"> PAGEREF _Toc462776119 \h </w:instrText>
      </w:r>
      <w:r>
        <w:rPr>
          <w:noProof/>
        </w:rPr>
      </w:r>
      <w:r>
        <w:rPr>
          <w:noProof/>
        </w:rPr>
        <w:fldChar w:fldCharType="separate"/>
      </w:r>
      <w:r>
        <w:rPr>
          <w:noProof/>
        </w:rPr>
        <w:t>3</w:t>
      </w:r>
      <w:r>
        <w:rPr>
          <w:noProof/>
        </w:rPr>
        <w:fldChar w:fldCharType="end"/>
      </w:r>
    </w:p>
    <w:p w:rsidR="00CC6EDE" w:rsidRDefault="00CC6EDE">
      <w:pPr>
        <w:pStyle w:val="TOC2"/>
        <w:tabs>
          <w:tab w:val="left" w:pos="720"/>
          <w:tab w:val="right" w:leader="dot" w:pos="8630"/>
        </w:tabs>
        <w:rPr>
          <w:rFonts w:eastAsiaTheme="minorEastAsia" w:cstheme="minorBidi"/>
          <w:noProof/>
        </w:rPr>
      </w:pPr>
      <w:r>
        <w:rPr>
          <w:noProof/>
        </w:rPr>
        <w:t>4.</w:t>
      </w:r>
      <w:r>
        <w:rPr>
          <w:rFonts w:eastAsiaTheme="minorEastAsia" w:cstheme="minorBidi"/>
          <w:noProof/>
        </w:rPr>
        <w:tab/>
      </w:r>
      <w:r>
        <w:rPr>
          <w:noProof/>
        </w:rPr>
        <w:t>Portée</w:t>
      </w:r>
      <w:r>
        <w:rPr>
          <w:noProof/>
        </w:rPr>
        <w:tab/>
      </w:r>
      <w:r>
        <w:rPr>
          <w:noProof/>
        </w:rPr>
        <w:fldChar w:fldCharType="begin"/>
      </w:r>
      <w:r>
        <w:rPr>
          <w:noProof/>
        </w:rPr>
        <w:instrText xml:space="preserve"> PAGEREF _Toc462776120 \h </w:instrText>
      </w:r>
      <w:r>
        <w:rPr>
          <w:noProof/>
        </w:rPr>
      </w:r>
      <w:r>
        <w:rPr>
          <w:noProof/>
        </w:rPr>
        <w:fldChar w:fldCharType="separate"/>
      </w:r>
      <w:r>
        <w:rPr>
          <w:noProof/>
        </w:rPr>
        <w:t>3</w:t>
      </w:r>
      <w:r>
        <w:rPr>
          <w:noProof/>
        </w:rPr>
        <w:fldChar w:fldCharType="end"/>
      </w:r>
    </w:p>
    <w:p w:rsidR="00CC6EDE" w:rsidRDefault="00CC6EDE">
      <w:pPr>
        <w:pStyle w:val="TOC2"/>
        <w:tabs>
          <w:tab w:val="left" w:pos="720"/>
          <w:tab w:val="right" w:leader="dot" w:pos="8630"/>
        </w:tabs>
        <w:rPr>
          <w:rFonts w:eastAsiaTheme="minorEastAsia" w:cstheme="minorBidi"/>
          <w:noProof/>
        </w:rPr>
      </w:pPr>
      <w:r>
        <w:rPr>
          <w:noProof/>
        </w:rPr>
        <w:t>5.</w:t>
      </w:r>
      <w:r>
        <w:rPr>
          <w:rFonts w:eastAsiaTheme="minorEastAsia" w:cstheme="minorBidi"/>
          <w:noProof/>
        </w:rPr>
        <w:tab/>
      </w:r>
      <w:r>
        <w:rPr>
          <w:noProof/>
        </w:rPr>
        <w:t>Présentation uniforme</w:t>
      </w:r>
      <w:r>
        <w:rPr>
          <w:noProof/>
        </w:rPr>
        <w:tab/>
      </w:r>
      <w:r>
        <w:rPr>
          <w:noProof/>
        </w:rPr>
        <w:fldChar w:fldCharType="begin"/>
      </w:r>
      <w:r>
        <w:rPr>
          <w:noProof/>
        </w:rPr>
        <w:instrText xml:space="preserve"> PAGEREF _Toc462776121 \h </w:instrText>
      </w:r>
      <w:r>
        <w:rPr>
          <w:noProof/>
        </w:rPr>
      </w:r>
      <w:r>
        <w:rPr>
          <w:noProof/>
        </w:rPr>
        <w:fldChar w:fldCharType="separate"/>
      </w:r>
      <w:r>
        <w:rPr>
          <w:noProof/>
        </w:rPr>
        <w:t>3</w:t>
      </w:r>
      <w:r>
        <w:rPr>
          <w:noProof/>
        </w:rPr>
        <w:fldChar w:fldCharType="end"/>
      </w:r>
    </w:p>
    <w:p w:rsidR="00CC6EDE" w:rsidRDefault="00CC6EDE">
      <w:pPr>
        <w:pStyle w:val="TOC2"/>
        <w:tabs>
          <w:tab w:val="left" w:pos="720"/>
          <w:tab w:val="right" w:leader="dot" w:pos="8630"/>
        </w:tabs>
        <w:rPr>
          <w:rFonts w:eastAsiaTheme="minorEastAsia" w:cstheme="minorBidi"/>
          <w:noProof/>
        </w:rPr>
      </w:pPr>
      <w:r>
        <w:rPr>
          <w:noProof/>
        </w:rPr>
        <w:t>6.</w:t>
      </w:r>
      <w:r>
        <w:rPr>
          <w:rFonts w:eastAsiaTheme="minorEastAsia" w:cstheme="minorBidi"/>
          <w:noProof/>
        </w:rPr>
        <w:tab/>
      </w:r>
      <w:r>
        <w:rPr>
          <w:noProof/>
        </w:rPr>
        <w:t>Terminologie</w:t>
      </w:r>
      <w:r>
        <w:rPr>
          <w:noProof/>
        </w:rPr>
        <w:tab/>
      </w:r>
      <w:r>
        <w:rPr>
          <w:noProof/>
        </w:rPr>
        <w:fldChar w:fldCharType="begin"/>
      </w:r>
      <w:r>
        <w:rPr>
          <w:noProof/>
        </w:rPr>
        <w:instrText xml:space="preserve"> PAGEREF _Toc462776122 \h </w:instrText>
      </w:r>
      <w:r>
        <w:rPr>
          <w:noProof/>
        </w:rPr>
      </w:r>
      <w:r>
        <w:rPr>
          <w:noProof/>
        </w:rPr>
        <w:fldChar w:fldCharType="separate"/>
      </w:r>
      <w:r>
        <w:rPr>
          <w:noProof/>
        </w:rPr>
        <w:t>3</w:t>
      </w:r>
      <w:r>
        <w:rPr>
          <w:noProof/>
        </w:rPr>
        <w:fldChar w:fldCharType="end"/>
      </w:r>
    </w:p>
    <w:p w:rsidR="00CC6EDE" w:rsidRDefault="00CC6EDE">
      <w:pPr>
        <w:pStyle w:val="TOC2"/>
        <w:tabs>
          <w:tab w:val="left" w:pos="720"/>
          <w:tab w:val="right" w:leader="dot" w:pos="8630"/>
        </w:tabs>
        <w:rPr>
          <w:rFonts w:eastAsiaTheme="minorEastAsia" w:cstheme="minorBidi"/>
          <w:noProof/>
        </w:rPr>
      </w:pPr>
      <w:r>
        <w:rPr>
          <w:noProof/>
        </w:rPr>
        <w:t>7.</w:t>
      </w:r>
      <w:r>
        <w:rPr>
          <w:rFonts w:eastAsiaTheme="minorEastAsia" w:cstheme="minorBidi"/>
          <w:noProof/>
        </w:rPr>
        <w:tab/>
      </w:r>
      <w:r>
        <w:rPr>
          <w:noProof/>
        </w:rPr>
        <w:t>Spécifications</w:t>
      </w:r>
      <w:r>
        <w:rPr>
          <w:noProof/>
        </w:rPr>
        <w:tab/>
      </w:r>
      <w:r>
        <w:rPr>
          <w:noProof/>
        </w:rPr>
        <w:fldChar w:fldCharType="begin"/>
      </w:r>
      <w:r>
        <w:rPr>
          <w:noProof/>
        </w:rPr>
        <w:instrText xml:space="preserve"> PAGEREF _Toc462776123 \h </w:instrText>
      </w:r>
      <w:r>
        <w:rPr>
          <w:noProof/>
        </w:rPr>
      </w:r>
      <w:r>
        <w:rPr>
          <w:noProof/>
        </w:rPr>
        <w:fldChar w:fldCharType="separate"/>
      </w:r>
      <w:r>
        <w:rPr>
          <w:noProof/>
        </w:rPr>
        <w:t>6</w:t>
      </w:r>
      <w:r>
        <w:rPr>
          <w:noProof/>
        </w:rPr>
        <w:fldChar w:fldCharType="end"/>
      </w:r>
    </w:p>
    <w:p w:rsidR="00CC6EDE" w:rsidRDefault="00CC6EDE">
      <w:pPr>
        <w:pStyle w:val="TOC3"/>
        <w:tabs>
          <w:tab w:val="left" w:pos="1200"/>
          <w:tab w:val="right" w:leader="dot" w:pos="8630"/>
        </w:tabs>
        <w:rPr>
          <w:rFonts w:eastAsiaTheme="minorEastAsia" w:cstheme="minorBidi"/>
          <w:noProof/>
        </w:rPr>
      </w:pPr>
      <w:r>
        <w:rPr>
          <w:noProof/>
        </w:rPr>
        <w:t>7.1.</w:t>
      </w:r>
      <w:r>
        <w:rPr>
          <w:rFonts w:eastAsiaTheme="minorEastAsia" w:cstheme="minorBidi"/>
          <w:noProof/>
        </w:rPr>
        <w:tab/>
      </w:r>
      <w:r>
        <w:rPr>
          <w:noProof/>
        </w:rPr>
        <w:t>Protocole d’alerte commun (PAC)</w:t>
      </w:r>
      <w:r>
        <w:rPr>
          <w:noProof/>
        </w:rPr>
        <w:tab/>
      </w:r>
      <w:r>
        <w:rPr>
          <w:noProof/>
        </w:rPr>
        <w:fldChar w:fldCharType="begin"/>
      </w:r>
      <w:r>
        <w:rPr>
          <w:noProof/>
        </w:rPr>
        <w:instrText xml:space="preserve"> PAGEREF _Toc462776124 \h </w:instrText>
      </w:r>
      <w:r>
        <w:rPr>
          <w:noProof/>
        </w:rPr>
      </w:r>
      <w:r>
        <w:rPr>
          <w:noProof/>
        </w:rPr>
        <w:fldChar w:fldCharType="separate"/>
      </w:r>
      <w:r>
        <w:rPr>
          <w:noProof/>
        </w:rPr>
        <w:t>6</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7.2.</w:t>
      </w:r>
      <w:r w:rsidRPr="00CC6EDE">
        <w:rPr>
          <w:rFonts w:eastAsiaTheme="minorEastAsia" w:cstheme="minorBidi"/>
          <w:noProof/>
          <w:lang w:val="fr-CA"/>
        </w:rPr>
        <w:tab/>
      </w:r>
      <w:r w:rsidRPr="00DE7B9F">
        <w:rPr>
          <w:noProof/>
          <w:lang w:val="fr-CA"/>
        </w:rPr>
        <w:t>Profil canadien du Protocole d’alerte commun (PC-PAC)</w:t>
      </w:r>
      <w:r w:rsidRPr="00CC6EDE">
        <w:rPr>
          <w:noProof/>
          <w:lang w:val="fr-CA"/>
        </w:rPr>
        <w:tab/>
      </w:r>
      <w:r>
        <w:rPr>
          <w:noProof/>
        </w:rPr>
        <w:fldChar w:fldCharType="begin"/>
      </w:r>
      <w:r w:rsidRPr="00CC6EDE">
        <w:rPr>
          <w:noProof/>
          <w:lang w:val="fr-CA"/>
        </w:rPr>
        <w:instrText xml:space="preserve"> PAGEREF _Toc462776125 \h </w:instrText>
      </w:r>
      <w:r>
        <w:rPr>
          <w:noProof/>
        </w:rPr>
      </w:r>
      <w:r>
        <w:rPr>
          <w:noProof/>
        </w:rPr>
        <w:fldChar w:fldCharType="separate"/>
      </w:r>
      <w:r w:rsidRPr="00CC6EDE">
        <w:rPr>
          <w:noProof/>
          <w:lang w:val="fr-CA"/>
        </w:rPr>
        <w:t>6</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7.3.</w:t>
      </w:r>
      <w:r w:rsidRPr="00CC6EDE">
        <w:rPr>
          <w:rFonts w:eastAsiaTheme="minorEastAsia" w:cstheme="minorBidi"/>
          <w:noProof/>
          <w:lang w:val="fr-CA"/>
        </w:rPr>
        <w:tab/>
      </w:r>
      <w:r w:rsidRPr="00DE7B9F">
        <w:rPr>
          <w:noProof/>
          <w:lang w:val="fr-CA"/>
        </w:rPr>
        <w:t>Couche des alertes au public des CSRGU</w:t>
      </w:r>
      <w:r w:rsidRPr="00CC6EDE">
        <w:rPr>
          <w:noProof/>
          <w:lang w:val="fr-CA"/>
        </w:rPr>
        <w:tab/>
      </w:r>
      <w:r>
        <w:rPr>
          <w:noProof/>
        </w:rPr>
        <w:fldChar w:fldCharType="begin"/>
      </w:r>
      <w:r w:rsidRPr="00CC6EDE">
        <w:rPr>
          <w:noProof/>
          <w:lang w:val="fr-CA"/>
        </w:rPr>
        <w:instrText xml:space="preserve"> PAGEREF _Toc462776126 \h </w:instrText>
      </w:r>
      <w:r>
        <w:rPr>
          <w:noProof/>
        </w:rPr>
      </w:r>
      <w:r>
        <w:rPr>
          <w:noProof/>
        </w:rPr>
        <w:fldChar w:fldCharType="separate"/>
      </w:r>
      <w:r w:rsidRPr="00CC6EDE">
        <w:rPr>
          <w:noProof/>
          <w:lang w:val="fr-CA"/>
        </w:rPr>
        <w:t>7</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7.4.</w:t>
      </w:r>
      <w:r w:rsidRPr="00CC6EDE">
        <w:rPr>
          <w:rFonts w:eastAsiaTheme="minorEastAsia" w:cstheme="minorBidi"/>
          <w:noProof/>
          <w:lang w:val="fr-CA"/>
        </w:rPr>
        <w:tab/>
      </w:r>
      <w:r w:rsidRPr="00CC6EDE">
        <w:rPr>
          <w:noProof/>
          <w:lang w:val="fr-CA"/>
        </w:rPr>
        <w:t>Autres documents</w:t>
      </w:r>
      <w:r w:rsidRPr="00CC6EDE">
        <w:rPr>
          <w:noProof/>
          <w:lang w:val="fr-CA"/>
        </w:rPr>
        <w:tab/>
      </w:r>
      <w:r>
        <w:rPr>
          <w:noProof/>
        </w:rPr>
        <w:fldChar w:fldCharType="begin"/>
      </w:r>
      <w:r w:rsidRPr="00CC6EDE">
        <w:rPr>
          <w:noProof/>
          <w:lang w:val="fr-CA"/>
        </w:rPr>
        <w:instrText xml:space="preserve"> PAGEREF _Toc462776127 \h </w:instrText>
      </w:r>
      <w:r>
        <w:rPr>
          <w:noProof/>
        </w:rPr>
      </w:r>
      <w:r>
        <w:rPr>
          <w:noProof/>
        </w:rPr>
        <w:fldChar w:fldCharType="separate"/>
      </w:r>
      <w:r w:rsidRPr="00CC6EDE">
        <w:rPr>
          <w:noProof/>
          <w:lang w:val="fr-CA"/>
        </w:rPr>
        <w:t>7</w:t>
      </w:r>
      <w:r>
        <w:rPr>
          <w:noProof/>
        </w:rPr>
        <w:fldChar w:fldCharType="end"/>
      </w:r>
    </w:p>
    <w:p w:rsidR="00CC6EDE" w:rsidRPr="00CC6EDE" w:rsidRDefault="00CC6EDE">
      <w:pPr>
        <w:pStyle w:val="TOC2"/>
        <w:tabs>
          <w:tab w:val="left" w:pos="720"/>
          <w:tab w:val="right" w:leader="dot" w:pos="8630"/>
        </w:tabs>
        <w:rPr>
          <w:rFonts w:eastAsiaTheme="minorEastAsia" w:cstheme="minorBidi"/>
          <w:noProof/>
          <w:lang w:val="fr-CA"/>
        </w:rPr>
      </w:pPr>
      <w:r w:rsidRPr="00CC6EDE">
        <w:rPr>
          <w:noProof/>
          <w:lang w:val="fr-CA"/>
        </w:rPr>
        <w:t>8.</w:t>
      </w:r>
      <w:r w:rsidRPr="00CC6EDE">
        <w:rPr>
          <w:rFonts w:eastAsiaTheme="minorEastAsia" w:cstheme="minorBidi"/>
          <w:noProof/>
          <w:lang w:val="fr-CA"/>
        </w:rPr>
        <w:tab/>
      </w:r>
      <w:r w:rsidRPr="00CC6EDE">
        <w:rPr>
          <w:noProof/>
          <w:lang w:val="fr-CA"/>
        </w:rPr>
        <w:t>Directives</w:t>
      </w:r>
      <w:r w:rsidRPr="00CC6EDE">
        <w:rPr>
          <w:noProof/>
          <w:lang w:val="fr-CA"/>
        </w:rPr>
        <w:tab/>
      </w:r>
      <w:r>
        <w:rPr>
          <w:noProof/>
        </w:rPr>
        <w:fldChar w:fldCharType="begin"/>
      </w:r>
      <w:r w:rsidRPr="00CC6EDE">
        <w:rPr>
          <w:noProof/>
          <w:lang w:val="fr-CA"/>
        </w:rPr>
        <w:instrText xml:space="preserve"> PAGEREF _Toc462776128 \h </w:instrText>
      </w:r>
      <w:r>
        <w:rPr>
          <w:noProof/>
        </w:rPr>
      </w:r>
      <w:r>
        <w:rPr>
          <w:noProof/>
        </w:rPr>
        <w:fldChar w:fldCharType="separate"/>
      </w:r>
      <w:r w:rsidRPr="00CC6EDE">
        <w:rPr>
          <w:noProof/>
          <w:lang w:val="fr-CA"/>
        </w:rPr>
        <w:t>7</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8.1.</w:t>
      </w:r>
      <w:r w:rsidRPr="00CC6EDE">
        <w:rPr>
          <w:rFonts w:eastAsiaTheme="minorEastAsia" w:cstheme="minorBidi"/>
          <w:noProof/>
          <w:lang w:val="fr-CA"/>
        </w:rPr>
        <w:tab/>
      </w:r>
      <w:r w:rsidRPr="00CC6EDE">
        <w:rPr>
          <w:noProof/>
          <w:lang w:val="fr-CA"/>
        </w:rPr>
        <w:t>Éléments des messages du PAC</w:t>
      </w:r>
      <w:r w:rsidRPr="00CC6EDE">
        <w:rPr>
          <w:noProof/>
          <w:lang w:val="fr-CA"/>
        </w:rPr>
        <w:tab/>
      </w:r>
      <w:r>
        <w:rPr>
          <w:noProof/>
        </w:rPr>
        <w:fldChar w:fldCharType="begin"/>
      </w:r>
      <w:r w:rsidRPr="00CC6EDE">
        <w:rPr>
          <w:noProof/>
          <w:lang w:val="fr-CA"/>
        </w:rPr>
        <w:instrText xml:space="preserve"> PAGEREF _Toc462776129 \h </w:instrText>
      </w:r>
      <w:r>
        <w:rPr>
          <w:noProof/>
        </w:rPr>
      </w:r>
      <w:r>
        <w:rPr>
          <w:noProof/>
        </w:rPr>
        <w:fldChar w:fldCharType="separate"/>
      </w:r>
      <w:r w:rsidRPr="00CC6EDE">
        <w:rPr>
          <w:noProof/>
          <w:lang w:val="fr-CA"/>
        </w:rPr>
        <w:t>7</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8.2.</w:t>
      </w:r>
      <w:r w:rsidRPr="00CC6EDE">
        <w:rPr>
          <w:rFonts w:eastAsiaTheme="minorEastAsia" w:cstheme="minorBidi"/>
          <w:noProof/>
          <w:lang w:val="fr-CA"/>
        </w:rPr>
        <w:tab/>
      </w:r>
      <w:r w:rsidRPr="00CC6EDE">
        <w:rPr>
          <w:noProof/>
          <w:lang w:val="fr-CA"/>
        </w:rPr>
        <w:t>Considérations relatives aux langues officielles</w:t>
      </w:r>
      <w:r w:rsidRPr="00CC6EDE">
        <w:rPr>
          <w:noProof/>
          <w:lang w:val="fr-CA"/>
        </w:rPr>
        <w:tab/>
      </w:r>
      <w:r>
        <w:rPr>
          <w:noProof/>
        </w:rPr>
        <w:fldChar w:fldCharType="begin"/>
      </w:r>
      <w:r w:rsidRPr="00CC6EDE">
        <w:rPr>
          <w:noProof/>
          <w:lang w:val="fr-CA"/>
        </w:rPr>
        <w:instrText xml:space="preserve"> PAGEREF _Toc462776130 \h </w:instrText>
      </w:r>
      <w:r>
        <w:rPr>
          <w:noProof/>
        </w:rPr>
      </w:r>
      <w:r>
        <w:rPr>
          <w:noProof/>
        </w:rPr>
        <w:fldChar w:fldCharType="separate"/>
      </w:r>
      <w:r w:rsidRPr="00CC6EDE">
        <w:rPr>
          <w:noProof/>
          <w:lang w:val="fr-CA"/>
        </w:rPr>
        <w:t>8</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8.3.</w:t>
      </w:r>
      <w:r w:rsidRPr="00CC6EDE">
        <w:rPr>
          <w:rFonts w:eastAsiaTheme="minorEastAsia" w:cstheme="minorBidi"/>
          <w:noProof/>
          <w:lang w:val="fr-CA"/>
        </w:rPr>
        <w:tab/>
      </w:r>
      <w:r w:rsidRPr="00DE7B9F">
        <w:rPr>
          <w:noProof/>
          <w:lang w:val="fr-CA"/>
        </w:rPr>
        <w:t>Alertes en formats texte, audio et vidéo</w:t>
      </w:r>
      <w:r w:rsidRPr="00CC6EDE">
        <w:rPr>
          <w:noProof/>
          <w:lang w:val="fr-CA"/>
        </w:rPr>
        <w:tab/>
      </w:r>
      <w:r>
        <w:rPr>
          <w:noProof/>
        </w:rPr>
        <w:fldChar w:fldCharType="begin"/>
      </w:r>
      <w:r w:rsidRPr="00CC6EDE">
        <w:rPr>
          <w:noProof/>
          <w:lang w:val="fr-CA"/>
        </w:rPr>
        <w:instrText xml:space="preserve"> PAGEREF _Toc462776131 \h </w:instrText>
      </w:r>
      <w:r>
        <w:rPr>
          <w:noProof/>
        </w:rPr>
      </w:r>
      <w:r>
        <w:rPr>
          <w:noProof/>
        </w:rPr>
        <w:fldChar w:fldCharType="separate"/>
      </w:r>
      <w:r w:rsidRPr="00CC6EDE">
        <w:rPr>
          <w:noProof/>
          <w:lang w:val="fr-CA"/>
        </w:rPr>
        <w:t>9</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8.4.</w:t>
      </w:r>
      <w:r w:rsidRPr="00CC6EDE">
        <w:rPr>
          <w:rFonts w:eastAsiaTheme="minorEastAsia" w:cstheme="minorBidi"/>
          <w:noProof/>
          <w:lang w:val="fr-CA"/>
        </w:rPr>
        <w:tab/>
      </w:r>
      <w:r w:rsidRPr="00CC6EDE">
        <w:rPr>
          <w:noProof/>
          <w:lang w:val="fr-CA"/>
        </w:rPr>
        <w:t>Signal d’alerte</w:t>
      </w:r>
      <w:r w:rsidRPr="00CC6EDE">
        <w:rPr>
          <w:noProof/>
          <w:lang w:val="fr-CA"/>
        </w:rPr>
        <w:tab/>
      </w:r>
      <w:r>
        <w:rPr>
          <w:noProof/>
        </w:rPr>
        <w:fldChar w:fldCharType="begin"/>
      </w:r>
      <w:r w:rsidRPr="00CC6EDE">
        <w:rPr>
          <w:noProof/>
          <w:lang w:val="fr-CA"/>
        </w:rPr>
        <w:instrText xml:space="preserve"> PAGEREF _Toc462776132 \h </w:instrText>
      </w:r>
      <w:r>
        <w:rPr>
          <w:noProof/>
        </w:rPr>
      </w:r>
      <w:r>
        <w:rPr>
          <w:noProof/>
        </w:rPr>
        <w:fldChar w:fldCharType="separate"/>
      </w:r>
      <w:r w:rsidRPr="00CC6EDE">
        <w:rPr>
          <w:noProof/>
          <w:lang w:val="fr-CA"/>
        </w:rPr>
        <w:t>9</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8.5.</w:t>
      </w:r>
      <w:r w:rsidRPr="00CC6EDE">
        <w:rPr>
          <w:rFonts w:eastAsiaTheme="minorEastAsia" w:cstheme="minorBidi"/>
          <w:noProof/>
          <w:lang w:val="fr-CA"/>
        </w:rPr>
        <w:tab/>
      </w:r>
      <w:r w:rsidRPr="00DE7B9F">
        <w:rPr>
          <w:noProof/>
          <w:lang w:val="fr-CA"/>
        </w:rPr>
        <w:t>Rediffusion de messages d’alerte au public</w:t>
      </w:r>
      <w:r w:rsidRPr="00CC6EDE">
        <w:rPr>
          <w:noProof/>
          <w:lang w:val="fr-CA"/>
        </w:rPr>
        <w:tab/>
      </w:r>
      <w:r>
        <w:rPr>
          <w:noProof/>
        </w:rPr>
        <w:fldChar w:fldCharType="begin"/>
      </w:r>
      <w:r w:rsidRPr="00CC6EDE">
        <w:rPr>
          <w:noProof/>
          <w:lang w:val="fr-CA"/>
        </w:rPr>
        <w:instrText xml:space="preserve"> PAGEREF _Toc462776133 \h </w:instrText>
      </w:r>
      <w:r>
        <w:rPr>
          <w:noProof/>
        </w:rPr>
      </w:r>
      <w:r>
        <w:rPr>
          <w:noProof/>
        </w:rPr>
        <w:fldChar w:fldCharType="separate"/>
      </w:r>
      <w:r w:rsidRPr="00CC6EDE">
        <w:rPr>
          <w:noProof/>
          <w:lang w:val="fr-CA"/>
        </w:rPr>
        <w:t>11</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8.6.</w:t>
      </w:r>
      <w:r w:rsidRPr="00CC6EDE">
        <w:rPr>
          <w:rFonts w:eastAsiaTheme="minorEastAsia" w:cstheme="minorBidi"/>
          <w:noProof/>
          <w:lang w:val="fr-CA"/>
        </w:rPr>
        <w:tab/>
      </w:r>
      <w:r w:rsidRPr="00DE7B9F">
        <w:rPr>
          <w:noProof/>
          <w:lang w:val="fr-CA"/>
        </w:rPr>
        <w:t>Expiration et annulations de messages d’alerte</w:t>
      </w:r>
      <w:r w:rsidRPr="00CC6EDE">
        <w:rPr>
          <w:noProof/>
          <w:lang w:val="fr-CA"/>
        </w:rPr>
        <w:tab/>
      </w:r>
      <w:r>
        <w:rPr>
          <w:noProof/>
        </w:rPr>
        <w:fldChar w:fldCharType="begin"/>
      </w:r>
      <w:r w:rsidRPr="00CC6EDE">
        <w:rPr>
          <w:noProof/>
          <w:lang w:val="fr-CA"/>
        </w:rPr>
        <w:instrText xml:space="preserve"> PAGEREF _Toc462776134 \h </w:instrText>
      </w:r>
      <w:r>
        <w:rPr>
          <w:noProof/>
        </w:rPr>
      </w:r>
      <w:r>
        <w:rPr>
          <w:noProof/>
        </w:rPr>
        <w:fldChar w:fldCharType="separate"/>
      </w:r>
      <w:r w:rsidRPr="00CC6EDE">
        <w:rPr>
          <w:noProof/>
          <w:lang w:val="fr-CA"/>
        </w:rPr>
        <w:t>11</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8.7.</w:t>
      </w:r>
      <w:r w:rsidRPr="00CC6EDE">
        <w:rPr>
          <w:rFonts w:eastAsiaTheme="minorEastAsia" w:cstheme="minorBidi"/>
          <w:noProof/>
          <w:lang w:val="fr-CA"/>
        </w:rPr>
        <w:tab/>
      </w:r>
      <w:r w:rsidRPr="00DE7B9F">
        <w:rPr>
          <w:noProof/>
          <w:lang w:val="fr-CA"/>
        </w:rPr>
        <w:t>Multiples messages d’alerte au public pour diffusion immédiate sur le même canal de diffusion</w:t>
      </w:r>
      <w:r w:rsidRPr="00CC6EDE">
        <w:rPr>
          <w:noProof/>
          <w:lang w:val="fr-CA"/>
        </w:rPr>
        <w:tab/>
      </w:r>
      <w:r>
        <w:rPr>
          <w:noProof/>
        </w:rPr>
        <w:fldChar w:fldCharType="begin"/>
      </w:r>
      <w:r w:rsidRPr="00CC6EDE">
        <w:rPr>
          <w:noProof/>
          <w:lang w:val="fr-CA"/>
        </w:rPr>
        <w:instrText xml:space="preserve"> PAGEREF _Toc462776135 \h </w:instrText>
      </w:r>
      <w:r>
        <w:rPr>
          <w:noProof/>
        </w:rPr>
      </w:r>
      <w:r>
        <w:rPr>
          <w:noProof/>
        </w:rPr>
        <w:fldChar w:fldCharType="separate"/>
      </w:r>
      <w:r w:rsidRPr="00CC6EDE">
        <w:rPr>
          <w:noProof/>
          <w:lang w:val="fr-CA"/>
        </w:rPr>
        <w:t>11</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8.8.</w:t>
      </w:r>
      <w:r w:rsidRPr="00CC6EDE">
        <w:rPr>
          <w:rFonts w:eastAsiaTheme="minorEastAsia" w:cstheme="minorBidi"/>
          <w:noProof/>
          <w:lang w:val="fr-CA"/>
        </w:rPr>
        <w:tab/>
      </w:r>
      <w:r w:rsidRPr="00DE7B9F">
        <w:rPr>
          <w:noProof/>
          <w:lang w:val="fr-CA"/>
        </w:rPr>
        <w:t>Diffusion immédiate et temps effectif</w:t>
      </w:r>
      <w:r w:rsidRPr="00CC6EDE">
        <w:rPr>
          <w:noProof/>
          <w:lang w:val="fr-CA"/>
        </w:rPr>
        <w:tab/>
      </w:r>
      <w:r>
        <w:rPr>
          <w:noProof/>
        </w:rPr>
        <w:fldChar w:fldCharType="begin"/>
      </w:r>
      <w:r w:rsidRPr="00CC6EDE">
        <w:rPr>
          <w:noProof/>
          <w:lang w:val="fr-CA"/>
        </w:rPr>
        <w:instrText xml:space="preserve"> PAGEREF _Toc462776136 \h </w:instrText>
      </w:r>
      <w:r>
        <w:rPr>
          <w:noProof/>
        </w:rPr>
      </w:r>
      <w:r>
        <w:rPr>
          <w:noProof/>
        </w:rPr>
        <w:fldChar w:fldCharType="separate"/>
      </w:r>
      <w:r w:rsidRPr="00CC6EDE">
        <w:rPr>
          <w:noProof/>
          <w:lang w:val="fr-CA"/>
        </w:rPr>
        <w:t>12</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8.9.</w:t>
      </w:r>
      <w:r w:rsidRPr="00CC6EDE">
        <w:rPr>
          <w:rFonts w:eastAsiaTheme="minorEastAsia" w:cstheme="minorBidi"/>
          <w:noProof/>
          <w:lang w:val="fr-CA"/>
        </w:rPr>
        <w:tab/>
      </w:r>
      <w:r w:rsidRPr="00CC6EDE">
        <w:rPr>
          <w:noProof/>
          <w:lang w:val="fr-CA"/>
        </w:rPr>
        <w:t>Éléments d’information multiples</w:t>
      </w:r>
      <w:r w:rsidRPr="00CC6EDE">
        <w:rPr>
          <w:noProof/>
          <w:lang w:val="fr-CA"/>
        </w:rPr>
        <w:tab/>
      </w:r>
      <w:r>
        <w:rPr>
          <w:noProof/>
        </w:rPr>
        <w:fldChar w:fldCharType="begin"/>
      </w:r>
      <w:r w:rsidRPr="00CC6EDE">
        <w:rPr>
          <w:noProof/>
          <w:lang w:val="fr-CA"/>
        </w:rPr>
        <w:instrText xml:space="preserve"> PAGEREF _Toc462776137 \h </w:instrText>
      </w:r>
      <w:r>
        <w:rPr>
          <w:noProof/>
        </w:rPr>
      </w:r>
      <w:r>
        <w:rPr>
          <w:noProof/>
        </w:rPr>
        <w:fldChar w:fldCharType="separate"/>
      </w:r>
      <w:r w:rsidRPr="00CC6EDE">
        <w:rPr>
          <w:noProof/>
          <w:lang w:val="fr-CA"/>
        </w:rPr>
        <w:t>12</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8.10.</w:t>
      </w:r>
      <w:r w:rsidRPr="00CC6EDE">
        <w:rPr>
          <w:rFonts w:eastAsiaTheme="minorEastAsia" w:cstheme="minorBidi"/>
          <w:noProof/>
          <w:lang w:val="fr-CA"/>
        </w:rPr>
        <w:tab/>
      </w:r>
      <w:r w:rsidRPr="00CC6EDE">
        <w:rPr>
          <w:noProof/>
          <w:lang w:val="fr-CA"/>
        </w:rPr>
        <w:t>Mises à jour</w:t>
      </w:r>
      <w:r w:rsidRPr="00CC6EDE">
        <w:rPr>
          <w:noProof/>
          <w:lang w:val="fr-CA"/>
        </w:rPr>
        <w:tab/>
      </w:r>
      <w:r>
        <w:rPr>
          <w:noProof/>
        </w:rPr>
        <w:fldChar w:fldCharType="begin"/>
      </w:r>
      <w:r w:rsidRPr="00CC6EDE">
        <w:rPr>
          <w:noProof/>
          <w:lang w:val="fr-CA"/>
        </w:rPr>
        <w:instrText xml:space="preserve"> PAGEREF _Toc462776138 \h </w:instrText>
      </w:r>
      <w:r>
        <w:rPr>
          <w:noProof/>
        </w:rPr>
      </w:r>
      <w:r>
        <w:rPr>
          <w:noProof/>
        </w:rPr>
        <w:fldChar w:fldCharType="separate"/>
      </w:r>
      <w:r w:rsidRPr="00CC6EDE">
        <w:rPr>
          <w:noProof/>
          <w:lang w:val="fr-CA"/>
        </w:rPr>
        <w:t>12</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8.11.</w:t>
      </w:r>
      <w:r w:rsidRPr="00CC6EDE">
        <w:rPr>
          <w:rFonts w:eastAsiaTheme="minorEastAsia" w:cstheme="minorBidi"/>
          <w:noProof/>
          <w:lang w:val="fr-CA"/>
        </w:rPr>
        <w:tab/>
      </w:r>
      <w:r w:rsidRPr="00DE7B9F">
        <w:rPr>
          <w:noProof/>
          <w:lang w:val="fr-CA"/>
        </w:rPr>
        <w:t>Diffusion immédiate et mises à jour mineures</w:t>
      </w:r>
      <w:r w:rsidRPr="00CC6EDE">
        <w:rPr>
          <w:noProof/>
          <w:lang w:val="fr-CA"/>
        </w:rPr>
        <w:tab/>
      </w:r>
      <w:r>
        <w:rPr>
          <w:noProof/>
        </w:rPr>
        <w:fldChar w:fldCharType="begin"/>
      </w:r>
      <w:r w:rsidRPr="00CC6EDE">
        <w:rPr>
          <w:noProof/>
          <w:lang w:val="fr-CA"/>
        </w:rPr>
        <w:instrText xml:space="preserve"> PAGEREF _Toc462776139 \h </w:instrText>
      </w:r>
      <w:r>
        <w:rPr>
          <w:noProof/>
        </w:rPr>
      </w:r>
      <w:r>
        <w:rPr>
          <w:noProof/>
        </w:rPr>
        <w:fldChar w:fldCharType="separate"/>
      </w:r>
      <w:r w:rsidRPr="00CC6EDE">
        <w:rPr>
          <w:noProof/>
          <w:lang w:val="fr-CA"/>
        </w:rPr>
        <w:t>12</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CC6EDE">
        <w:rPr>
          <w:noProof/>
          <w:lang w:val="fr-CA"/>
        </w:rPr>
        <w:t>8.12.</w:t>
      </w:r>
      <w:r w:rsidRPr="00CC6EDE">
        <w:rPr>
          <w:rFonts w:eastAsiaTheme="minorEastAsia" w:cstheme="minorBidi"/>
          <w:noProof/>
          <w:lang w:val="fr-CA"/>
        </w:rPr>
        <w:tab/>
      </w:r>
      <w:r w:rsidRPr="00CC6EDE">
        <w:rPr>
          <w:noProof/>
          <w:lang w:val="fr-CA"/>
        </w:rPr>
        <w:t>Polygones</w:t>
      </w:r>
      <w:r w:rsidRPr="00CC6EDE">
        <w:rPr>
          <w:noProof/>
          <w:lang w:val="fr-CA"/>
        </w:rPr>
        <w:tab/>
      </w:r>
      <w:r>
        <w:rPr>
          <w:noProof/>
        </w:rPr>
        <w:fldChar w:fldCharType="begin"/>
      </w:r>
      <w:r w:rsidRPr="00CC6EDE">
        <w:rPr>
          <w:noProof/>
          <w:lang w:val="fr-CA"/>
        </w:rPr>
        <w:instrText xml:space="preserve"> PAGEREF _Toc462776140 \h </w:instrText>
      </w:r>
      <w:r>
        <w:rPr>
          <w:noProof/>
        </w:rPr>
      </w:r>
      <w:r>
        <w:rPr>
          <w:noProof/>
        </w:rPr>
        <w:fldChar w:fldCharType="separate"/>
      </w:r>
      <w:r w:rsidRPr="00CC6EDE">
        <w:rPr>
          <w:noProof/>
          <w:lang w:val="fr-CA"/>
        </w:rPr>
        <w:t>13</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8.13.</w:t>
      </w:r>
      <w:r w:rsidRPr="00CC6EDE">
        <w:rPr>
          <w:rFonts w:eastAsiaTheme="minorEastAsia" w:cstheme="minorBidi"/>
          <w:noProof/>
          <w:lang w:val="fr-CA"/>
        </w:rPr>
        <w:tab/>
      </w:r>
      <w:r w:rsidRPr="00DE7B9F">
        <w:rPr>
          <w:noProof/>
          <w:lang w:val="fr-CA"/>
        </w:rPr>
        <w:t>Rapidité de diffusion</w:t>
      </w:r>
      <w:r w:rsidRPr="00CC6EDE">
        <w:rPr>
          <w:noProof/>
          <w:lang w:val="fr-CA"/>
        </w:rPr>
        <w:tab/>
      </w:r>
      <w:r>
        <w:rPr>
          <w:noProof/>
        </w:rPr>
        <w:fldChar w:fldCharType="begin"/>
      </w:r>
      <w:r w:rsidRPr="00CC6EDE">
        <w:rPr>
          <w:noProof/>
          <w:lang w:val="fr-CA"/>
        </w:rPr>
        <w:instrText xml:space="preserve"> PAGEREF _Toc462776141 \h </w:instrText>
      </w:r>
      <w:r>
        <w:rPr>
          <w:noProof/>
        </w:rPr>
      </w:r>
      <w:r>
        <w:rPr>
          <w:noProof/>
        </w:rPr>
        <w:fldChar w:fldCharType="separate"/>
      </w:r>
      <w:r w:rsidRPr="00CC6EDE">
        <w:rPr>
          <w:noProof/>
          <w:lang w:val="fr-CA"/>
        </w:rPr>
        <w:t>13</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8.14.</w:t>
      </w:r>
      <w:r w:rsidRPr="00CC6EDE">
        <w:rPr>
          <w:rFonts w:eastAsiaTheme="minorEastAsia" w:cstheme="minorBidi"/>
          <w:noProof/>
          <w:lang w:val="fr-CA"/>
        </w:rPr>
        <w:tab/>
      </w:r>
      <w:r w:rsidRPr="00DE7B9F">
        <w:rPr>
          <w:noProof/>
          <w:lang w:val="fr-CA"/>
        </w:rPr>
        <w:t>Considérations relatives au contenu audio</w:t>
      </w:r>
      <w:r w:rsidRPr="00CC6EDE">
        <w:rPr>
          <w:noProof/>
          <w:lang w:val="fr-CA"/>
        </w:rPr>
        <w:tab/>
      </w:r>
      <w:r>
        <w:rPr>
          <w:noProof/>
        </w:rPr>
        <w:fldChar w:fldCharType="begin"/>
      </w:r>
      <w:r w:rsidRPr="00CC6EDE">
        <w:rPr>
          <w:noProof/>
          <w:lang w:val="fr-CA"/>
        </w:rPr>
        <w:instrText xml:space="preserve"> PAGEREF _Toc462776142 \h </w:instrText>
      </w:r>
      <w:r>
        <w:rPr>
          <w:noProof/>
        </w:rPr>
      </w:r>
      <w:r>
        <w:rPr>
          <w:noProof/>
        </w:rPr>
        <w:fldChar w:fldCharType="separate"/>
      </w:r>
      <w:r w:rsidRPr="00CC6EDE">
        <w:rPr>
          <w:noProof/>
          <w:lang w:val="fr-CA"/>
        </w:rPr>
        <w:t>14</w:t>
      </w:r>
      <w:r>
        <w:rPr>
          <w:noProof/>
        </w:rPr>
        <w:fldChar w:fldCharType="end"/>
      </w:r>
    </w:p>
    <w:p w:rsidR="00CC6EDE" w:rsidRPr="00CC6EDE" w:rsidRDefault="00CC6EDE">
      <w:pPr>
        <w:pStyle w:val="TOC3"/>
        <w:tabs>
          <w:tab w:val="left" w:pos="1200"/>
          <w:tab w:val="right" w:leader="dot" w:pos="8630"/>
        </w:tabs>
        <w:rPr>
          <w:rFonts w:eastAsiaTheme="minorEastAsia" w:cstheme="minorBidi"/>
          <w:noProof/>
          <w:lang w:val="fr-CA"/>
        </w:rPr>
      </w:pPr>
      <w:r w:rsidRPr="00DE7B9F">
        <w:rPr>
          <w:noProof/>
          <w:lang w:val="fr-CA"/>
        </w:rPr>
        <w:t>8.15.</w:t>
      </w:r>
      <w:r w:rsidRPr="00CC6EDE">
        <w:rPr>
          <w:rFonts w:eastAsiaTheme="minorEastAsia" w:cstheme="minorBidi"/>
          <w:noProof/>
          <w:lang w:val="fr-CA"/>
        </w:rPr>
        <w:tab/>
      </w:r>
      <w:r w:rsidRPr="00DE7B9F">
        <w:rPr>
          <w:noProof/>
          <w:lang w:val="fr-CA"/>
        </w:rPr>
        <w:t>Considérations particulières concernant les médias</w:t>
      </w:r>
      <w:r w:rsidRPr="00CC6EDE">
        <w:rPr>
          <w:noProof/>
          <w:lang w:val="fr-CA"/>
        </w:rPr>
        <w:tab/>
      </w:r>
      <w:r>
        <w:rPr>
          <w:noProof/>
        </w:rPr>
        <w:fldChar w:fldCharType="begin"/>
      </w:r>
      <w:r w:rsidRPr="00CC6EDE">
        <w:rPr>
          <w:noProof/>
          <w:lang w:val="fr-CA"/>
        </w:rPr>
        <w:instrText xml:space="preserve"> PAGEREF _Toc462776143 \h </w:instrText>
      </w:r>
      <w:r>
        <w:rPr>
          <w:noProof/>
        </w:rPr>
      </w:r>
      <w:r>
        <w:rPr>
          <w:noProof/>
        </w:rPr>
        <w:fldChar w:fldCharType="separate"/>
      </w:r>
      <w:r w:rsidRPr="00CC6EDE">
        <w:rPr>
          <w:noProof/>
          <w:lang w:val="fr-CA"/>
        </w:rPr>
        <w:t>15</w:t>
      </w:r>
      <w:r>
        <w:rPr>
          <w:noProof/>
        </w:rPr>
        <w:fldChar w:fldCharType="end"/>
      </w:r>
    </w:p>
    <w:p w:rsidR="00CC6EDE" w:rsidRPr="00CC6EDE" w:rsidRDefault="00CC6EDE">
      <w:pPr>
        <w:pStyle w:val="TOC5"/>
        <w:tabs>
          <w:tab w:val="left" w:pos="1920"/>
          <w:tab w:val="right" w:leader="dot" w:pos="8630"/>
        </w:tabs>
        <w:rPr>
          <w:rFonts w:eastAsiaTheme="minorEastAsia" w:cstheme="minorBidi"/>
          <w:noProof/>
          <w:sz w:val="22"/>
          <w:szCs w:val="22"/>
          <w:lang w:val="fr-CA"/>
        </w:rPr>
      </w:pPr>
      <w:r w:rsidRPr="0055307C">
        <w:rPr>
          <w:noProof/>
          <w:lang w:val="fr-CA"/>
        </w:rPr>
        <w:t>8.15.1.</w:t>
      </w:r>
      <w:r w:rsidRPr="0055307C">
        <w:rPr>
          <w:rFonts w:eastAsiaTheme="minorEastAsia" w:cstheme="minorBidi"/>
          <w:noProof/>
          <w:sz w:val="22"/>
          <w:szCs w:val="22"/>
          <w:lang w:val="fr-CA"/>
        </w:rPr>
        <w:tab/>
      </w:r>
      <w:r w:rsidRPr="0055307C">
        <w:rPr>
          <w:noProof/>
          <w:lang w:val="fr-CA"/>
        </w:rPr>
        <w:t>Télévision</w:t>
      </w:r>
      <w:r w:rsidRPr="00CC6EDE">
        <w:rPr>
          <w:noProof/>
          <w:lang w:val="fr-CA"/>
        </w:rPr>
        <w:tab/>
      </w:r>
      <w:r>
        <w:rPr>
          <w:noProof/>
        </w:rPr>
        <w:fldChar w:fldCharType="begin"/>
      </w:r>
      <w:r w:rsidRPr="00CC6EDE">
        <w:rPr>
          <w:noProof/>
          <w:lang w:val="fr-CA"/>
        </w:rPr>
        <w:instrText xml:space="preserve"> PAGEREF _Toc462776144 \h </w:instrText>
      </w:r>
      <w:r>
        <w:rPr>
          <w:noProof/>
        </w:rPr>
      </w:r>
      <w:r>
        <w:rPr>
          <w:noProof/>
        </w:rPr>
        <w:fldChar w:fldCharType="separate"/>
      </w:r>
      <w:r w:rsidRPr="00CC6EDE">
        <w:rPr>
          <w:noProof/>
          <w:lang w:val="fr-CA"/>
        </w:rPr>
        <w:t>15</w:t>
      </w:r>
      <w:r>
        <w:rPr>
          <w:noProof/>
        </w:rPr>
        <w:fldChar w:fldCharType="end"/>
      </w:r>
    </w:p>
    <w:p w:rsidR="00CC6EDE" w:rsidRPr="00CC6EDE" w:rsidRDefault="00CC6EDE">
      <w:pPr>
        <w:pStyle w:val="TOC5"/>
        <w:tabs>
          <w:tab w:val="left" w:pos="1920"/>
          <w:tab w:val="right" w:leader="dot" w:pos="8630"/>
        </w:tabs>
        <w:rPr>
          <w:rFonts w:eastAsiaTheme="minorEastAsia" w:cstheme="minorBidi"/>
          <w:noProof/>
          <w:sz w:val="22"/>
          <w:szCs w:val="22"/>
          <w:lang w:val="fr-CA"/>
        </w:rPr>
      </w:pPr>
      <w:bookmarkStart w:id="2" w:name="_GoBack"/>
      <w:r w:rsidRPr="0055307C">
        <w:rPr>
          <w:noProof/>
          <w:lang w:val="fr-CA"/>
        </w:rPr>
        <w:t>8.15.2.</w:t>
      </w:r>
      <w:r w:rsidRPr="0055307C">
        <w:rPr>
          <w:rFonts w:eastAsiaTheme="minorEastAsia" w:cstheme="minorBidi"/>
          <w:noProof/>
          <w:sz w:val="22"/>
          <w:szCs w:val="22"/>
          <w:lang w:val="fr-CA"/>
        </w:rPr>
        <w:tab/>
      </w:r>
      <w:r w:rsidRPr="0055307C">
        <w:rPr>
          <w:noProof/>
          <w:lang w:val="fr-CA"/>
        </w:rPr>
        <w:t>Radio</w:t>
      </w:r>
      <w:bookmarkEnd w:id="2"/>
      <w:r w:rsidRPr="00CC6EDE">
        <w:rPr>
          <w:noProof/>
          <w:lang w:val="fr-CA"/>
        </w:rPr>
        <w:tab/>
      </w:r>
      <w:r>
        <w:rPr>
          <w:noProof/>
        </w:rPr>
        <w:fldChar w:fldCharType="begin"/>
      </w:r>
      <w:r w:rsidRPr="00CC6EDE">
        <w:rPr>
          <w:noProof/>
          <w:lang w:val="fr-CA"/>
        </w:rPr>
        <w:instrText xml:space="preserve"> PAGEREF _Toc462776145 \h </w:instrText>
      </w:r>
      <w:r>
        <w:rPr>
          <w:noProof/>
        </w:rPr>
      </w:r>
      <w:r>
        <w:rPr>
          <w:noProof/>
        </w:rPr>
        <w:fldChar w:fldCharType="separate"/>
      </w:r>
      <w:r w:rsidRPr="00CC6EDE">
        <w:rPr>
          <w:noProof/>
          <w:lang w:val="fr-CA"/>
        </w:rPr>
        <w:t>17</w:t>
      </w:r>
      <w:r>
        <w:rPr>
          <w:noProof/>
        </w:rPr>
        <w:fldChar w:fldCharType="end"/>
      </w:r>
    </w:p>
    <w:p w:rsidR="00CC6EDE" w:rsidRPr="00CC6EDE" w:rsidRDefault="00CC6EDE">
      <w:pPr>
        <w:pStyle w:val="TOC2"/>
        <w:tabs>
          <w:tab w:val="left" w:pos="720"/>
          <w:tab w:val="right" w:leader="dot" w:pos="8630"/>
        </w:tabs>
        <w:rPr>
          <w:rFonts w:eastAsiaTheme="minorEastAsia" w:cstheme="minorBidi"/>
          <w:noProof/>
          <w:lang w:val="fr-CA"/>
        </w:rPr>
      </w:pPr>
      <w:r w:rsidRPr="00DE7B9F">
        <w:rPr>
          <w:noProof/>
          <w:lang w:val="fr-CA"/>
        </w:rPr>
        <w:t>9.</w:t>
      </w:r>
      <w:r w:rsidRPr="00CC6EDE">
        <w:rPr>
          <w:rFonts w:eastAsiaTheme="minorEastAsia" w:cstheme="minorBidi"/>
          <w:noProof/>
          <w:lang w:val="fr-CA"/>
        </w:rPr>
        <w:tab/>
      </w:r>
      <w:r w:rsidRPr="00DE7B9F">
        <w:rPr>
          <w:noProof/>
          <w:lang w:val="fr-CA"/>
        </w:rPr>
        <w:t>Considérations futures</w:t>
      </w:r>
      <w:r w:rsidRPr="00CC6EDE">
        <w:rPr>
          <w:noProof/>
          <w:lang w:val="fr-CA"/>
        </w:rPr>
        <w:tab/>
      </w:r>
      <w:r>
        <w:rPr>
          <w:noProof/>
        </w:rPr>
        <w:fldChar w:fldCharType="begin"/>
      </w:r>
      <w:r w:rsidRPr="00CC6EDE">
        <w:rPr>
          <w:noProof/>
          <w:lang w:val="fr-CA"/>
        </w:rPr>
        <w:instrText xml:space="preserve"> PAGEREF _Toc462776146 \h </w:instrText>
      </w:r>
      <w:r>
        <w:rPr>
          <w:noProof/>
        </w:rPr>
      </w:r>
      <w:r>
        <w:rPr>
          <w:noProof/>
        </w:rPr>
        <w:fldChar w:fldCharType="separate"/>
      </w:r>
      <w:r w:rsidRPr="00CC6EDE">
        <w:rPr>
          <w:noProof/>
          <w:lang w:val="fr-CA"/>
        </w:rPr>
        <w:t>18</w:t>
      </w:r>
      <w:r>
        <w:rPr>
          <w:noProof/>
        </w:rPr>
        <w:fldChar w:fldCharType="end"/>
      </w:r>
    </w:p>
    <w:p w:rsidR="00CC6EDE" w:rsidRPr="00CC6EDE" w:rsidRDefault="00CC6EDE">
      <w:pPr>
        <w:pStyle w:val="TOC2"/>
        <w:tabs>
          <w:tab w:val="left" w:pos="960"/>
          <w:tab w:val="right" w:leader="dot" w:pos="8630"/>
        </w:tabs>
        <w:rPr>
          <w:rFonts w:eastAsiaTheme="minorEastAsia" w:cstheme="minorBidi"/>
          <w:noProof/>
          <w:lang w:val="fr-CA"/>
        </w:rPr>
      </w:pPr>
      <w:r w:rsidRPr="00DE7B9F">
        <w:rPr>
          <w:noProof/>
          <w:lang w:val="fr-CA"/>
        </w:rPr>
        <w:t>10.</w:t>
      </w:r>
      <w:r w:rsidRPr="00CC6EDE">
        <w:rPr>
          <w:rFonts w:eastAsiaTheme="minorEastAsia" w:cstheme="minorBidi"/>
          <w:noProof/>
          <w:lang w:val="fr-CA"/>
        </w:rPr>
        <w:tab/>
      </w:r>
      <w:r w:rsidRPr="00DE7B9F">
        <w:rPr>
          <w:noProof/>
          <w:lang w:val="fr-CA"/>
        </w:rPr>
        <w:t>Reconnaissance des collaborateurs</w:t>
      </w:r>
      <w:r w:rsidRPr="00CC6EDE">
        <w:rPr>
          <w:noProof/>
          <w:lang w:val="fr-CA"/>
        </w:rPr>
        <w:tab/>
      </w:r>
      <w:r>
        <w:rPr>
          <w:noProof/>
        </w:rPr>
        <w:fldChar w:fldCharType="begin"/>
      </w:r>
      <w:r w:rsidRPr="00CC6EDE">
        <w:rPr>
          <w:noProof/>
          <w:lang w:val="fr-CA"/>
        </w:rPr>
        <w:instrText xml:space="preserve"> PAGEREF _Toc462776147 \h </w:instrText>
      </w:r>
      <w:r>
        <w:rPr>
          <w:noProof/>
        </w:rPr>
      </w:r>
      <w:r>
        <w:rPr>
          <w:noProof/>
        </w:rPr>
        <w:fldChar w:fldCharType="separate"/>
      </w:r>
      <w:r w:rsidRPr="00CC6EDE">
        <w:rPr>
          <w:noProof/>
          <w:lang w:val="fr-CA"/>
        </w:rPr>
        <w:t>18</w:t>
      </w:r>
      <w:r>
        <w:rPr>
          <w:noProof/>
        </w:rPr>
        <w:fldChar w:fldCharType="end"/>
      </w:r>
    </w:p>
    <w:p w:rsidR="00CC6EDE" w:rsidRPr="00CC6EDE" w:rsidRDefault="00CC6EDE">
      <w:pPr>
        <w:pStyle w:val="TOC2"/>
        <w:tabs>
          <w:tab w:val="right" w:leader="dot" w:pos="8630"/>
        </w:tabs>
        <w:rPr>
          <w:rFonts w:eastAsiaTheme="minorEastAsia" w:cstheme="minorBidi"/>
          <w:noProof/>
          <w:lang w:val="fr-CA"/>
        </w:rPr>
      </w:pPr>
      <w:r w:rsidRPr="00DE7B9F">
        <w:rPr>
          <w:noProof/>
          <w:lang w:val="fr-CA"/>
        </w:rPr>
        <w:t>ANNEXE A – Contraintes définies relativement à la présentation uniforme</w:t>
      </w:r>
      <w:r w:rsidRPr="00CC6EDE">
        <w:rPr>
          <w:noProof/>
          <w:lang w:val="fr-CA"/>
        </w:rPr>
        <w:tab/>
      </w:r>
      <w:r>
        <w:rPr>
          <w:noProof/>
        </w:rPr>
        <w:fldChar w:fldCharType="begin"/>
      </w:r>
      <w:r w:rsidRPr="00CC6EDE">
        <w:rPr>
          <w:noProof/>
          <w:lang w:val="fr-CA"/>
        </w:rPr>
        <w:instrText xml:space="preserve"> PAGEREF _Toc462776148 \h </w:instrText>
      </w:r>
      <w:r>
        <w:rPr>
          <w:noProof/>
        </w:rPr>
      </w:r>
      <w:r>
        <w:rPr>
          <w:noProof/>
        </w:rPr>
        <w:fldChar w:fldCharType="separate"/>
      </w:r>
      <w:r w:rsidRPr="00CC6EDE">
        <w:rPr>
          <w:noProof/>
          <w:lang w:val="fr-CA"/>
        </w:rPr>
        <w:t>19</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DE7B9F">
        <w:rPr>
          <w:noProof/>
          <w:lang w:val="fr-CA"/>
        </w:rPr>
        <w:t>1.</w:t>
      </w:r>
      <w:r w:rsidRPr="00CC6EDE">
        <w:rPr>
          <w:rFonts w:eastAsiaTheme="minorEastAsia" w:cstheme="minorBidi"/>
          <w:noProof/>
          <w:lang w:val="fr-CA"/>
        </w:rPr>
        <w:tab/>
      </w:r>
      <w:r w:rsidRPr="00DE7B9F">
        <w:rPr>
          <w:noProof/>
          <w:lang w:val="fr-CA"/>
        </w:rPr>
        <w:t>Contraintes relatives aux médias</w:t>
      </w:r>
      <w:r w:rsidRPr="00CC6EDE">
        <w:rPr>
          <w:noProof/>
          <w:lang w:val="fr-CA"/>
        </w:rPr>
        <w:tab/>
      </w:r>
      <w:r>
        <w:rPr>
          <w:noProof/>
        </w:rPr>
        <w:fldChar w:fldCharType="begin"/>
      </w:r>
      <w:r w:rsidRPr="00CC6EDE">
        <w:rPr>
          <w:noProof/>
          <w:lang w:val="fr-CA"/>
        </w:rPr>
        <w:instrText xml:space="preserve"> PAGEREF _Toc462776149 \h </w:instrText>
      </w:r>
      <w:r>
        <w:rPr>
          <w:noProof/>
        </w:rPr>
      </w:r>
      <w:r>
        <w:rPr>
          <w:noProof/>
        </w:rPr>
        <w:fldChar w:fldCharType="separate"/>
      </w:r>
      <w:r w:rsidRPr="00CC6EDE">
        <w:rPr>
          <w:noProof/>
          <w:lang w:val="fr-CA"/>
        </w:rPr>
        <w:t>19</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CC6EDE">
        <w:rPr>
          <w:noProof/>
          <w:lang w:val="fr-CA"/>
        </w:rPr>
        <w:t>2.</w:t>
      </w:r>
      <w:r w:rsidRPr="00CC6EDE">
        <w:rPr>
          <w:rFonts w:eastAsiaTheme="minorEastAsia" w:cstheme="minorBidi"/>
          <w:noProof/>
          <w:lang w:val="fr-CA"/>
        </w:rPr>
        <w:tab/>
      </w:r>
      <w:r w:rsidRPr="00CC6EDE">
        <w:rPr>
          <w:noProof/>
          <w:lang w:val="fr-CA"/>
        </w:rPr>
        <w:t>Contraintes relatives à l’industrie</w:t>
      </w:r>
      <w:r w:rsidRPr="00CC6EDE">
        <w:rPr>
          <w:noProof/>
          <w:lang w:val="fr-CA"/>
        </w:rPr>
        <w:tab/>
      </w:r>
      <w:r>
        <w:rPr>
          <w:noProof/>
        </w:rPr>
        <w:fldChar w:fldCharType="begin"/>
      </w:r>
      <w:r w:rsidRPr="00CC6EDE">
        <w:rPr>
          <w:noProof/>
          <w:lang w:val="fr-CA"/>
        </w:rPr>
        <w:instrText xml:space="preserve"> PAGEREF _Toc462776150 \h </w:instrText>
      </w:r>
      <w:r>
        <w:rPr>
          <w:noProof/>
        </w:rPr>
      </w:r>
      <w:r>
        <w:rPr>
          <w:noProof/>
        </w:rPr>
        <w:fldChar w:fldCharType="separate"/>
      </w:r>
      <w:r w:rsidRPr="00CC6EDE">
        <w:rPr>
          <w:noProof/>
          <w:lang w:val="fr-CA"/>
        </w:rPr>
        <w:t>19</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DE7B9F">
        <w:rPr>
          <w:noProof/>
          <w:lang w:val="fr-CA"/>
        </w:rPr>
        <w:t>3.</w:t>
      </w:r>
      <w:r w:rsidRPr="00CC6EDE">
        <w:rPr>
          <w:rFonts w:eastAsiaTheme="minorEastAsia" w:cstheme="minorBidi"/>
          <w:noProof/>
          <w:lang w:val="fr-CA"/>
        </w:rPr>
        <w:tab/>
      </w:r>
      <w:r w:rsidRPr="00DE7B9F">
        <w:rPr>
          <w:noProof/>
          <w:lang w:val="fr-CA"/>
        </w:rPr>
        <w:t>Messages d’alerte au public qui excèdent les limites</w:t>
      </w:r>
      <w:r w:rsidRPr="00CC6EDE">
        <w:rPr>
          <w:noProof/>
          <w:lang w:val="fr-CA"/>
        </w:rPr>
        <w:tab/>
      </w:r>
      <w:r>
        <w:rPr>
          <w:noProof/>
        </w:rPr>
        <w:fldChar w:fldCharType="begin"/>
      </w:r>
      <w:r w:rsidRPr="00CC6EDE">
        <w:rPr>
          <w:noProof/>
          <w:lang w:val="fr-CA"/>
        </w:rPr>
        <w:instrText xml:space="preserve"> PAGEREF _Toc462776151 \h </w:instrText>
      </w:r>
      <w:r>
        <w:rPr>
          <w:noProof/>
        </w:rPr>
      </w:r>
      <w:r>
        <w:rPr>
          <w:noProof/>
        </w:rPr>
        <w:fldChar w:fldCharType="separate"/>
      </w:r>
      <w:r w:rsidRPr="00CC6EDE">
        <w:rPr>
          <w:noProof/>
          <w:lang w:val="fr-CA"/>
        </w:rPr>
        <w:t>19</w:t>
      </w:r>
      <w:r>
        <w:rPr>
          <w:noProof/>
        </w:rPr>
        <w:fldChar w:fldCharType="end"/>
      </w:r>
    </w:p>
    <w:p w:rsidR="00CC6EDE" w:rsidRPr="00CC6EDE" w:rsidRDefault="00CC6EDE">
      <w:pPr>
        <w:pStyle w:val="TOC2"/>
        <w:tabs>
          <w:tab w:val="right" w:leader="dot" w:pos="8630"/>
        </w:tabs>
        <w:rPr>
          <w:rFonts w:eastAsiaTheme="minorEastAsia" w:cstheme="minorBidi"/>
          <w:noProof/>
          <w:lang w:val="fr-CA"/>
        </w:rPr>
      </w:pPr>
      <w:r w:rsidRPr="00DE7B9F">
        <w:rPr>
          <w:noProof/>
          <w:lang w:val="fr-CA"/>
        </w:rPr>
        <w:t>ANNEXE B – Couche des alertes au public des CSRGU</w:t>
      </w:r>
      <w:r w:rsidRPr="00CC6EDE">
        <w:rPr>
          <w:noProof/>
          <w:lang w:val="fr-CA"/>
        </w:rPr>
        <w:tab/>
      </w:r>
      <w:r>
        <w:rPr>
          <w:noProof/>
        </w:rPr>
        <w:fldChar w:fldCharType="begin"/>
      </w:r>
      <w:r w:rsidRPr="00CC6EDE">
        <w:rPr>
          <w:noProof/>
          <w:lang w:val="fr-CA"/>
        </w:rPr>
        <w:instrText xml:space="preserve"> PAGEREF _Toc462776152 \h </w:instrText>
      </w:r>
      <w:r>
        <w:rPr>
          <w:noProof/>
        </w:rPr>
      </w:r>
      <w:r>
        <w:rPr>
          <w:noProof/>
        </w:rPr>
        <w:fldChar w:fldCharType="separate"/>
      </w:r>
      <w:r w:rsidRPr="00CC6EDE">
        <w:rPr>
          <w:noProof/>
          <w:lang w:val="fr-CA"/>
        </w:rPr>
        <w:t>21</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CC6EDE">
        <w:rPr>
          <w:noProof/>
          <w:lang w:val="fr-CA"/>
        </w:rPr>
        <w:t>1.</w:t>
      </w:r>
      <w:r w:rsidRPr="00CC6EDE">
        <w:rPr>
          <w:rFonts w:eastAsiaTheme="minorEastAsia" w:cstheme="minorBidi"/>
          <w:noProof/>
          <w:lang w:val="fr-CA"/>
        </w:rPr>
        <w:tab/>
      </w:r>
      <w:r w:rsidRPr="00CC6EDE">
        <w:rPr>
          <w:noProof/>
          <w:lang w:val="fr-CA"/>
        </w:rPr>
        <w:t>Paramètre de diffusion immédiate</w:t>
      </w:r>
      <w:r w:rsidRPr="00CC6EDE">
        <w:rPr>
          <w:noProof/>
          <w:lang w:val="fr-CA"/>
        </w:rPr>
        <w:tab/>
      </w:r>
      <w:r>
        <w:rPr>
          <w:noProof/>
        </w:rPr>
        <w:fldChar w:fldCharType="begin"/>
      </w:r>
      <w:r w:rsidRPr="00CC6EDE">
        <w:rPr>
          <w:noProof/>
          <w:lang w:val="fr-CA"/>
        </w:rPr>
        <w:instrText xml:space="preserve"> PAGEREF _Toc462776153 \h </w:instrText>
      </w:r>
      <w:r>
        <w:rPr>
          <w:noProof/>
        </w:rPr>
      </w:r>
      <w:r>
        <w:rPr>
          <w:noProof/>
        </w:rPr>
        <w:fldChar w:fldCharType="separate"/>
      </w:r>
      <w:r w:rsidRPr="00CC6EDE">
        <w:rPr>
          <w:noProof/>
          <w:lang w:val="fr-CA"/>
        </w:rPr>
        <w:t>21</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DE7B9F">
        <w:rPr>
          <w:noProof/>
          <w:lang w:val="fr-CA"/>
        </w:rPr>
        <w:t>2.</w:t>
      </w:r>
      <w:r w:rsidRPr="00CC6EDE">
        <w:rPr>
          <w:rFonts w:eastAsiaTheme="minorEastAsia" w:cstheme="minorBidi"/>
          <w:noProof/>
          <w:lang w:val="fr-CA"/>
        </w:rPr>
        <w:tab/>
      </w:r>
      <w:r w:rsidRPr="00DE7B9F">
        <w:rPr>
          <w:noProof/>
          <w:lang w:val="fr-CA"/>
        </w:rPr>
        <w:t>Paramètre du texte de la diffusion</w:t>
      </w:r>
      <w:r w:rsidRPr="00CC6EDE">
        <w:rPr>
          <w:noProof/>
          <w:lang w:val="fr-CA"/>
        </w:rPr>
        <w:tab/>
      </w:r>
      <w:r>
        <w:rPr>
          <w:noProof/>
        </w:rPr>
        <w:fldChar w:fldCharType="begin"/>
      </w:r>
      <w:r w:rsidRPr="00CC6EDE">
        <w:rPr>
          <w:noProof/>
          <w:lang w:val="fr-CA"/>
        </w:rPr>
        <w:instrText xml:space="preserve"> PAGEREF _Toc462776154 \h </w:instrText>
      </w:r>
      <w:r>
        <w:rPr>
          <w:noProof/>
        </w:rPr>
      </w:r>
      <w:r>
        <w:rPr>
          <w:noProof/>
        </w:rPr>
        <w:fldChar w:fldCharType="separate"/>
      </w:r>
      <w:r w:rsidRPr="00CC6EDE">
        <w:rPr>
          <w:noProof/>
          <w:lang w:val="fr-CA"/>
        </w:rPr>
        <w:t>22</w:t>
      </w:r>
      <w:r>
        <w:rPr>
          <w:noProof/>
        </w:rPr>
        <w:fldChar w:fldCharType="end"/>
      </w:r>
    </w:p>
    <w:p w:rsidR="00CC6EDE" w:rsidRPr="00CC6EDE" w:rsidRDefault="00CC6EDE">
      <w:pPr>
        <w:pStyle w:val="TOC2"/>
        <w:tabs>
          <w:tab w:val="right" w:leader="dot" w:pos="8630"/>
        </w:tabs>
        <w:rPr>
          <w:rFonts w:eastAsiaTheme="minorEastAsia" w:cstheme="minorBidi"/>
          <w:noProof/>
          <w:lang w:val="fr-CA"/>
        </w:rPr>
      </w:pPr>
      <w:r w:rsidRPr="00DE7B9F">
        <w:rPr>
          <w:noProof/>
          <w:lang w:val="fr-CA"/>
        </w:rPr>
        <w:t>ANNEXE C – Contenu de la diffusion des DFL</w:t>
      </w:r>
      <w:r w:rsidRPr="00CC6EDE">
        <w:rPr>
          <w:noProof/>
          <w:lang w:val="fr-CA"/>
        </w:rPr>
        <w:tab/>
      </w:r>
      <w:r>
        <w:rPr>
          <w:noProof/>
        </w:rPr>
        <w:fldChar w:fldCharType="begin"/>
      </w:r>
      <w:r w:rsidRPr="00CC6EDE">
        <w:rPr>
          <w:noProof/>
          <w:lang w:val="fr-CA"/>
        </w:rPr>
        <w:instrText xml:space="preserve"> PAGEREF _Toc462776155 \h </w:instrText>
      </w:r>
      <w:r>
        <w:rPr>
          <w:noProof/>
        </w:rPr>
      </w:r>
      <w:r>
        <w:rPr>
          <w:noProof/>
        </w:rPr>
        <w:fldChar w:fldCharType="separate"/>
      </w:r>
      <w:r w:rsidRPr="00CC6EDE">
        <w:rPr>
          <w:noProof/>
          <w:lang w:val="fr-CA"/>
        </w:rPr>
        <w:t>24</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DE7B9F">
        <w:rPr>
          <w:noProof/>
          <w:lang w:val="fr-CA"/>
        </w:rPr>
        <w:t>1.</w:t>
      </w:r>
      <w:r w:rsidRPr="00CC6EDE">
        <w:rPr>
          <w:rFonts w:eastAsiaTheme="minorEastAsia" w:cstheme="minorBidi"/>
          <w:noProof/>
          <w:lang w:val="fr-CA"/>
        </w:rPr>
        <w:tab/>
      </w:r>
      <w:r w:rsidRPr="00DE7B9F">
        <w:rPr>
          <w:noProof/>
          <w:lang w:val="fr-CA"/>
        </w:rPr>
        <w:t>Contenu audio</w:t>
      </w:r>
      <w:r w:rsidRPr="00CC6EDE">
        <w:rPr>
          <w:noProof/>
          <w:lang w:val="fr-CA"/>
        </w:rPr>
        <w:tab/>
      </w:r>
      <w:r>
        <w:rPr>
          <w:noProof/>
        </w:rPr>
        <w:fldChar w:fldCharType="begin"/>
      </w:r>
      <w:r w:rsidRPr="00CC6EDE">
        <w:rPr>
          <w:noProof/>
          <w:lang w:val="fr-CA"/>
        </w:rPr>
        <w:instrText xml:space="preserve"> PAGEREF _Toc462776156 \h </w:instrText>
      </w:r>
      <w:r>
        <w:rPr>
          <w:noProof/>
        </w:rPr>
      </w:r>
      <w:r>
        <w:rPr>
          <w:noProof/>
        </w:rPr>
        <w:fldChar w:fldCharType="separate"/>
      </w:r>
      <w:r w:rsidRPr="00CC6EDE">
        <w:rPr>
          <w:noProof/>
          <w:lang w:val="fr-CA"/>
        </w:rPr>
        <w:t>24</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DE7B9F">
        <w:rPr>
          <w:noProof/>
          <w:lang w:val="fr-CA"/>
        </w:rPr>
        <w:t>2.</w:t>
      </w:r>
      <w:r w:rsidRPr="00CC6EDE">
        <w:rPr>
          <w:rFonts w:eastAsiaTheme="minorEastAsia" w:cstheme="minorBidi"/>
          <w:noProof/>
          <w:lang w:val="fr-CA"/>
        </w:rPr>
        <w:tab/>
      </w:r>
      <w:r w:rsidRPr="00DE7B9F">
        <w:rPr>
          <w:noProof/>
          <w:lang w:val="fr-CA"/>
        </w:rPr>
        <w:t>Contenu textuel</w:t>
      </w:r>
      <w:r w:rsidRPr="00CC6EDE">
        <w:rPr>
          <w:noProof/>
          <w:lang w:val="fr-CA"/>
        </w:rPr>
        <w:tab/>
      </w:r>
      <w:r>
        <w:rPr>
          <w:noProof/>
        </w:rPr>
        <w:fldChar w:fldCharType="begin"/>
      </w:r>
      <w:r w:rsidRPr="00CC6EDE">
        <w:rPr>
          <w:noProof/>
          <w:lang w:val="fr-CA"/>
        </w:rPr>
        <w:instrText xml:space="preserve"> PAGEREF _Toc462776157 \h </w:instrText>
      </w:r>
      <w:r>
        <w:rPr>
          <w:noProof/>
        </w:rPr>
      </w:r>
      <w:r>
        <w:rPr>
          <w:noProof/>
        </w:rPr>
        <w:fldChar w:fldCharType="separate"/>
      </w:r>
      <w:r w:rsidRPr="00CC6EDE">
        <w:rPr>
          <w:noProof/>
          <w:lang w:val="fr-CA"/>
        </w:rPr>
        <w:t>24</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CC6EDE">
        <w:rPr>
          <w:noProof/>
          <w:lang w:val="fr-CA"/>
        </w:rPr>
        <w:t>3.</w:t>
      </w:r>
      <w:r w:rsidRPr="00CC6EDE">
        <w:rPr>
          <w:rFonts w:eastAsiaTheme="minorEastAsia" w:cstheme="minorBidi"/>
          <w:noProof/>
          <w:lang w:val="fr-CA"/>
        </w:rPr>
        <w:tab/>
      </w:r>
      <w:r w:rsidRPr="00CC6EDE">
        <w:rPr>
          <w:noProof/>
          <w:lang w:val="fr-CA"/>
        </w:rPr>
        <w:t>Contenu assemblé</w:t>
      </w:r>
      <w:r w:rsidRPr="00CC6EDE">
        <w:rPr>
          <w:noProof/>
          <w:lang w:val="fr-CA"/>
        </w:rPr>
        <w:tab/>
      </w:r>
      <w:r>
        <w:rPr>
          <w:noProof/>
        </w:rPr>
        <w:fldChar w:fldCharType="begin"/>
      </w:r>
      <w:r w:rsidRPr="00CC6EDE">
        <w:rPr>
          <w:noProof/>
          <w:lang w:val="fr-CA"/>
        </w:rPr>
        <w:instrText xml:space="preserve"> PAGEREF _Toc462776158 \h </w:instrText>
      </w:r>
      <w:r>
        <w:rPr>
          <w:noProof/>
        </w:rPr>
      </w:r>
      <w:r>
        <w:rPr>
          <w:noProof/>
        </w:rPr>
        <w:fldChar w:fldCharType="separate"/>
      </w:r>
      <w:r w:rsidRPr="00CC6EDE">
        <w:rPr>
          <w:noProof/>
          <w:lang w:val="fr-CA"/>
        </w:rPr>
        <w:t>25</w:t>
      </w:r>
      <w:r>
        <w:rPr>
          <w:noProof/>
        </w:rPr>
        <w:fldChar w:fldCharType="end"/>
      </w:r>
    </w:p>
    <w:p w:rsidR="00CC6EDE" w:rsidRPr="00CC6EDE" w:rsidRDefault="00CC6EDE">
      <w:pPr>
        <w:pStyle w:val="TOC2"/>
        <w:tabs>
          <w:tab w:val="right" w:leader="dot" w:pos="8630"/>
        </w:tabs>
        <w:rPr>
          <w:rFonts w:eastAsiaTheme="minorEastAsia" w:cstheme="minorBidi"/>
          <w:noProof/>
          <w:lang w:val="fr-CA"/>
        </w:rPr>
      </w:pPr>
      <w:r w:rsidRPr="00DE7B9F">
        <w:rPr>
          <w:noProof/>
          <w:lang w:val="fr-CA"/>
        </w:rPr>
        <w:t>ANNEXE D – Directives relatives au traitement des alertes à l’intention des distributeurs de fin de ligne</w:t>
      </w:r>
      <w:r w:rsidRPr="00CC6EDE">
        <w:rPr>
          <w:noProof/>
          <w:lang w:val="fr-CA"/>
        </w:rPr>
        <w:tab/>
      </w:r>
      <w:r>
        <w:rPr>
          <w:noProof/>
        </w:rPr>
        <w:fldChar w:fldCharType="begin"/>
      </w:r>
      <w:r w:rsidRPr="00CC6EDE">
        <w:rPr>
          <w:noProof/>
          <w:lang w:val="fr-CA"/>
        </w:rPr>
        <w:instrText xml:space="preserve"> PAGEREF _Toc462776159 \h </w:instrText>
      </w:r>
      <w:r>
        <w:rPr>
          <w:noProof/>
        </w:rPr>
      </w:r>
      <w:r>
        <w:rPr>
          <w:noProof/>
        </w:rPr>
        <w:fldChar w:fldCharType="separate"/>
      </w:r>
      <w:r w:rsidRPr="00CC6EDE">
        <w:rPr>
          <w:noProof/>
          <w:lang w:val="fr-CA"/>
        </w:rPr>
        <w:t>26</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CC6EDE">
        <w:rPr>
          <w:noProof/>
          <w:lang w:val="fr-CA"/>
        </w:rPr>
        <w:t>1.</w:t>
      </w:r>
      <w:r w:rsidRPr="00CC6EDE">
        <w:rPr>
          <w:rFonts w:eastAsiaTheme="minorEastAsia" w:cstheme="minorBidi"/>
          <w:noProof/>
          <w:lang w:val="fr-CA"/>
        </w:rPr>
        <w:tab/>
      </w:r>
      <w:r w:rsidRPr="00CC6EDE">
        <w:rPr>
          <w:noProof/>
          <w:lang w:val="fr-CA"/>
        </w:rPr>
        <w:t>Alertes pour diffusion immédiate</w:t>
      </w:r>
      <w:r w:rsidRPr="00CC6EDE">
        <w:rPr>
          <w:noProof/>
          <w:lang w:val="fr-CA"/>
        </w:rPr>
        <w:tab/>
      </w:r>
      <w:r>
        <w:rPr>
          <w:noProof/>
        </w:rPr>
        <w:fldChar w:fldCharType="begin"/>
      </w:r>
      <w:r w:rsidRPr="00CC6EDE">
        <w:rPr>
          <w:noProof/>
          <w:lang w:val="fr-CA"/>
        </w:rPr>
        <w:instrText xml:space="preserve"> PAGEREF _Toc462776160 \h </w:instrText>
      </w:r>
      <w:r>
        <w:rPr>
          <w:noProof/>
        </w:rPr>
      </w:r>
      <w:r>
        <w:rPr>
          <w:noProof/>
        </w:rPr>
        <w:fldChar w:fldCharType="separate"/>
      </w:r>
      <w:r w:rsidRPr="00CC6EDE">
        <w:rPr>
          <w:noProof/>
          <w:lang w:val="fr-CA"/>
        </w:rPr>
        <w:t>26</w:t>
      </w:r>
      <w:r>
        <w:rPr>
          <w:noProof/>
        </w:rPr>
        <w:fldChar w:fldCharType="end"/>
      </w:r>
    </w:p>
    <w:p w:rsidR="00CC6EDE" w:rsidRPr="00CC6EDE" w:rsidRDefault="00CC6EDE">
      <w:pPr>
        <w:pStyle w:val="TOC3"/>
        <w:tabs>
          <w:tab w:val="left" w:pos="960"/>
          <w:tab w:val="right" w:leader="dot" w:pos="8630"/>
        </w:tabs>
        <w:rPr>
          <w:rFonts w:eastAsiaTheme="minorEastAsia" w:cstheme="minorBidi"/>
          <w:noProof/>
          <w:lang w:val="fr-CA"/>
        </w:rPr>
      </w:pPr>
      <w:r w:rsidRPr="00CC6EDE">
        <w:rPr>
          <w:noProof/>
          <w:lang w:val="fr-CA"/>
        </w:rPr>
        <w:t>2.</w:t>
      </w:r>
      <w:r w:rsidRPr="00CC6EDE">
        <w:rPr>
          <w:rFonts w:eastAsiaTheme="minorEastAsia" w:cstheme="minorBidi"/>
          <w:noProof/>
          <w:lang w:val="fr-CA"/>
        </w:rPr>
        <w:tab/>
      </w:r>
      <w:r w:rsidRPr="00CC6EDE">
        <w:rPr>
          <w:noProof/>
          <w:lang w:val="fr-CA"/>
        </w:rPr>
        <w:t>Message d’alerte au public</w:t>
      </w:r>
      <w:r w:rsidRPr="00CC6EDE">
        <w:rPr>
          <w:noProof/>
          <w:lang w:val="fr-CA"/>
        </w:rPr>
        <w:tab/>
      </w:r>
      <w:r>
        <w:rPr>
          <w:noProof/>
        </w:rPr>
        <w:fldChar w:fldCharType="begin"/>
      </w:r>
      <w:r w:rsidRPr="00CC6EDE">
        <w:rPr>
          <w:noProof/>
          <w:lang w:val="fr-CA"/>
        </w:rPr>
        <w:instrText xml:space="preserve"> PAGEREF _Toc462776161 \h </w:instrText>
      </w:r>
      <w:r>
        <w:rPr>
          <w:noProof/>
        </w:rPr>
      </w:r>
      <w:r>
        <w:rPr>
          <w:noProof/>
        </w:rPr>
        <w:fldChar w:fldCharType="separate"/>
      </w:r>
      <w:r w:rsidRPr="00CC6EDE">
        <w:rPr>
          <w:noProof/>
          <w:lang w:val="fr-CA"/>
        </w:rPr>
        <w:t>26</w:t>
      </w:r>
      <w:r>
        <w:rPr>
          <w:noProof/>
        </w:rPr>
        <w:fldChar w:fldCharType="end"/>
      </w:r>
    </w:p>
    <w:p w:rsidR="00CC6EDE" w:rsidRDefault="00CC6EDE">
      <w:pPr>
        <w:pStyle w:val="TOC3"/>
        <w:tabs>
          <w:tab w:val="left" w:pos="960"/>
          <w:tab w:val="right" w:leader="dot" w:pos="8630"/>
        </w:tabs>
        <w:rPr>
          <w:rFonts w:eastAsiaTheme="minorEastAsia" w:cstheme="minorBidi"/>
          <w:noProof/>
        </w:rPr>
      </w:pPr>
      <w:r>
        <w:rPr>
          <w:noProof/>
        </w:rPr>
        <w:t>3.</w:t>
      </w:r>
      <w:r>
        <w:rPr>
          <w:rFonts w:eastAsiaTheme="minorEastAsia" w:cstheme="minorBidi"/>
          <w:noProof/>
        </w:rPr>
        <w:tab/>
      </w:r>
      <w:r>
        <w:rPr>
          <w:noProof/>
        </w:rPr>
        <w:t>Alerte audio au public</w:t>
      </w:r>
      <w:r>
        <w:rPr>
          <w:noProof/>
        </w:rPr>
        <w:tab/>
      </w:r>
      <w:r>
        <w:rPr>
          <w:noProof/>
        </w:rPr>
        <w:fldChar w:fldCharType="begin"/>
      </w:r>
      <w:r>
        <w:rPr>
          <w:noProof/>
        </w:rPr>
        <w:instrText xml:space="preserve"> PAGEREF _Toc462776162 \h </w:instrText>
      </w:r>
      <w:r>
        <w:rPr>
          <w:noProof/>
        </w:rPr>
      </w:r>
      <w:r>
        <w:rPr>
          <w:noProof/>
        </w:rPr>
        <w:fldChar w:fldCharType="separate"/>
      </w:r>
      <w:r>
        <w:rPr>
          <w:noProof/>
        </w:rPr>
        <w:t>29</w:t>
      </w:r>
      <w:r>
        <w:rPr>
          <w:noProof/>
        </w:rPr>
        <w:fldChar w:fldCharType="end"/>
      </w:r>
    </w:p>
    <w:p w:rsidR="00D43CD5" w:rsidRDefault="00FF24FB" w:rsidP="00AF092D">
      <w:r>
        <w:lastRenderedPageBreak/>
        <w:fldChar w:fldCharType="end"/>
      </w:r>
    </w:p>
    <w:p w:rsidR="00AC7823" w:rsidRPr="00CC6EDE" w:rsidRDefault="00AC7823" w:rsidP="0069303F">
      <w:pPr>
        <w:pStyle w:val="Heading2"/>
        <w:numPr>
          <w:ilvl w:val="0"/>
          <w:numId w:val="5"/>
        </w:numPr>
        <w:rPr>
          <w:lang w:val="fr-CA"/>
        </w:rPr>
      </w:pPr>
      <w:bookmarkStart w:id="3" w:name="_Toc223511941"/>
      <w:bookmarkStart w:id="4" w:name="_Toc462776118"/>
      <w:r w:rsidRPr="00CC6EDE">
        <w:rPr>
          <w:lang w:val="fr-CA"/>
        </w:rPr>
        <w:t>Introduction</w:t>
      </w:r>
      <w:bookmarkEnd w:id="3"/>
      <w:bookmarkEnd w:id="4"/>
    </w:p>
    <w:p w:rsidR="00AC7823" w:rsidRPr="00CC6EDE" w:rsidRDefault="00AC7823" w:rsidP="00AC7823">
      <w:pPr>
        <w:rPr>
          <w:rFonts w:eastAsiaTheme="minorEastAsia" w:cs="Calibri"/>
          <w:iCs/>
          <w:szCs w:val="30"/>
          <w:lang w:val="fr-CA"/>
        </w:rPr>
      </w:pPr>
    </w:p>
    <w:p w:rsidR="003B371E" w:rsidRPr="00CC6EDE" w:rsidRDefault="00BD6A83" w:rsidP="008034BE">
      <w:pPr>
        <w:rPr>
          <w:rFonts w:eastAsiaTheme="minorEastAsia" w:cs="Calibri"/>
          <w:iCs/>
          <w:szCs w:val="30"/>
          <w:lang w:val="fr-CA"/>
        </w:rPr>
      </w:pPr>
      <w:r>
        <w:rPr>
          <w:rStyle w:val="exact"/>
          <w:color w:val="000000"/>
          <w:lang w:val="fr-CA"/>
        </w:rPr>
        <w:t>Le présent</w:t>
      </w:r>
      <w:r w:rsidR="00475D3C" w:rsidRPr="00CC6EDE">
        <w:rPr>
          <w:rStyle w:val="exact"/>
          <w:color w:val="000000"/>
          <w:lang w:val="fr-CA"/>
        </w:rPr>
        <w:t xml:space="preserve"> document </w:t>
      </w:r>
      <w:r>
        <w:rPr>
          <w:rStyle w:val="exact"/>
          <w:color w:val="000000"/>
          <w:lang w:val="fr-CA"/>
        </w:rPr>
        <w:t>fait état de</w:t>
      </w:r>
      <w:r w:rsidR="00475D3C" w:rsidRPr="00CC6EDE">
        <w:rPr>
          <w:rStyle w:val="exact"/>
          <w:color w:val="000000"/>
          <w:lang w:val="fr-CA"/>
        </w:rPr>
        <w:t xml:space="preserve"> l’ensemble</w:t>
      </w:r>
      <w:r>
        <w:rPr>
          <w:rStyle w:val="exact"/>
          <w:color w:val="000000"/>
          <w:lang w:val="fr-CA"/>
        </w:rPr>
        <w:t xml:space="preserve"> actuel</w:t>
      </w:r>
      <w:r w:rsidR="00475D3C" w:rsidRPr="00CC6EDE">
        <w:rPr>
          <w:rStyle w:val="exact"/>
          <w:color w:val="000000"/>
          <w:lang w:val="fr-CA"/>
        </w:rPr>
        <w:t xml:space="preserve"> de</w:t>
      </w:r>
      <w:r w:rsidR="004E68E4">
        <w:rPr>
          <w:rStyle w:val="exact"/>
          <w:color w:val="000000"/>
          <w:lang w:val="fr-CA"/>
        </w:rPr>
        <w:t>s</w:t>
      </w:r>
      <w:r w:rsidR="00475D3C" w:rsidRPr="00CC6EDE">
        <w:rPr>
          <w:rStyle w:val="exact"/>
          <w:color w:val="000000"/>
          <w:lang w:val="fr-CA"/>
        </w:rPr>
        <w:t xml:space="preserve"> spécifications, de</w:t>
      </w:r>
      <w:r w:rsidR="004E68E4">
        <w:rPr>
          <w:rStyle w:val="exact"/>
          <w:color w:val="000000"/>
          <w:lang w:val="fr-CA"/>
        </w:rPr>
        <w:t>s</w:t>
      </w:r>
      <w:r w:rsidR="00475D3C" w:rsidRPr="00CC6EDE">
        <w:rPr>
          <w:rStyle w:val="exact"/>
          <w:color w:val="000000"/>
          <w:lang w:val="fr-CA"/>
        </w:rPr>
        <w:t xml:space="preserve"> décisions stratégiques et de</w:t>
      </w:r>
      <w:r w:rsidR="004E68E4">
        <w:rPr>
          <w:rStyle w:val="exact"/>
          <w:color w:val="000000"/>
          <w:lang w:val="fr-CA"/>
        </w:rPr>
        <w:t>s</w:t>
      </w:r>
      <w:r w:rsidR="00475D3C" w:rsidRPr="00CC6EDE">
        <w:rPr>
          <w:rStyle w:val="exact"/>
          <w:color w:val="000000"/>
          <w:lang w:val="fr-CA"/>
        </w:rPr>
        <w:t xml:space="preserve"> pratiques recommandées relativement à la présentation uniforme des alertes au public liées à l’initiative du Système national d’alertes au public (SNAP)</w:t>
      </w:r>
      <w:r>
        <w:rPr>
          <w:rStyle w:val="exact"/>
          <w:color w:val="000000"/>
          <w:lang w:val="fr-CA"/>
        </w:rPr>
        <w:t>. Il</w:t>
      </w:r>
      <w:r w:rsidR="00475D3C" w:rsidRPr="00CC6EDE">
        <w:rPr>
          <w:rStyle w:val="exact"/>
          <w:color w:val="000000"/>
          <w:lang w:val="fr-CA"/>
        </w:rPr>
        <w:t xml:space="preserve"> </w:t>
      </w:r>
      <w:r>
        <w:rPr>
          <w:rStyle w:val="exact"/>
          <w:color w:val="000000"/>
          <w:lang w:val="fr-CA"/>
        </w:rPr>
        <w:t xml:space="preserve">est </w:t>
      </w:r>
      <w:r w:rsidR="00475D3C" w:rsidRPr="00CC6EDE">
        <w:rPr>
          <w:rStyle w:val="exact"/>
          <w:color w:val="000000"/>
          <w:lang w:val="fr-CA"/>
        </w:rPr>
        <w:t>destiné aux responsables des messages d’alerte, aux distributeurs de fin de ligne (DFL) et aux concepteurs des applications à l’appui de la diffusion d’alertes au public canadien et des objectifs relatifs à la présentation uniforme</w:t>
      </w:r>
      <w:r w:rsidR="003707C0" w:rsidRPr="00CC6EDE">
        <w:rPr>
          <w:rFonts w:eastAsiaTheme="minorEastAsia" w:cs="Calibri"/>
          <w:iCs/>
          <w:szCs w:val="30"/>
          <w:lang w:val="fr-CA"/>
        </w:rPr>
        <w:t>.</w:t>
      </w:r>
    </w:p>
    <w:p w:rsidR="00430C3A" w:rsidRPr="00CC6EDE" w:rsidRDefault="00430C3A" w:rsidP="008034BE">
      <w:pPr>
        <w:rPr>
          <w:rFonts w:eastAsiaTheme="minorEastAsia" w:cs="Calibri"/>
          <w:iCs/>
          <w:szCs w:val="30"/>
          <w:lang w:val="fr-CA"/>
        </w:rPr>
      </w:pPr>
    </w:p>
    <w:p w:rsidR="00AC7823" w:rsidRPr="00CC6EDE" w:rsidRDefault="00475D3C" w:rsidP="008034BE">
      <w:pPr>
        <w:rPr>
          <w:rFonts w:eastAsiaTheme="minorEastAsia" w:cs="Calibri"/>
          <w:iCs/>
          <w:szCs w:val="30"/>
          <w:lang w:val="fr-CA"/>
        </w:rPr>
      </w:pPr>
      <w:r w:rsidRPr="00CC6EDE">
        <w:rPr>
          <w:rStyle w:val="exact"/>
          <w:color w:val="000000"/>
          <w:lang w:val="fr-CA"/>
        </w:rPr>
        <w:t>Le présent document fait l’objet de versions et il sera mis à jour au fur et à mesure des leçons retenues et de l’avancement des travaux</w:t>
      </w:r>
      <w:r w:rsidR="00430C3A" w:rsidRPr="00CC6EDE">
        <w:rPr>
          <w:rFonts w:eastAsiaTheme="minorEastAsia" w:cs="Calibri"/>
          <w:iCs/>
          <w:szCs w:val="30"/>
          <w:lang w:val="fr-CA"/>
        </w:rPr>
        <w:t xml:space="preserve">. </w:t>
      </w:r>
      <w:r w:rsidR="00BA3D4B">
        <w:rPr>
          <w:rFonts w:eastAsiaTheme="minorEastAsia" w:cs="Calibri"/>
          <w:iCs/>
          <w:szCs w:val="30"/>
          <w:lang w:val="fr-CA"/>
        </w:rPr>
        <w:t>Les lecteurs sont invité</w:t>
      </w:r>
      <w:r w:rsidRPr="00CC6EDE">
        <w:rPr>
          <w:rFonts w:eastAsiaTheme="minorEastAsia" w:cs="Calibri"/>
          <w:iCs/>
          <w:szCs w:val="30"/>
          <w:lang w:val="fr-CA"/>
        </w:rPr>
        <w:t xml:space="preserve">s à s’assurer de consulter la plus récente version des Directives sur </w:t>
      </w:r>
      <w:r w:rsidR="002D3E1B" w:rsidRPr="00CC6EDE">
        <w:rPr>
          <w:rFonts w:eastAsiaTheme="minorEastAsia" w:cs="Calibri"/>
          <w:iCs/>
          <w:szCs w:val="30"/>
          <w:lang w:val="fr-CA"/>
        </w:rPr>
        <w:t>la présenta</w:t>
      </w:r>
      <w:r w:rsidRPr="00CC6EDE">
        <w:rPr>
          <w:rFonts w:eastAsiaTheme="minorEastAsia" w:cs="Calibri"/>
          <w:iCs/>
          <w:szCs w:val="30"/>
          <w:lang w:val="fr-CA"/>
        </w:rPr>
        <w:t xml:space="preserve">tion uniforme du SNAP accessible </w:t>
      </w:r>
      <w:r w:rsidR="00BA3D4B">
        <w:rPr>
          <w:rFonts w:eastAsiaTheme="minorEastAsia" w:cs="Calibri"/>
          <w:iCs/>
          <w:szCs w:val="30"/>
          <w:lang w:val="fr-CA"/>
        </w:rPr>
        <w:t>à l’adresse suivante </w:t>
      </w:r>
      <w:r w:rsidRPr="00CC6EDE">
        <w:rPr>
          <w:rFonts w:eastAsiaTheme="minorEastAsia" w:cs="Calibri"/>
          <w:iCs/>
          <w:szCs w:val="30"/>
          <w:lang w:val="fr-CA"/>
        </w:rPr>
        <w:t>: </w:t>
      </w:r>
      <w:hyperlink r:id="rId10" w:history="1">
        <w:r w:rsidR="00D95E26" w:rsidRPr="00CC6EDE">
          <w:rPr>
            <w:rStyle w:val="Hyperlink"/>
            <w:rFonts w:eastAsiaTheme="minorEastAsia" w:cs="Calibri"/>
            <w:iCs/>
            <w:szCs w:val="30"/>
            <w:lang w:val="fr-CA"/>
          </w:rPr>
          <w:t>http://www.</w:t>
        </w:r>
        <w:r w:rsidR="00A77DCC">
          <w:rPr>
            <w:rStyle w:val="Hyperlink"/>
            <w:rFonts w:eastAsiaTheme="minorEastAsia" w:cs="Calibri"/>
            <w:iCs/>
            <w:szCs w:val="30"/>
            <w:lang w:val="fr-CA"/>
          </w:rPr>
          <w:t>npas.ca</w:t>
        </w:r>
      </w:hyperlink>
      <w:r w:rsidR="00A60683">
        <w:rPr>
          <w:lang w:val="fr-CA"/>
        </w:rPr>
        <w:t xml:space="preserve"> (en anglais seulement).</w:t>
      </w:r>
    </w:p>
    <w:p w:rsidR="0035787B" w:rsidRPr="00CC6EDE" w:rsidRDefault="0035787B" w:rsidP="008034BE">
      <w:pPr>
        <w:rPr>
          <w:rFonts w:eastAsiaTheme="minorEastAsia" w:cs="Calibri"/>
          <w:iCs/>
          <w:szCs w:val="30"/>
          <w:lang w:val="fr-CA"/>
        </w:rPr>
      </w:pPr>
    </w:p>
    <w:p w:rsidR="00226B2E" w:rsidRPr="00CC6EDE" w:rsidRDefault="00D95E26" w:rsidP="008034BE">
      <w:pPr>
        <w:rPr>
          <w:rFonts w:eastAsiaTheme="minorEastAsia" w:cs="Calibri"/>
          <w:iCs/>
          <w:szCs w:val="30"/>
          <w:lang w:val="fr-CA"/>
        </w:rPr>
      </w:pPr>
      <w:r w:rsidRPr="00CC6EDE">
        <w:rPr>
          <w:rStyle w:val="fuzzy"/>
          <w:color w:val="000000"/>
          <w:lang w:val="fr-CA"/>
        </w:rPr>
        <w:t xml:space="preserve">Ce document a d’abord été préparé avec le soutien du Programme canadien de sûreté et de sécurité (PCSS) du Centre des sciences pour la sécurité (CSS) à la demande du </w:t>
      </w:r>
      <w:r w:rsidRPr="00CC6EDE">
        <w:rPr>
          <w:rStyle w:val="fuzzy"/>
          <w:i/>
          <w:color w:val="000000"/>
          <w:lang w:val="fr-CA"/>
        </w:rPr>
        <w:t>Groupe de travail fédéral, provincial et territorial (FPT) sur les alertes au public des cadres supérieurs responsables de la gestion des urgences</w:t>
      </w:r>
      <w:r w:rsidRPr="00CC6EDE">
        <w:rPr>
          <w:rStyle w:val="fuzzy"/>
          <w:color w:val="000000"/>
          <w:lang w:val="fr-CA"/>
        </w:rPr>
        <w:t xml:space="preserve"> (CSRGU) et en </w:t>
      </w:r>
      <w:r w:rsidR="00A60683">
        <w:rPr>
          <w:rStyle w:val="fuzzy"/>
          <w:color w:val="000000"/>
          <w:lang w:val="fr-CA"/>
        </w:rPr>
        <w:t>collaboration</w:t>
      </w:r>
      <w:r w:rsidRPr="00CC6EDE">
        <w:rPr>
          <w:rStyle w:val="fuzzy"/>
          <w:color w:val="000000"/>
          <w:lang w:val="fr-CA"/>
        </w:rPr>
        <w:t xml:space="preserve"> avec le </w:t>
      </w:r>
      <w:r w:rsidRPr="00CC6EDE">
        <w:rPr>
          <w:rStyle w:val="fuzzy"/>
          <w:i/>
          <w:color w:val="000000"/>
          <w:lang w:val="fr-CA"/>
        </w:rPr>
        <w:t>Groupe de travail sur la présentation uniforme</w:t>
      </w:r>
      <w:r w:rsidRPr="00CC6EDE">
        <w:rPr>
          <w:rStyle w:val="fuzzy"/>
          <w:color w:val="000000"/>
          <w:lang w:val="fr-CA"/>
        </w:rPr>
        <w:t xml:space="preserve"> des secteurs public et privé</w:t>
      </w:r>
      <w:r w:rsidR="0035787B" w:rsidRPr="00CC6EDE">
        <w:rPr>
          <w:rFonts w:eastAsiaTheme="minorEastAsia" w:cs="Calibri"/>
          <w:iCs/>
          <w:szCs w:val="30"/>
          <w:lang w:val="fr-CA"/>
        </w:rPr>
        <w:t xml:space="preserve">. </w:t>
      </w:r>
    </w:p>
    <w:p w:rsidR="00226B2E" w:rsidRPr="00CC6EDE" w:rsidRDefault="00226B2E" w:rsidP="008034BE">
      <w:pPr>
        <w:rPr>
          <w:rFonts w:eastAsiaTheme="minorEastAsia" w:cs="Calibri"/>
          <w:iCs/>
          <w:szCs w:val="30"/>
          <w:lang w:val="fr-CA"/>
        </w:rPr>
      </w:pPr>
    </w:p>
    <w:p w:rsidR="0035787B" w:rsidRPr="00D95E26" w:rsidRDefault="00D95E26" w:rsidP="008034BE">
      <w:pPr>
        <w:rPr>
          <w:rFonts w:eastAsiaTheme="minorEastAsia" w:cs="Calibri"/>
          <w:iCs/>
          <w:szCs w:val="30"/>
          <w:lang w:val="fr-CA"/>
        </w:rPr>
      </w:pPr>
      <w:r w:rsidRPr="00CC6EDE">
        <w:rPr>
          <w:rStyle w:val="exact"/>
          <w:color w:val="000000"/>
          <w:lang w:val="fr-CA"/>
        </w:rPr>
        <w:t xml:space="preserve">La responsabilité du présent document appartient maintenant aux CSRGU, et le document est tenu à jour par le </w:t>
      </w:r>
      <w:r w:rsidRPr="00202D45">
        <w:rPr>
          <w:rStyle w:val="exact"/>
          <w:i/>
          <w:color w:val="000000"/>
          <w:lang w:val="fr-CA"/>
        </w:rPr>
        <w:t>Groupe de travail sur la présentation uniforme</w:t>
      </w:r>
      <w:r w:rsidR="00226B2E" w:rsidRPr="00D95E26">
        <w:rPr>
          <w:rFonts w:eastAsiaTheme="minorEastAsia" w:cs="Calibri"/>
          <w:iCs/>
          <w:szCs w:val="30"/>
          <w:lang w:val="fr-CA"/>
        </w:rPr>
        <w:t xml:space="preserve">. </w:t>
      </w:r>
    </w:p>
    <w:p w:rsidR="00AC7823" w:rsidRPr="00D95E26" w:rsidRDefault="00AC7823" w:rsidP="00AC7823">
      <w:pPr>
        <w:rPr>
          <w:rFonts w:eastAsiaTheme="minorEastAsia" w:cs="Calibri"/>
          <w:iCs/>
          <w:szCs w:val="30"/>
          <w:lang w:val="fr-CA"/>
        </w:rPr>
      </w:pPr>
    </w:p>
    <w:p w:rsidR="005E6ACC" w:rsidRPr="00D95E26" w:rsidRDefault="005E6ACC">
      <w:pPr>
        <w:rPr>
          <w:rFonts w:asciiTheme="majorHAnsi" w:eastAsiaTheme="majorEastAsia" w:hAnsiTheme="majorHAnsi" w:cstheme="majorBidi"/>
          <w:b/>
          <w:bCs/>
          <w:color w:val="4F81BD" w:themeColor="accent1"/>
          <w:sz w:val="26"/>
          <w:szCs w:val="26"/>
          <w:lang w:val="fr-CA"/>
        </w:rPr>
      </w:pPr>
      <w:bookmarkStart w:id="5" w:name="_Toc223511942"/>
      <w:r w:rsidRPr="00D95E26">
        <w:rPr>
          <w:lang w:val="fr-CA"/>
        </w:rPr>
        <w:br w:type="page"/>
      </w:r>
    </w:p>
    <w:p w:rsidR="004030BC" w:rsidRPr="004030BC" w:rsidRDefault="00D95E26" w:rsidP="0069303F">
      <w:pPr>
        <w:pStyle w:val="Heading2"/>
        <w:numPr>
          <w:ilvl w:val="0"/>
          <w:numId w:val="5"/>
        </w:numPr>
      </w:pPr>
      <w:bookmarkStart w:id="6" w:name="_Toc462776119"/>
      <w:r>
        <w:lastRenderedPageBreak/>
        <w:t>Objet</w:t>
      </w:r>
      <w:bookmarkEnd w:id="5"/>
      <w:bookmarkEnd w:id="6"/>
    </w:p>
    <w:p w:rsidR="004030BC" w:rsidRDefault="004030BC" w:rsidP="004030BC">
      <w:pPr>
        <w:ind w:left="360"/>
        <w:rPr>
          <w:rFonts w:eastAsiaTheme="minorEastAsia" w:cs="Calibri"/>
          <w:iCs/>
          <w:szCs w:val="30"/>
        </w:rPr>
      </w:pPr>
    </w:p>
    <w:p w:rsidR="009D2DCF" w:rsidRPr="002D0D0C" w:rsidRDefault="00A60683" w:rsidP="00037A43">
      <w:pPr>
        <w:rPr>
          <w:rFonts w:eastAsiaTheme="minorEastAsia" w:cs="Calibri"/>
          <w:iCs/>
          <w:szCs w:val="30"/>
          <w:lang w:val="fr-CA"/>
        </w:rPr>
      </w:pPr>
      <w:r>
        <w:rPr>
          <w:rStyle w:val="fuzzy"/>
          <w:color w:val="000000"/>
          <w:lang w:val="fr-CA"/>
        </w:rPr>
        <w:t>Le</w:t>
      </w:r>
      <w:r w:rsidR="002D0D0C" w:rsidRPr="002D0D0C">
        <w:rPr>
          <w:rStyle w:val="fuzzy"/>
          <w:color w:val="000000"/>
          <w:lang w:val="fr-CA"/>
        </w:rPr>
        <w:t xml:space="preserve"> présent document </w:t>
      </w:r>
      <w:r>
        <w:rPr>
          <w:rStyle w:val="fuzzy"/>
          <w:color w:val="000000"/>
          <w:lang w:val="fr-CA"/>
        </w:rPr>
        <w:t>a pour objet de</w:t>
      </w:r>
      <w:r w:rsidR="002D0D0C" w:rsidRPr="002D0D0C">
        <w:rPr>
          <w:rStyle w:val="fuzzy"/>
          <w:color w:val="000000"/>
          <w:lang w:val="fr-CA"/>
        </w:rPr>
        <w:t xml:space="preserve"> donner aux distributeurs de fin de ligne (DFL) et aux responsables des messages d’alerte les directives requises à l’appui de la présentation uniforme des alertes au public liée</w:t>
      </w:r>
      <w:r w:rsidR="00BD6A83">
        <w:rPr>
          <w:rStyle w:val="fuzzy"/>
          <w:color w:val="000000"/>
          <w:lang w:val="fr-CA"/>
        </w:rPr>
        <w:t>s</w:t>
      </w:r>
      <w:r w:rsidR="002D0D0C" w:rsidRPr="002D0D0C">
        <w:rPr>
          <w:rStyle w:val="fuzzy"/>
          <w:color w:val="000000"/>
          <w:lang w:val="fr-CA"/>
        </w:rPr>
        <w:t xml:space="preserve"> à l’initiative du SNAP</w:t>
      </w:r>
      <w:r w:rsidR="001F641D" w:rsidRPr="002D0D0C">
        <w:rPr>
          <w:rFonts w:eastAsiaTheme="minorEastAsia" w:cs="Calibri"/>
          <w:iCs/>
          <w:szCs w:val="30"/>
          <w:lang w:val="fr-CA"/>
        </w:rPr>
        <w:t>.</w:t>
      </w:r>
    </w:p>
    <w:p w:rsidR="001C258D" w:rsidRPr="002D0D0C" w:rsidRDefault="001C258D" w:rsidP="00037A43">
      <w:pPr>
        <w:rPr>
          <w:rFonts w:eastAsiaTheme="minorEastAsia" w:cs="Calibri"/>
          <w:iCs/>
          <w:szCs w:val="30"/>
          <w:lang w:val="fr-CA"/>
        </w:rPr>
      </w:pPr>
    </w:p>
    <w:p w:rsidR="0035787B" w:rsidRPr="009C3BAF" w:rsidRDefault="002D0D0C" w:rsidP="0069303F">
      <w:pPr>
        <w:pStyle w:val="Heading2"/>
        <w:numPr>
          <w:ilvl w:val="0"/>
          <w:numId w:val="5"/>
        </w:numPr>
        <w:rPr>
          <w:lang w:val="fr-CA"/>
        </w:rPr>
      </w:pPr>
      <w:bookmarkStart w:id="7" w:name="_Toc462776120"/>
      <w:r w:rsidRPr="009C3BAF">
        <w:rPr>
          <w:lang w:val="fr-CA"/>
        </w:rPr>
        <w:t>Porté</w:t>
      </w:r>
      <w:r w:rsidR="0035787B" w:rsidRPr="009C3BAF">
        <w:rPr>
          <w:lang w:val="fr-CA"/>
        </w:rPr>
        <w:t>e</w:t>
      </w:r>
      <w:bookmarkEnd w:id="7"/>
    </w:p>
    <w:p w:rsidR="003E1E5A" w:rsidRDefault="003E1E5A" w:rsidP="003E1E5A"/>
    <w:p w:rsidR="008034BE" w:rsidRPr="002D3E1B" w:rsidRDefault="002D0D0C" w:rsidP="003E1E5A">
      <w:pPr>
        <w:rPr>
          <w:lang w:val="fr-CA"/>
        </w:rPr>
      </w:pPr>
      <w:r w:rsidRPr="002D0D0C">
        <w:rPr>
          <w:lang w:val="fr-CA"/>
        </w:rPr>
        <w:t xml:space="preserve">Les </w:t>
      </w:r>
      <w:r w:rsidR="008B43AD">
        <w:rPr>
          <w:lang w:val="fr-CA"/>
        </w:rPr>
        <w:t>Directives sur la présent</w:t>
      </w:r>
      <w:r w:rsidR="002D3E1B">
        <w:rPr>
          <w:lang w:val="fr-CA"/>
        </w:rPr>
        <w:t>a</w:t>
      </w:r>
      <w:r w:rsidRPr="002D0D0C">
        <w:rPr>
          <w:lang w:val="fr-CA"/>
        </w:rPr>
        <w:t xml:space="preserve">tion uniforme s’appliquent à tous les médias sauf indication contraire. </w:t>
      </w:r>
      <w:r w:rsidR="002D3E1B" w:rsidRPr="002D3E1B">
        <w:rPr>
          <w:rStyle w:val="exact"/>
          <w:color w:val="000000"/>
          <w:lang w:val="fr-CA"/>
        </w:rPr>
        <w:t>Les directives à l’intention des médias qui ne sont pas encore pris en charge, comme un système d’alertes au public sans fil envisagé pour le Canada, ne figurent pas dans cette version, mais elles devraient être présentées dans les versions à venir</w:t>
      </w:r>
      <w:r w:rsidR="000D7573" w:rsidRPr="002D3E1B">
        <w:rPr>
          <w:lang w:val="fr-CA"/>
        </w:rPr>
        <w:t xml:space="preserve">.  </w:t>
      </w:r>
    </w:p>
    <w:p w:rsidR="003E1E5A" w:rsidRPr="002D3E1B" w:rsidRDefault="003E1E5A" w:rsidP="003E1E5A">
      <w:pPr>
        <w:rPr>
          <w:lang w:val="fr-CA"/>
        </w:rPr>
      </w:pPr>
    </w:p>
    <w:p w:rsidR="004818CF" w:rsidRPr="009C3BAF" w:rsidRDefault="002D3E1B" w:rsidP="0069303F">
      <w:pPr>
        <w:pStyle w:val="Heading2"/>
        <w:numPr>
          <w:ilvl w:val="0"/>
          <w:numId w:val="5"/>
        </w:numPr>
        <w:rPr>
          <w:lang w:val="fr-CA"/>
        </w:rPr>
      </w:pPr>
      <w:bookmarkStart w:id="8" w:name="_Toc462776121"/>
      <w:r w:rsidRPr="009C3BAF">
        <w:rPr>
          <w:lang w:val="fr-CA"/>
        </w:rPr>
        <w:t>Présentation uniforme</w:t>
      </w:r>
      <w:bookmarkEnd w:id="8"/>
    </w:p>
    <w:p w:rsidR="00783226" w:rsidRDefault="00783226" w:rsidP="00AC7823">
      <w:pPr>
        <w:rPr>
          <w:rFonts w:eastAsiaTheme="minorEastAsia" w:cs="Calibri"/>
          <w:iCs/>
          <w:szCs w:val="30"/>
        </w:rPr>
      </w:pPr>
    </w:p>
    <w:p w:rsidR="00730D4F" w:rsidRPr="00452D38" w:rsidRDefault="00452D38" w:rsidP="008034BE">
      <w:pPr>
        <w:rPr>
          <w:rFonts w:eastAsiaTheme="minorEastAsia" w:cs="Calibri"/>
          <w:iCs/>
          <w:szCs w:val="30"/>
          <w:lang w:val="fr-CA"/>
        </w:rPr>
      </w:pPr>
      <w:r w:rsidRPr="00452D38">
        <w:rPr>
          <w:rStyle w:val="exact"/>
          <w:color w:val="000000"/>
          <w:lang w:val="fr-CA"/>
        </w:rPr>
        <w:t>L’objectif de la présentation uniforme consiste à faire en sorte que la population canadienne reconnaisse plus facilement les alertes qui lui sont destinées</w:t>
      </w:r>
      <w:r w:rsidR="00730D4F" w:rsidRPr="00452D38">
        <w:rPr>
          <w:rFonts w:eastAsiaTheme="minorEastAsia" w:cs="Calibri"/>
          <w:iCs/>
          <w:szCs w:val="30"/>
          <w:lang w:val="fr-CA"/>
        </w:rPr>
        <w:t xml:space="preserve">.  </w:t>
      </w:r>
    </w:p>
    <w:p w:rsidR="00730D4F" w:rsidRPr="00452D38" w:rsidRDefault="00730D4F" w:rsidP="008034BE">
      <w:pPr>
        <w:rPr>
          <w:rFonts w:eastAsiaTheme="minorEastAsia" w:cs="Calibri"/>
          <w:iCs/>
          <w:szCs w:val="30"/>
          <w:lang w:val="fr-CA"/>
        </w:rPr>
      </w:pPr>
    </w:p>
    <w:p w:rsidR="004818CF" w:rsidRPr="00452D38" w:rsidRDefault="00452D38" w:rsidP="008034BE">
      <w:pPr>
        <w:rPr>
          <w:rFonts w:eastAsiaTheme="minorEastAsia" w:cs="Calibri"/>
          <w:iCs/>
          <w:szCs w:val="30"/>
          <w:lang w:val="fr-CA"/>
        </w:rPr>
      </w:pPr>
      <w:r w:rsidRPr="00452D38">
        <w:rPr>
          <w:rStyle w:val="fuzzy"/>
          <w:color w:val="000000"/>
          <w:lang w:val="fr-CA"/>
        </w:rPr>
        <w:t>Idéalement, chaque particulier visé par une alerte devrait recevoir le même contenu, le même signal, le même format de présentation, etc. Toutefois, lorsqu’il est impossible de respecter le contenu, le signal ou le format du message d’alerte diffusé par divers médias, les utilisateurs du SNAP peuvent avoir recours à des pratiques pour réduire les différences entre les diffuseurs et les médias de diffusion</w:t>
      </w:r>
      <w:r w:rsidR="00730D4F" w:rsidRPr="00452D38">
        <w:rPr>
          <w:rFonts w:eastAsiaTheme="minorEastAsia" w:cs="Calibri"/>
          <w:iCs/>
          <w:szCs w:val="30"/>
          <w:lang w:val="fr-CA"/>
        </w:rPr>
        <w:t xml:space="preserve">. </w:t>
      </w:r>
    </w:p>
    <w:p w:rsidR="004818CF" w:rsidRPr="00452D38" w:rsidRDefault="004818CF" w:rsidP="008034BE">
      <w:pPr>
        <w:rPr>
          <w:rFonts w:eastAsiaTheme="minorEastAsia" w:cs="Calibri"/>
          <w:iCs/>
          <w:szCs w:val="30"/>
          <w:lang w:val="fr-CA"/>
        </w:rPr>
      </w:pPr>
    </w:p>
    <w:p w:rsidR="004818CF" w:rsidRPr="00452D38" w:rsidRDefault="00452D38" w:rsidP="008034BE">
      <w:pPr>
        <w:rPr>
          <w:rFonts w:eastAsiaTheme="minorEastAsia" w:cs="Calibri"/>
          <w:iCs/>
          <w:szCs w:val="30"/>
          <w:lang w:val="fr-CA"/>
        </w:rPr>
      </w:pPr>
      <w:r w:rsidRPr="00452D38">
        <w:rPr>
          <w:rFonts w:eastAsiaTheme="minorEastAsia" w:cs="Calibri"/>
          <w:iCs/>
          <w:szCs w:val="30"/>
          <w:lang w:val="fr-CA"/>
        </w:rPr>
        <w:t xml:space="preserve">La </w:t>
      </w:r>
      <w:r>
        <w:rPr>
          <w:rFonts w:eastAsiaTheme="minorEastAsia" w:cs="Calibri"/>
          <w:iCs/>
          <w:szCs w:val="30"/>
          <w:lang w:val="fr-CA"/>
        </w:rPr>
        <w:t>pré</w:t>
      </w:r>
      <w:r w:rsidRPr="00452D38">
        <w:rPr>
          <w:rFonts w:eastAsiaTheme="minorEastAsia" w:cs="Calibri"/>
          <w:iCs/>
          <w:szCs w:val="30"/>
          <w:lang w:val="fr-CA"/>
        </w:rPr>
        <w:t xml:space="preserve">sentation uniforme ne se limite pas à la diffusion visuelle et sonore. </w:t>
      </w:r>
      <w:r w:rsidRPr="00452D38">
        <w:rPr>
          <w:rStyle w:val="exact"/>
          <w:color w:val="000000"/>
          <w:lang w:val="fr-CA"/>
        </w:rPr>
        <w:t xml:space="preserve">Elle touche aussi la rediffusion des alertes, les pratiques relatives aux messages devenus </w:t>
      </w:r>
      <w:r w:rsidR="00B2563F">
        <w:rPr>
          <w:rStyle w:val="exact"/>
          <w:color w:val="000000"/>
          <w:lang w:val="fr-CA"/>
        </w:rPr>
        <w:t>caducs</w:t>
      </w:r>
      <w:r w:rsidRPr="00452D38">
        <w:rPr>
          <w:rStyle w:val="exact"/>
          <w:color w:val="000000"/>
          <w:lang w:val="fr-CA"/>
        </w:rPr>
        <w:t>, la séquence des messages d’alerte au public diffusés et d’autres facteurs</w:t>
      </w:r>
      <w:r w:rsidR="00730D4F" w:rsidRPr="00452D38">
        <w:rPr>
          <w:rFonts w:eastAsiaTheme="minorEastAsia" w:cs="Calibri"/>
          <w:iCs/>
          <w:szCs w:val="30"/>
          <w:lang w:val="fr-CA"/>
        </w:rPr>
        <w:t xml:space="preserve">. </w:t>
      </w:r>
    </w:p>
    <w:p w:rsidR="001C258D" w:rsidRPr="00452D38" w:rsidRDefault="001C258D" w:rsidP="008034BE">
      <w:pPr>
        <w:rPr>
          <w:rFonts w:eastAsiaTheme="minorEastAsia" w:cs="Calibri"/>
          <w:iCs/>
          <w:szCs w:val="30"/>
          <w:lang w:val="fr-CA"/>
        </w:rPr>
      </w:pPr>
    </w:p>
    <w:p w:rsidR="006C211D" w:rsidRPr="009C3BAF" w:rsidRDefault="00452D38" w:rsidP="0069303F">
      <w:pPr>
        <w:pStyle w:val="Heading2"/>
        <w:numPr>
          <w:ilvl w:val="0"/>
          <w:numId w:val="5"/>
        </w:numPr>
        <w:rPr>
          <w:lang w:val="fr-CA"/>
        </w:rPr>
      </w:pPr>
      <w:bookmarkStart w:id="9" w:name="_Toc223511943"/>
      <w:bookmarkStart w:id="10" w:name="_Toc462776122"/>
      <w:r w:rsidRPr="009C3BAF">
        <w:rPr>
          <w:lang w:val="fr-CA"/>
        </w:rPr>
        <w:t>Terminologie</w:t>
      </w:r>
      <w:bookmarkEnd w:id="9"/>
      <w:bookmarkEnd w:id="10"/>
    </w:p>
    <w:p w:rsidR="00061B97" w:rsidRPr="00061B97" w:rsidRDefault="00061B97" w:rsidP="00F21011"/>
    <w:p w:rsidR="00015223" w:rsidRPr="00582ABD" w:rsidRDefault="00015223" w:rsidP="008034BE">
      <w:pPr>
        <w:rPr>
          <w:b/>
          <w:lang w:val="fr-CA"/>
        </w:rPr>
      </w:pPr>
      <w:r w:rsidRPr="00582ABD">
        <w:rPr>
          <w:b/>
          <w:lang w:val="fr-CA"/>
        </w:rPr>
        <w:t xml:space="preserve">Alberta Emergency </w:t>
      </w:r>
      <w:proofErr w:type="spellStart"/>
      <w:r w:rsidRPr="00582ABD">
        <w:rPr>
          <w:b/>
          <w:lang w:val="fr-CA"/>
        </w:rPr>
        <w:t>Alert</w:t>
      </w:r>
      <w:proofErr w:type="spellEnd"/>
      <w:r w:rsidRPr="00582ABD">
        <w:rPr>
          <w:b/>
          <w:lang w:val="fr-CA"/>
        </w:rPr>
        <w:t xml:space="preserve"> (AEA) : </w:t>
      </w:r>
      <w:r w:rsidRPr="00582ABD">
        <w:rPr>
          <w:lang w:val="fr-CA"/>
        </w:rPr>
        <w:t>Système d’alerte de l’Alberta.</w:t>
      </w:r>
    </w:p>
    <w:p w:rsidR="00015223" w:rsidRDefault="00015223" w:rsidP="008034BE">
      <w:pPr>
        <w:rPr>
          <w:b/>
          <w:lang w:val="fr-CA"/>
        </w:rPr>
      </w:pPr>
    </w:p>
    <w:p w:rsidR="00015223" w:rsidRPr="00452D38" w:rsidRDefault="00015223" w:rsidP="008034BE">
      <w:pPr>
        <w:rPr>
          <w:lang w:val="fr-CA"/>
        </w:rPr>
      </w:pPr>
      <w:r w:rsidRPr="00452D38">
        <w:rPr>
          <w:b/>
          <w:lang w:val="fr-CA"/>
        </w:rPr>
        <w:t xml:space="preserve">Alerte active ou message d’alerte actif : </w:t>
      </w:r>
      <w:r w:rsidRPr="00452D38">
        <w:rPr>
          <w:lang w:val="fr-CA"/>
        </w:rPr>
        <w:t xml:space="preserve">Message d’alerte toujours en vigueur ou qui n’a pas été mis à jour </w:t>
      </w:r>
      <w:r>
        <w:rPr>
          <w:lang w:val="fr-CA"/>
        </w:rPr>
        <w:t>ou annulé</w:t>
      </w:r>
      <w:r w:rsidRPr="00452D38">
        <w:rPr>
          <w:lang w:val="fr-CA"/>
        </w:rPr>
        <w:t xml:space="preserve">. </w:t>
      </w:r>
    </w:p>
    <w:p w:rsidR="00015223" w:rsidRDefault="00015223" w:rsidP="008034BE">
      <w:pPr>
        <w:rPr>
          <w:b/>
          <w:lang w:val="fr-CA"/>
        </w:rPr>
      </w:pPr>
    </w:p>
    <w:p w:rsidR="00015223" w:rsidRPr="00DC13F3" w:rsidRDefault="00015223" w:rsidP="008034BE">
      <w:pPr>
        <w:rPr>
          <w:b/>
          <w:lang w:val="fr-CA"/>
        </w:rPr>
      </w:pPr>
      <w:r w:rsidRPr="00313713">
        <w:rPr>
          <w:b/>
          <w:lang w:val="fr-CA"/>
        </w:rPr>
        <w:t xml:space="preserve">Alerte pour </w:t>
      </w:r>
      <w:r>
        <w:rPr>
          <w:b/>
          <w:lang w:val="fr-CA"/>
        </w:rPr>
        <w:t>diffusion immédiate</w:t>
      </w:r>
      <w:r w:rsidRPr="00313713">
        <w:rPr>
          <w:b/>
          <w:lang w:val="fr-CA"/>
        </w:rPr>
        <w:t xml:space="preserve"> (DI) : </w:t>
      </w:r>
      <w:r w:rsidRPr="00313713">
        <w:rPr>
          <w:lang w:val="fr-CA"/>
        </w:rPr>
        <w:t>Message d’aler</w:t>
      </w:r>
      <w:r>
        <w:rPr>
          <w:lang w:val="fr-CA"/>
        </w:rPr>
        <w:t>te au public harmonisé avec la « L</w:t>
      </w:r>
      <w:r w:rsidRPr="00313713">
        <w:rPr>
          <w:lang w:val="fr-CA"/>
        </w:rPr>
        <w:t xml:space="preserve">iste </w:t>
      </w:r>
      <w:r>
        <w:rPr>
          <w:lang w:val="fr-CA"/>
        </w:rPr>
        <w:t xml:space="preserve">des incidents entraînant une alerte au public pour diffusion immédiate ». </w:t>
      </w:r>
      <w:r w:rsidRPr="00DC13F3">
        <w:rPr>
          <w:rStyle w:val="fuzzy"/>
          <w:color w:val="000000"/>
          <w:lang w:val="fr-CA"/>
        </w:rPr>
        <w:t>L’alerte pour DI ne doit pas être confondue avec le message justifiant l’interruption, un terme similaire utilisé par Environnement et Changement climatique Canada qui devrait être utilisé en fonction de sa définition actuelle</w:t>
      </w:r>
      <w:r w:rsidRPr="00DC13F3">
        <w:rPr>
          <w:lang w:val="fr-CA"/>
        </w:rPr>
        <w:t xml:space="preserve">. </w:t>
      </w:r>
    </w:p>
    <w:p w:rsidR="00015223" w:rsidRPr="00CF5891" w:rsidRDefault="00015223" w:rsidP="008034BE">
      <w:pPr>
        <w:rPr>
          <w:lang w:val="fr-CA"/>
        </w:rPr>
      </w:pPr>
      <w:r w:rsidRPr="00CF5891">
        <w:rPr>
          <w:b/>
          <w:lang w:val="fr-CA"/>
        </w:rPr>
        <w:lastRenderedPageBreak/>
        <w:t xml:space="preserve">Cadres supérieurs responsables de la gestion des urgences (CSRGU) : </w:t>
      </w:r>
      <w:r w:rsidRPr="00CF5891">
        <w:rPr>
          <w:rStyle w:val="exact"/>
          <w:color w:val="000000"/>
          <w:lang w:val="fr-CA"/>
        </w:rPr>
        <w:t>Forum de cadres supérieurs fédéraux, provinciaux et territoriaux chargés de la coordination d'une stratégie de gestion des urgences au Canada et de la formulation d'avis et de conseils sur la façon d'améliorer la gestion des urgences au Canada</w:t>
      </w:r>
      <w:r w:rsidRPr="00CF5891">
        <w:rPr>
          <w:lang w:val="fr-CA"/>
        </w:rPr>
        <w:t xml:space="preserve">. </w:t>
      </w:r>
      <w:r w:rsidRPr="00CF5891">
        <w:rPr>
          <w:rStyle w:val="exact"/>
          <w:color w:val="000000"/>
          <w:lang w:val="fr-CA"/>
        </w:rPr>
        <w:t>Ce forum est composé de représentants d'organisations de gestion des urgences provinciales et territoriales et de Sécurité publique Canada</w:t>
      </w:r>
      <w:r w:rsidRPr="00CF5891">
        <w:rPr>
          <w:lang w:val="fr-CA"/>
        </w:rPr>
        <w:t>.</w:t>
      </w:r>
    </w:p>
    <w:p w:rsidR="00015223" w:rsidRDefault="00015223" w:rsidP="008034BE">
      <w:pPr>
        <w:rPr>
          <w:b/>
          <w:lang w:val="fr-CA"/>
        </w:rPr>
      </w:pPr>
    </w:p>
    <w:p w:rsidR="00015223" w:rsidRPr="00CF5891" w:rsidRDefault="00015223" w:rsidP="008034BE">
      <w:pPr>
        <w:rPr>
          <w:lang w:val="fr-CA"/>
        </w:rPr>
      </w:pPr>
      <w:r w:rsidRPr="00CF5891">
        <w:rPr>
          <w:b/>
          <w:lang w:val="fr-CA"/>
        </w:rPr>
        <w:t>Couche des alertes au public des CSRGU :</w:t>
      </w:r>
      <w:r w:rsidRPr="00CF5891">
        <w:rPr>
          <w:lang w:val="fr-CA"/>
        </w:rPr>
        <w:t xml:space="preserve"> Couche du PAC élaborée par les CSRGU </w:t>
      </w:r>
      <w:r>
        <w:rPr>
          <w:lang w:val="fr-CA"/>
        </w:rPr>
        <w:t>à l’intention de la collectivité canadienne d’alerte au public</w:t>
      </w:r>
      <w:r w:rsidRPr="00CF5891">
        <w:rPr>
          <w:lang w:val="fr-CA"/>
        </w:rPr>
        <w:t>.</w:t>
      </w:r>
    </w:p>
    <w:p w:rsidR="00015223" w:rsidRDefault="00015223" w:rsidP="008034BE">
      <w:pPr>
        <w:rPr>
          <w:b/>
          <w:lang w:val="fr-CA"/>
        </w:rPr>
      </w:pPr>
    </w:p>
    <w:p w:rsidR="00015223" w:rsidRPr="00505A9D" w:rsidRDefault="00015223" w:rsidP="008034BE">
      <w:pPr>
        <w:rPr>
          <w:lang w:val="fr-CA"/>
        </w:rPr>
      </w:pPr>
      <w:r w:rsidRPr="00505A9D">
        <w:rPr>
          <w:b/>
          <w:lang w:val="fr-CA"/>
        </w:rPr>
        <w:t xml:space="preserve">Couche du PAC : </w:t>
      </w:r>
      <w:r w:rsidRPr="00505A9D">
        <w:rPr>
          <w:lang w:val="fr-CA"/>
        </w:rPr>
        <w:t xml:space="preserve">Spécification définie par au moins </w:t>
      </w:r>
      <w:r>
        <w:rPr>
          <w:lang w:val="fr-CA"/>
        </w:rPr>
        <w:t>un membre</w:t>
      </w:r>
      <w:r w:rsidRPr="00505A9D">
        <w:rPr>
          <w:lang w:val="fr-CA"/>
        </w:rPr>
        <w:t xml:space="preserve"> du milieu des alertes portant sur l’élargissement de la portée du PAC, </w:t>
      </w:r>
      <w:r>
        <w:rPr>
          <w:lang w:val="fr-CA"/>
        </w:rPr>
        <w:t>conformément au PAC, et permettant d’ajouter un contenu à un message d’alerte du PAC, p. ex. les paramètres définis dans la couche des alertes au public des CSRGU</w:t>
      </w:r>
      <w:r w:rsidRPr="00505A9D">
        <w:rPr>
          <w:lang w:val="fr-CA"/>
        </w:rPr>
        <w:t xml:space="preserve">. </w:t>
      </w:r>
    </w:p>
    <w:p w:rsidR="00015223" w:rsidRDefault="00015223" w:rsidP="008034BE">
      <w:pPr>
        <w:rPr>
          <w:b/>
          <w:lang w:val="fr-CA"/>
        </w:rPr>
      </w:pPr>
    </w:p>
    <w:p w:rsidR="00015223" w:rsidRPr="00874A28" w:rsidRDefault="00015223" w:rsidP="008034BE">
      <w:pPr>
        <w:rPr>
          <w:lang w:val="fr-CA"/>
        </w:rPr>
      </w:pPr>
      <w:r w:rsidRPr="00874A28">
        <w:rPr>
          <w:b/>
          <w:lang w:val="fr-CA"/>
        </w:rPr>
        <w:t>Couche :</w:t>
      </w:r>
      <w:r w:rsidRPr="00874A28">
        <w:rPr>
          <w:lang w:val="fr-CA"/>
        </w:rPr>
        <w:t xml:space="preserve"> Voir la couche du PAC.</w:t>
      </w:r>
    </w:p>
    <w:p w:rsidR="00015223" w:rsidRDefault="00015223" w:rsidP="008034BE">
      <w:pPr>
        <w:rPr>
          <w:b/>
          <w:lang w:val="fr-CA"/>
        </w:rPr>
      </w:pPr>
    </w:p>
    <w:p w:rsidR="00015223" w:rsidRPr="00313713" w:rsidRDefault="00015223" w:rsidP="008034BE">
      <w:pPr>
        <w:rPr>
          <w:b/>
          <w:lang w:val="fr-CA"/>
        </w:rPr>
      </w:pPr>
      <w:r w:rsidRPr="00313713">
        <w:rPr>
          <w:b/>
          <w:lang w:val="fr-CA"/>
        </w:rPr>
        <w:t xml:space="preserve">Délai de diffusion : </w:t>
      </w:r>
      <w:r w:rsidRPr="00313713">
        <w:rPr>
          <w:rStyle w:val="exact"/>
          <w:color w:val="000000"/>
          <w:lang w:val="fr-CA"/>
        </w:rPr>
        <w:t>Intervalle de temps entre le moment où le message d'alerte du PAC est disponible pour le distributeur de fin de ligne et celui où le message d'alerte est transmis au public</w:t>
      </w:r>
      <w:r w:rsidRPr="00313713">
        <w:rPr>
          <w:lang w:val="fr-CA"/>
        </w:rPr>
        <w:t xml:space="preserve">. </w:t>
      </w:r>
    </w:p>
    <w:p w:rsidR="00015223" w:rsidRDefault="00015223" w:rsidP="008034BE">
      <w:pPr>
        <w:rPr>
          <w:b/>
          <w:lang w:val="fr-CA"/>
        </w:rPr>
      </w:pPr>
    </w:p>
    <w:p w:rsidR="00015223" w:rsidRPr="00CF5891" w:rsidRDefault="00015223" w:rsidP="008034BE">
      <w:pPr>
        <w:rPr>
          <w:lang w:val="fr-CA"/>
        </w:rPr>
      </w:pPr>
      <w:r w:rsidRPr="00CF5891">
        <w:rPr>
          <w:b/>
          <w:lang w:val="fr-CA"/>
        </w:rPr>
        <w:t>Diffuser :</w:t>
      </w:r>
      <w:r w:rsidRPr="00CF5891">
        <w:rPr>
          <w:lang w:val="fr-CA"/>
        </w:rPr>
        <w:t xml:space="preserve"> </w:t>
      </w:r>
      <w:r w:rsidRPr="00CF5891">
        <w:rPr>
          <w:rStyle w:val="exact"/>
          <w:color w:val="000000"/>
          <w:lang w:val="fr-CA"/>
        </w:rPr>
        <w:t>Formater et présenter des fichiers textuels, visuels ou sonores, en les combinant avec la ligne d’alimentation ou en interrompant celle-ci, au besoin</w:t>
      </w:r>
      <w:r w:rsidRPr="00CF5891">
        <w:rPr>
          <w:lang w:val="fr-CA"/>
        </w:rPr>
        <w:t>.</w:t>
      </w:r>
    </w:p>
    <w:p w:rsidR="00015223" w:rsidRDefault="00015223" w:rsidP="008034BE">
      <w:pPr>
        <w:rPr>
          <w:b/>
          <w:lang w:val="fr-CA"/>
        </w:rPr>
      </w:pPr>
    </w:p>
    <w:p w:rsidR="00015223" w:rsidRPr="00874A28" w:rsidRDefault="00015223" w:rsidP="008034BE">
      <w:pPr>
        <w:rPr>
          <w:lang w:val="fr-CA"/>
        </w:rPr>
      </w:pPr>
      <w:r w:rsidRPr="00874A28">
        <w:rPr>
          <w:b/>
          <w:lang w:val="fr-CA"/>
        </w:rPr>
        <w:t xml:space="preserve">Distributeur de fin de ligne (DFL) : </w:t>
      </w:r>
      <w:r w:rsidRPr="00874A28">
        <w:rPr>
          <w:lang w:val="fr-CA"/>
        </w:rPr>
        <w:t xml:space="preserve">Partie diffusant des messages d’alerte </w:t>
      </w:r>
      <w:r>
        <w:rPr>
          <w:lang w:val="fr-CA"/>
        </w:rPr>
        <w:t>au public par l’entremise d’au moins un média, p. ex. radio, télévision, fournisseur de moteur de recherche, service de messagerie texte, etc.</w:t>
      </w:r>
      <w:r w:rsidRPr="00874A28">
        <w:rPr>
          <w:lang w:val="fr-CA"/>
        </w:rPr>
        <w:t xml:space="preserve"> </w:t>
      </w:r>
    </w:p>
    <w:p w:rsidR="00015223" w:rsidRDefault="00015223" w:rsidP="008034BE">
      <w:pPr>
        <w:rPr>
          <w:b/>
          <w:lang w:val="fr-CA"/>
        </w:rPr>
      </w:pPr>
    </w:p>
    <w:p w:rsidR="00015223" w:rsidRPr="009C5E0F" w:rsidRDefault="00015223" w:rsidP="008034BE">
      <w:pPr>
        <w:rPr>
          <w:b/>
          <w:lang w:val="fr-CA"/>
        </w:rPr>
      </w:pPr>
      <w:r w:rsidRPr="009C5E0F">
        <w:rPr>
          <w:b/>
          <w:lang w:val="fr-CA"/>
        </w:rPr>
        <w:t xml:space="preserve">En direct : </w:t>
      </w:r>
      <w:r w:rsidRPr="009C5E0F">
        <w:rPr>
          <w:rStyle w:val="exact"/>
          <w:color w:val="000000"/>
          <w:lang w:val="fr-CA"/>
        </w:rPr>
        <w:t>Message radiodiffusé et télédiffusé directement à l'utilisateur final, plutôt que par l'entremise d'une EDR</w:t>
      </w:r>
      <w:r w:rsidRPr="009C5E0F">
        <w:rPr>
          <w:lang w:val="fr-CA"/>
        </w:rPr>
        <w:t>.</w:t>
      </w:r>
    </w:p>
    <w:p w:rsidR="00015223" w:rsidRDefault="00015223" w:rsidP="008034BE">
      <w:pPr>
        <w:rPr>
          <w:b/>
          <w:lang w:val="fr-CA"/>
        </w:rPr>
      </w:pPr>
    </w:p>
    <w:p w:rsidR="00015223" w:rsidRPr="00313713" w:rsidRDefault="00015223" w:rsidP="008034BE">
      <w:pPr>
        <w:rPr>
          <w:lang w:val="fr-CA"/>
        </w:rPr>
      </w:pPr>
      <w:r w:rsidRPr="00313713">
        <w:rPr>
          <w:b/>
          <w:lang w:val="fr-CA"/>
        </w:rPr>
        <w:t>Entreprise de distribution de radiodiffusion (EDR) :</w:t>
      </w:r>
      <w:r w:rsidRPr="00313713">
        <w:rPr>
          <w:lang w:val="fr-CA"/>
        </w:rPr>
        <w:t xml:space="preserve"> Entreprise de distribution des signaux des diffuseurs. </w:t>
      </w:r>
    </w:p>
    <w:p w:rsidR="00015223" w:rsidRDefault="00015223" w:rsidP="008034BE">
      <w:pPr>
        <w:rPr>
          <w:b/>
          <w:lang w:val="fr-CA"/>
        </w:rPr>
      </w:pPr>
    </w:p>
    <w:p w:rsidR="00015223" w:rsidRPr="00505A9D" w:rsidRDefault="00015223" w:rsidP="008034BE">
      <w:pPr>
        <w:rPr>
          <w:lang w:val="fr-CA"/>
        </w:rPr>
      </w:pPr>
      <w:r w:rsidRPr="00505A9D">
        <w:rPr>
          <w:b/>
          <w:lang w:val="fr-CA"/>
        </w:rPr>
        <w:t xml:space="preserve">Groupe de travail sur </w:t>
      </w:r>
      <w:r>
        <w:rPr>
          <w:b/>
          <w:lang w:val="fr-CA"/>
        </w:rPr>
        <w:t>la présenta</w:t>
      </w:r>
      <w:r w:rsidRPr="00505A9D">
        <w:rPr>
          <w:b/>
          <w:lang w:val="fr-CA"/>
        </w:rPr>
        <w:t>tion uniforme </w:t>
      </w:r>
      <w:r w:rsidRPr="00505A9D">
        <w:rPr>
          <w:lang w:val="fr-CA"/>
        </w:rPr>
        <w:t>: Coalition de distributeurs de fin de ligne, de fournisseurs, de fabricants de matériel et de représentants du gouvernement. Le Groupe de travail sur la présentation uniforme relève du Groupe de travail sur les alertes au public.</w:t>
      </w:r>
    </w:p>
    <w:p w:rsidR="00015223" w:rsidRDefault="00015223" w:rsidP="008034BE">
      <w:pPr>
        <w:rPr>
          <w:b/>
          <w:lang w:val="fr-CA"/>
        </w:rPr>
      </w:pPr>
    </w:p>
    <w:p w:rsidR="00015223" w:rsidRPr="00CF5891" w:rsidRDefault="00015223" w:rsidP="008034BE">
      <w:pPr>
        <w:rPr>
          <w:lang w:val="fr-CA"/>
        </w:rPr>
      </w:pPr>
      <w:r w:rsidRPr="00CF5891">
        <w:rPr>
          <w:b/>
          <w:lang w:val="fr-CA"/>
        </w:rPr>
        <w:t xml:space="preserve">Groupe de travail sur les alertes au public (GTAP) : </w:t>
      </w:r>
      <w:r w:rsidRPr="00CF5891">
        <w:rPr>
          <w:lang w:val="fr-CA"/>
        </w:rPr>
        <w:t xml:space="preserve">Groupe de travail relevant des CSRGU. </w:t>
      </w:r>
      <w:r w:rsidRPr="00CF5891">
        <w:rPr>
          <w:rStyle w:val="exact"/>
          <w:color w:val="000000"/>
          <w:lang w:val="fr-CA"/>
        </w:rPr>
        <w:t>Le GTAP est composé de représentants des gouvernements fédéral, provinciaux et territoriaux</w:t>
      </w:r>
      <w:r w:rsidRPr="00CF5891">
        <w:rPr>
          <w:lang w:val="fr-CA"/>
        </w:rPr>
        <w:t xml:space="preserve">. </w:t>
      </w:r>
    </w:p>
    <w:p w:rsidR="00015223" w:rsidRPr="00313713" w:rsidRDefault="00015223" w:rsidP="008034BE">
      <w:pPr>
        <w:rPr>
          <w:lang w:val="fr-CA"/>
        </w:rPr>
      </w:pPr>
      <w:r w:rsidRPr="00313713">
        <w:rPr>
          <w:lang w:val="fr-CA"/>
        </w:rPr>
        <w:t xml:space="preserve">La version actuelle de la liste est accessible </w:t>
      </w:r>
      <w:r>
        <w:rPr>
          <w:lang w:val="fr-CA"/>
        </w:rPr>
        <w:t>à l’adresse suivante</w:t>
      </w:r>
      <w:r w:rsidRPr="00313713">
        <w:rPr>
          <w:lang w:val="fr-CA"/>
        </w:rPr>
        <w:t> : </w:t>
      </w:r>
      <w:hyperlink r:id="rId11" w:history="1">
        <w:r w:rsidRPr="0093115C">
          <w:rPr>
            <w:rStyle w:val="Hyperlink"/>
            <w:lang w:val="fr-CA"/>
          </w:rPr>
          <w:t>http://www.</w:t>
        </w:r>
        <w:r>
          <w:rPr>
            <w:rStyle w:val="Hyperlink"/>
            <w:lang w:val="fr-CA"/>
          </w:rPr>
          <w:t>npas.ca</w:t>
        </w:r>
      </w:hyperlink>
      <w:r w:rsidR="00305ADE">
        <w:rPr>
          <w:lang w:val="fr-CA"/>
        </w:rPr>
        <w:t xml:space="preserve"> (en anglais seulement)</w:t>
      </w:r>
    </w:p>
    <w:p w:rsidR="00015223" w:rsidRPr="00313713" w:rsidRDefault="00015223" w:rsidP="008034BE">
      <w:pPr>
        <w:rPr>
          <w:lang w:val="fr-CA"/>
        </w:rPr>
      </w:pPr>
      <w:r w:rsidRPr="00313713">
        <w:rPr>
          <w:b/>
          <w:lang w:val="fr-CA"/>
        </w:rPr>
        <w:lastRenderedPageBreak/>
        <w:t xml:space="preserve">Liste des incidents entraînant une alerte au public pour </w:t>
      </w:r>
      <w:r>
        <w:rPr>
          <w:b/>
          <w:lang w:val="fr-CA"/>
        </w:rPr>
        <w:t>diffusion immédiate</w:t>
      </w:r>
      <w:r w:rsidRPr="00313713">
        <w:rPr>
          <w:b/>
          <w:lang w:val="fr-CA"/>
        </w:rPr>
        <w:t xml:space="preserve"> : </w:t>
      </w:r>
      <w:r w:rsidRPr="00313713">
        <w:rPr>
          <w:lang w:val="fr-CA"/>
        </w:rPr>
        <w:t xml:space="preserve"> Messages d'alerte visant des événements et des situations d'urgence graves et prévisibles liés au PAC, qui présentent un danger pour la vie, imminent ou imprévu, selon les cadres supérieurs responsables de la gestion des urgences, et que les responsables des alertes souhaitent voir diffusés et transmis au public dès que possible, même si cela signifie que le distributeur de fin de ligne doit interrompre son émission. </w:t>
      </w:r>
    </w:p>
    <w:p w:rsidR="00015223" w:rsidRDefault="00015223" w:rsidP="00DB30E8">
      <w:pPr>
        <w:rPr>
          <w:b/>
          <w:lang w:val="fr-CA"/>
        </w:rPr>
      </w:pPr>
    </w:p>
    <w:p w:rsidR="00015223" w:rsidRPr="00313713" w:rsidRDefault="00015223" w:rsidP="00DB30E8">
      <w:pPr>
        <w:rPr>
          <w:b/>
          <w:lang w:val="fr-CA"/>
        </w:rPr>
      </w:pPr>
      <w:r w:rsidRPr="00313713">
        <w:rPr>
          <w:b/>
          <w:lang w:val="fr-CA"/>
        </w:rPr>
        <w:t>Message d’alerte au public :</w:t>
      </w:r>
      <w:r w:rsidRPr="00313713">
        <w:rPr>
          <w:lang w:val="fr-CA"/>
        </w:rPr>
        <w:t xml:space="preserve"> </w:t>
      </w:r>
      <w:r w:rsidRPr="00313713">
        <w:rPr>
          <w:rStyle w:val="fuzzy"/>
          <w:lang w:val="fr-CA"/>
        </w:rPr>
        <w:t xml:space="preserve">Message complet figurant dans un message du PAC, qui peut être différent d'un autre message d'alerte au public en raison de la langue, de la zone d'alerte, de la gravité de l'événement, etc. et qui est discernable dans le message du PAC en tant </w:t>
      </w:r>
      <w:r>
        <w:rPr>
          <w:rStyle w:val="fuzzy"/>
          <w:lang w:val="fr-CA"/>
        </w:rPr>
        <w:t>qu’élément</w:t>
      </w:r>
      <w:r w:rsidRPr="00313713">
        <w:rPr>
          <w:rStyle w:val="fuzzy"/>
          <w:lang w:val="fr-CA"/>
        </w:rPr>
        <w:t xml:space="preserve"> d'information</w:t>
      </w:r>
      <w:r>
        <w:rPr>
          <w:rStyle w:val="fuzzy"/>
          <w:lang w:val="fr-CA"/>
        </w:rPr>
        <w:t xml:space="preserve"> (</w:t>
      </w:r>
      <w:r w:rsidRPr="002853F2">
        <w:rPr>
          <w:lang w:val="fr-CA"/>
        </w:rPr>
        <w:t>&lt;info&gt;)</w:t>
      </w:r>
      <w:r w:rsidRPr="00313713">
        <w:rPr>
          <w:lang w:val="fr-CA"/>
        </w:rPr>
        <w:t xml:space="preserve">. Il peut ou non comprendre un message audio ou d'autres ressources. </w:t>
      </w:r>
    </w:p>
    <w:p w:rsidR="00015223" w:rsidRDefault="00015223" w:rsidP="008034BE">
      <w:pPr>
        <w:rPr>
          <w:b/>
          <w:lang w:val="fr-CA"/>
        </w:rPr>
      </w:pPr>
    </w:p>
    <w:p w:rsidR="00015223" w:rsidRPr="009C3BAF" w:rsidRDefault="00015223" w:rsidP="008034BE">
      <w:pPr>
        <w:rPr>
          <w:lang w:val="fr-CA"/>
        </w:rPr>
      </w:pPr>
      <w:r w:rsidRPr="00202D45">
        <w:rPr>
          <w:b/>
          <w:lang w:val="fr-CA"/>
        </w:rPr>
        <w:t>Message d’alerte :</w:t>
      </w:r>
      <w:r w:rsidRPr="00202D45">
        <w:rPr>
          <w:lang w:val="fr-CA"/>
        </w:rPr>
        <w:t xml:space="preserve"> </w:t>
      </w:r>
      <w:r w:rsidRPr="00202D45">
        <w:rPr>
          <w:rStyle w:val="exact"/>
          <w:color w:val="000000"/>
          <w:lang w:val="fr-CA"/>
        </w:rPr>
        <w:t>Message complet du PAC, qui peut comprendre plusieurs messages d'alerte au public</w:t>
      </w:r>
      <w:r w:rsidRPr="00202D45">
        <w:rPr>
          <w:lang w:val="fr-CA"/>
        </w:rPr>
        <w:t>. Prière de consulter la documentation du PAC pour obtenir davantage de précisions.</w:t>
      </w:r>
      <w:r w:rsidRPr="00202D45">
        <w:rPr>
          <w:color w:val="444444"/>
          <w:lang w:val="fr-CA"/>
        </w:rPr>
        <w:t xml:space="preserve"> </w:t>
      </w:r>
      <w:hyperlink r:id="rId12" w:history="1">
        <w:r w:rsidRPr="009C3BAF">
          <w:rPr>
            <w:rStyle w:val="Hyperlink"/>
            <w:lang w:val="fr-CA"/>
          </w:rPr>
          <w:t>http://docs.oasis-open.org/emergency/cap/</w:t>
        </w:r>
      </w:hyperlink>
      <w:r w:rsidR="00305ADE">
        <w:rPr>
          <w:lang w:val="fr-CA"/>
        </w:rPr>
        <w:t xml:space="preserve"> (en anglais seulement).</w:t>
      </w:r>
    </w:p>
    <w:p w:rsidR="00015223" w:rsidRDefault="00015223" w:rsidP="008034BE">
      <w:pPr>
        <w:rPr>
          <w:b/>
          <w:lang w:val="fr-CA"/>
        </w:rPr>
      </w:pPr>
    </w:p>
    <w:p w:rsidR="00015223" w:rsidRPr="00DC13F3" w:rsidRDefault="00015223" w:rsidP="008034BE">
      <w:pPr>
        <w:rPr>
          <w:b/>
          <w:lang w:val="fr-CA"/>
        </w:rPr>
      </w:pPr>
      <w:r>
        <w:rPr>
          <w:b/>
          <w:lang w:val="fr-CA"/>
        </w:rPr>
        <w:t>Paramètre de diffusion immé</w:t>
      </w:r>
      <w:r w:rsidRPr="00DC13F3">
        <w:rPr>
          <w:b/>
          <w:lang w:val="fr-CA"/>
        </w:rPr>
        <w:t xml:space="preserve">diate (PDI) : </w:t>
      </w:r>
      <w:r w:rsidRPr="00DC13F3">
        <w:rPr>
          <w:rStyle w:val="exact"/>
          <w:color w:val="000000"/>
          <w:lang w:val="fr-CA"/>
        </w:rPr>
        <w:t>Paramètre indiquant si une alerte satisfait aux critères de DI</w:t>
      </w:r>
      <w:r w:rsidRPr="00DC13F3">
        <w:rPr>
          <w:lang w:val="fr-CA"/>
        </w:rPr>
        <w:t>.</w:t>
      </w:r>
    </w:p>
    <w:p w:rsidR="00015223" w:rsidRDefault="00015223" w:rsidP="008034BE">
      <w:pPr>
        <w:rPr>
          <w:b/>
          <w:lang w:val="fr-CA"/>
        </w:rPr>
      </w:pPr>
    </w:p>
    <w:p w:rsidR="00015223" w:rsidRPr="00DC13F3" w:rsidRDefault="00015223" w:rsidP="008034BE">
      <w:pPr>
        <w:rPr>
          <w:lang w:val="fr-CA"/>
        </w:rPr>
      </w:pPr>
      <w:r w:rsidRPr="00DC13F3">
        <w:rPr>
          <w:b/>
          <w:lang w:val="fr-CA"/>
        </w:rPr>
        <w:t xml:space="preserve">Paramètre du texte de la diffusion (PTD) : </w:t>
      </w:r>
      <w:r w:rsidRPr="00DC13F3">
        <w:rPr>
          <w:rStyle w:val="exact"/>
          <w:color w:val="000000"/>
          <w:lang w:val="fr-CA"/>
        </w:rPr>
        <w:t>Texte d’un message d’alerte conçu pour être utilisé par les DFL comme affichage visuel et servant à produire un fichier audio texte</w:t>
      </w:r>
      <w:r>
        <w:rPr>
          <w:rStyle w:val="exact"/>
          <w:color w:val="000000"/>
          <w:lang w:val="fr-CA"/>
        </w:rPr>
        <w:noBreakHyphen/>
      </w:r>
      <w:r w:rsidRPr="00DC13F3">
        <w:rPr>
          <w:rStyle w:val="exact"/>
          <w:color w:val="000000"/>
          <w:lang w:val="fr-CA"/>
        </w:rPr>
        <w:t>parole lorsqu’un fichier audio n’est pas disponible</w:t>
      </w:r>
      <w:r w:rsidRPr="00DC13F3">
        <w:rPr>
          <w:lang w:val="fr-CA"/>
        </w:rPr>
        <w:t xml:space="preserve">. </w:t>
      </w:r>
    </w:p>
    <w:p w:rsidR="00015223" w:rsidRDefault="00015223" w:rsidP="008034BE">
      <w:pPr>
        <w:rPr>
          <w:b/>
          <w:lang w:val="fr-CA"/>
        </w:rPr>
      </w:pPr>
    </w:p>
    <w:p w:rsidR="00015223" w:rsidRPr="00505A9D" w:rsidRDefault="00015223" w:rsidP="008034BE">
      <w:pPr>
        <w:rPr>
          <w:lang w:val="fr-CA"/>
        </w:rPr>
      </w:pPr>
      <w:r w:rsidRPr="00505A9D">
        <w:rPr>
          <w:b/>
          <w:lang w:val="fr-CA"/>
        </w:rPr>
        <w:t>Présentation uniforme :</w:t>
      </w:r>
      <w:r w:rsidRPr="00505A9D">
        <w:rPr>
          <w:lang w:val="fr-CA"/>
        </w:rPr>
        <w:t xml:space="preserve"> Objectif visant à diffuser des messages officiels d'alerte à la population canadienne visée, clairement identifiables, par l'entremise de divers médias de communication et de diffuseurs à l'appui de l'initiative du SNAP. </w:t>
      </w:r>
    </w:p>
    <w:p w:rsidR="00015223" w:rsidRDefault="00015223" w:rsidP="008034BE">
      <w:pPr>
        <w:rPr>
          <w:b/>
          <w:lang w:val="fr-CA"/>
        </w:rPr>
      </w:pPr>
    </w:p>
    <w:p w:rsidR="00015223" w:rsidRPr="00DC13F3" w:rsidRDefault="00015223" w:rsidP="008034BE">
      <w:pPr>
        <w:rPr>
          <w:b/>
          <w:lang w:val="fr-CA"/>
        </w:rPr>
      </w:pPr>
      <w:r w:rsidRPr="00DC13F3">
        <w:rPr>
          <w:b/>
          <w:lang w:val="fr-CA"/>
        </w:rPr>
        <w:t xml:space="preserve">Profil canadien du Protocole d’alerte commun (PC-PAC) : </w:t>
      </w:r>
      <w:r w:rsidRPr="00DC13F3">
        <w:rPr>
          <w:lang w:val="fr-CA"/>
        </w:rPr>
        <w:t xml:space="preserve">Ensemble particulier de règles et de références pour appliquer le PAC au Canada. </w:t>
      </w:r>
      <w:r>
        <w:rPr>
          <w:lang w:val="fr-CA"/>
        </w:rPr>
        <w:t>Consulter le site Web</w:t>
      </w:r>
      <w:r w:rsidRPr="00DC13F3">
        <w:rPr>
          <w:lang w:val="fr-CA"/>
        </w:rPr>
        <w:t xml:space="preserve"> </w:t>
      </w:r>
      <w:hyperlink r:id="rId13" w:history="1">
        <w:r w:rsidRPr="00DC13F3">
          <w:rPr>
            <w:rStyle w:val="Hyperlink"/>
            <w:lang w:val="fr-CA"/>
          </w:rPr>
          <w:t>http://www.pc-pac.ca</w:t>
        </w:r>
      </w:hyperlink>
      <w:r w:rsidRPr="00DC13F3">
        <w:rPr>
          <w:lang w:val="fr-CA"/>
        </w:rPr>
        <w:t>.</w:t>
      </w:r>
    </w:p>
    <w:p w:rsidR="00015223" w:rsidRDefault="00015223" w:rsidP="008034BE">
      <w:pPr>
        <w:rPr>
          <w:b/>
          <w:lang w:val="fr-CA"/>
        </w:rPr>
      </w:pPr>
    </w:p>
    <w:p w:rsidR="00015223" w:rsidRPr="00505A9D" w:rsidRDefault="00015223" w:rsidP="008034BE">
      <w:pPr>
        <w:rPr>
          <w:lang w:val="fr-CA"/>
        </w:rPr>
      </w:pPr>
      <w:r w:rsidRPr="00505A9D">
        <w:rPr>
          <w:b/>
          <w:lang w:val="fr-CA"/>
        </w:rPr>
        <w:t>Profil du PAC :</w:t>
      </w:r>
      <w:r w:rsidRPr="00505A9D">
        <w:rPr>
          <w:lang w:val="fr-CA"/>
        </w:rPr>
        <w:t xml:space="preserve"> </w:t>
      </w:r>
      <w:r w:rsidRPr="00505A9D">
        <w:rPr>
          <w:rStyle w:val="exact"/>
          <w:color w:val="000000"/>
          <w:lang w:val="fr-CA"/>
        </w:rPr>
        <w:t>Spécification définie par au moins un membre du milieu des alertes qui comprend d'autres contraintes et règles à l'intention des utilisateurs du PAC, lesquels doivent se conformer à la norme du PAC, par exemple le Profil canadien du Protocole d'alerte commun (PC-PAC</w:t>
      </w:r>
      <w:r w:rsidRPr="00505A9D">
        <w:rPr>
          <w:lang w:val="fr-CA"/>
        </w:rPr>
        <w:t xml:space="preserve">). </w:t>
      </w:r>
    </w:p>
    <w:p w:rsidR="00015223" w:rsidRDefault="00015223" w:rsidP="008034BE">
      <w:pPr>
        <w:rPr>
          <w:b/>
          <w:lang w:val="fr-CA"/>
        </w:rPr>
      </w:pPr>
    </w:p>
    <w:p w:rsidR="00015223" w:rsidRPr="00CF5891" w:rsidRDefault="00015223" w:rsidP="008034BE">
      <w:pPr>
        <w:rPr>
          <w:lang w:val="fr-CA"/>
        </w:rPr>
      </w:pPr>
      <w:r w:rsidRPr="00CF5891">
        <w:rPr>
          <w:b/>
          <w:lang w:val="fr-CA"/>
        </w:rPr>
        <w:t xml:space="preserve">Profil : </w:t>
      </w:r>
      <w:r w:rsidRPr="00CF5891">
        <w:rPr>
          <w:lang w:val="fr-CA"/>
        </w:rPr>
        <w:t xml:space="preserve">Voir le profil du PAC. </w:t>
      </w:r>
    </w:p>
    <w:p w:rsidR="00015223" w:rsidRDefault="00015223" w:rsidP="00F55A1A">
      <w:pPr>
        <w:rPr>
          <w:b/>
          <w:lang w:val="fr-CA"/>
        </w:rPr>
      </w:pPr>
    </w:p>
    <w:p w:rsidR="00015223" w:rsidRPr="00DC13F3" w:rsidRDefault="00015223" w:rsidP="00F55A1A">
      <w:pPr>
        <w:rPr>
          <w:lang w:val="fr-CA"/>
        </w:rPr>
      </w:pPr>
      <w:r w:rsidRPr="00DC13F3">
        <w:rPr>
          <w:b/>
          <w:lang w:val="fr-CA"/>
        </w:rPr>
        <w:t xml:space="preserve">Protocole d’alerte commun (PAC) : </w:t>
      </w:r>
      <w:r w:rsidRPr="00505A9D">
        <w:rPr>
          <w:rStyle w:val="exact"/>
          <w:color w:val="000000"/>
          <w:lang w:val="fr-CA"/>
        </w:rPr>
        <w:t>Protocole de message international adopté pour utilisation dans le SNAP</w:t>
      </w:r>
      <w:r w:rsidRPr="00505A9D">
        <w:rPr>
          <w:lang w:val="fr-CA"/>
        </w:rPr>
        <w:t xml:space="preserve">. </w:t>
      </w:r>
      <w:r w:rsidRPr="00505A9D">
        <w:rPr>
          <w:rStyle w:val="exact"/>
          <w:color w:val="000000"/>
          <w:lang w:val="fr-CA"/>
        </w:rPr>
        <w:t>Il s’agit d’une norme internationale gérée par l’</w:t>
      </w:r>
      <w:proofErr w:type="spellStart"/>
      <w:r w:rsidRPr="00505A9D">
        <w:rPr>
          <w:rStyle w:val="exact"/>
          <w:color w:val="000000"/>
          <w:lang w:val="fr-CA"/>
        </w:rPr>
        <w:t>Organization</w:t>
      </w:r>
      <w:proofErr w:type="spellEnd"/>
      <w:r w:rsidRPr="00505A9D">
        <w:rPr>
          <w:rStyle w:val="exact"/>
          <w:color w:val="000000"/>
          <w:lang w:val="fr-CA"/>
        </w:rPr>
        <w:t xml:space="preserve"> for the </w:t>
      </w:r>
      <w:proofErr w:type="spellStart"/>
      <w:r w:rsidRPr="00505A9D">
        <w:rPr>
          <w:rStyle w:val="exact"/>
          <w:color w:val="000000"/>
          <w:lang w:val="fr-CA"/>
        </w:rPr>
        <w:t>Advancement</w:t>
      </w:r>
      <w:proofErr w:type="spellEnd"/>
      <w:r w:rsidRPr="00505A9D">
        <w:rPr>
          <w:rStyle w:val="exact"/>
          <w:color w:val="000000"/>
          <w:lang w:val="fr-CA"/>
        </w:rPr>
        <w:t xml:space="preserve"> of </w:t>
      </w:r>
      <w:proofErr w:type="spellStart"/>
      <w:r w:rsidRPr="00505A9D">
        <w:rPr>
          <w:rStyle w:val="exact"/>
          <w:color w:val="000000"/>
          <w:lang w:val="fr-CA"/>
        </w:rPr>
        <w:t>Structured</w:t>
      </w:r>
      <w:proofErr w:type="spellEnd"/>
      <w:r w:rsidRPr="00505A9D">
        <w:rPr>
          <w:rStyle w:val="exact"/>
          <w:color w:val="000000"/>
          <w:lang w:val="fr-CA"/>
        </w:rPr>
        <w:t xml:space="preserve"> Information Standards (OASIS)</w:t>
      </w:r>
      <w:r w:rsidRPr="00505A9D">
        <w:rPr>
          <w:lang w:val="fr-CA"/>
        </w:rPr>
        <w:t xml:space="preserve">. </w:t>
      </w:r>
      <w:r>
        <w:rPr>
          <w:lang w:val="fr-CA"/>
        </w:rPr>
        <w:t>Consulter le site Web</w:t>
      </w:r>
      <w:r w:rsidRPr="00DC13F3">
        <w:rPr>
          <w:lang w:val="fr-CA"/>
        </w:rPr>
        <w:t xml:space="preserve"> </w:t>
      </w:r>
      <w:hyperlink r:id="rId14" w:history="1">
        <w:r w:rsidRPr="00DC13F3">
          <w:rPr>
            <w:rStyle w:val="Hyperlink"/>
            <w:lang w:val="fr-CA"/>
          </w:rPr>
          <w:t>http://docs.oasis-open.org/emergency/cap/</w:t>
        </w:r>
      </w:hyperlink>
      <w:r w:rsidR="00305ADE">
        <w:rPr>
          <w:rStyle w:val="Hyperlink"/>
          <w:lang w:val="fr-CA"/>
        </w:rPr>
        <w:t xml:space="preserve"> </w:t>
      </w:r>
      <w:r w:rsidR="00305ADE">
        <w:rPr>
          <w:lang w:val="fr-CA"/>
        </w:rPr>
        <w:t>(en anglais seulement)</w:t>
      </w:r>
      <w:r w:rsidRPr="00505A9D">
        <w:rPr>
          <w:lang w:val="fr-CA"/>
        </w:rPr>
        <w:t>.</w:t>
      </w:r>
    </w:p>
    <w:p w:rsidR="00015223" w:rsidRPr="00582ABD" w:rsidRDefault="00015223" w:rsidP="008034BE">
      <w:pPr>
        <w:rPr>
          <w:b/>
          <w:lang w:val="fr-CA"/>
        </w:rPr>
      </w:pPr>
      <w:r>
        <w:rPr>
          <w:b/>
          <w:lang w:val="fr-CA"/>
        </w:rPr>
        <w:lastRenderedPageBreak/>
        <w:t>Responsable</w:t>
      </w:r>
      <w:r w:rsidRPr="00582ABD">
        <w:rPr>
          <w:b/>
          <w:lang w:val="fr-CA"/>
        </w:rPr>
        <w:t xml:space="preserve"> des messages d’alerte :</w:t>
      </w:r>
      <w:r w:rsidRPr="00582ABD">
        <w:rPr>
          <w:lang w:val="fr-CA"/>
        </w:rPr>
        <w:t xml:space="preserve"> </w:t>
      </w:r>
      <w:r w:rsidRPr="00582ABD">
        <w:rPr>
          <w:rStyle w:val="exact"/>
          <w:color w:val="000000"/>
          <w:lang w:val="fr-CA"/>
        </w:rPr>
        <w:t>Entité responsable de l'émission des alertes au public, reconnue comme telle par une autorité gouvernementale</w:t>
      </w:r>
      <w:r w:rsidRPr="00582ABD">
        <w:rPr>
          <w:lang w:val="fr-CA"/>
        </w:rPr>
        <w:t>.</w:t>
      </w:r>
    </w:p>
    <w:p w:rsidR="00015223" w:rsidRDefault="00015223" w:rsidP="008034BE">
      <w:pPr>
        <w:rPr>
          <w:b/>
          <w:lang w:val="fr-CA"/>
        </w:rPr>
      </w:pPr>
    </w:p>
    <w:p w:rsidR="00015223" w:rsidRPr="00582ABD" w:rsidRDefault="00015223" w:rsidP="008034BE">
      <w:pPr>
        <w:rPr>
          <w:b/>
          <w:lang w:val="fr-CA"/>
        </w:rPr>
      </w:pPr>
      <w:r w:rsidRPr="00582ABD">
        <w:rPr>
          <w:b/>
          <w:lang w:val="fr-CA"/>
        </w:rPr>
        <w:t xml:space="preserve">Signal sonore d’alerte : </w:t>
      </w:r>
      <w:r w:rsidRPr="00582ABD">
        <w:rPr>
          <w:rStyle w:val="exact"/>
          <w:color w:val="000000"/>
          <w:lang w:val="fr-CA"/>
        </w:rPr>
        <w:t>Signal sonore utilisé pour attirer l'attention avant la diffusion d'un message d'alerte au public</w:t>
      </w:r>
      <w:r w:rsidRPr="00582ABD">
        <w:rPr>
          <w:lang w:val="fr-CA"/>
        </w:rPr>
        <w:t xml:space="preserve">. </w:t>
      </w:r>
    </w:p>
    <w:p w:rsidR="00015223" w:rsidRDefault="00015223" w:rsidP="008034BE">
      <w:pPr>
        <w:rPr>
          <w:b/>
          <w:lang w:val="fr-CA"/>
        </w:rPr>
      </w:pPr>
    </w:p>
    <w:p w:rsidR="00015223" w:rsidRPr="00874A28" w:rsidRDefault="00015223" w:rsidP="008034BE">
      <w:pPr>
        <w:rPr>
          <w:lang w:val="fr-CA"/>
        </w:rPr>
      </w:pPr>
      <w:r w:rsidRPr="00874A28">
        <w:rPr>
          <w:b/>
          <w:lang w:val="fr-CA"/>
        </w:rPr>
        <w:t>Système d’agrégation et de diss</w:t>
      </w:r>
      <w:r>
        <w:rPr>
          <w:b/>
          <w:lang w:val="fr-CA"/>
        </w:rPr>
        <w:t>é</w:t>
      </w:r>
      <w:r w:rsidRPr="00874A28">
        <w:rPr>
          <w:b/>
          <w:lang w:val="fr-CA"/>
        </w:rPr>
        <w:t>mination national d’alertes (syst</w:t>
      </w:r>
      <w:r>
        <w:rPr>
          <w:b/>
          <w:lang w:val="fr-CA"/>
        </w:rPr>
        <w:t>ème ADNA) </w:t>
      </w:r>
      <w:r w:rsidRPr="00874A28">
        <w:rPr>
          <w:b/>
          <w:lang w:val="fr-CA"/>
        </w:rPr>
        <w:t>:</w:t>
      </w:r>
      <w:r>
        <w:rPr>
          <w:b/>
          <w:lang w:val="fr-CA"/>
        </w:rPr>
        <w:t xml:space="preserve"> </w:t>
      </w:r>
      <w:r>
        <w:rPr>
          <w:lang w:val="fr-CA"/>
        </w:rPr>
        <w:t>Système de regroupement des messages d’alerte du PAC reconnu comme étant l</w:t>
      </w:r>
      <w:r w:rsidR="007F1324">
        <w:rPr>
          <w:lang w:val="fr-CA"/>
        </w:rPr>
        <w:t xml:space="preserve">’agrégateur </w:t>
      </w:r>
      <w:r>
        <w:rPr>
          <w:lang w:val="fr-CA"/>
        </w:rPr>
        <w:t xml:space="preserve">national du SNAP, appartenant à </w:t>
      </w:r>
      <w:proofErr w:type="spellStart"/>
      <w:r>
        <w:rPr>
          <w:lang w:val="fr-CA"/>
        </w:rPr>
        <w:t>Pelmorex</w:t>
      </w:r>
      <w:proofErr w:type="spellEnd"/>
      <w:r>
        <w:rPr>
          <w:lang w:val="fr-CA"/>
        </w:rPr>
        <w:t xml:space="preserve"> Communications Inc. et exploité par cette entreprise. Consulter le site Web </w:t>
      </w:r>
      <w:hyperlink r:id="rId15" w:history="1">
        <w:r w:rsidRPr="00874A28">
          <w:rPr>
            <w:rStyle w:val="Hyperlink"/>
            <w:lang w:val="fr-CA"/>
          </w:rPr>
          <w:t>https://alerts.pelmorex.com</w:t>
        </w:r>
      </w:hyperlink>
      <w:r>
        <w:rPr>
          <w:lang w:val="fr-CA"/>
        </w:rPr>
        <w:t xml:space="preserve"> (en anglais seulement).</w:t>
      </w:r>
    </w:p>
    <w:p w:rsidR="00015223" w:rsidRDefault="00015223" w:rsidP="008034BE">
      <w:pPr>
        <w:rPr>
          <w:b/>
          <w:lang w:val="fr-CA"/>
        </w:rPr>
      </w:pPr>
    </w:p>
    <w:p w:rsidR="00015223" w:rsidRPr="009C3BAF" w:rsidRDefault="00015223" w:rsidP="008034BE">
      <w:pPr>
        <w:rPr>
          <w:b/>
          <w:color w:val="FF0000"/>
          <w:lang w:val="fr-CA"/>
        </w:rPr>
      </w:pPr>
      <w:r w:rsidRPr="00874A28">
        <w:rPr>
          <w:b/>
          <w:lang w:val="fr-CA"/>
        </w:rPr>
        <w:t>Système national d’alertes au public (SNAP) :</w:t>
      </w:r>
      <w:r w:rsidRPr="00874A28">
        <w:rPr>
          <w:lang w:val="fr-CA"/>
        </w:rPr>
        <w:t xml:space="preserve"> </w:t>
      </w:r>
      <w:r w:rsidRPr="00874A28">
        <w:rPr>
          <w:rStyle w:val="exact"/>
          <w:color w:val="000000"/>
          <w:lang w:val="fr-CA"/>
        </w:rPr>
        <w:t>Initiative d'alertes au public sous la direction du gouvernement fédéral, des provinces et des territoires</w:t>
      </w:r>
      <w:r w:rsidRPr="00874A28">
        <w:rPr>
          <w:lang w:val="fr-CA"/>
        </w:rPr>
        <w:t xml:space="preserve">. </w:t>
      </w:r>
      <w:r w:rsidRPr="009C3BAF">
        <w:rPr>
          <w:lang w:val="fr-CA"/>
        </w:rPr>
        <w:t xml:space="preserve">Consulter le site Web </w:t>
      </w:r>
      <w:hyperlink r:id="rId16" w:history="1">
        <w:r w:rsidRPr="009C3BAF">
          <w:rPr>
            <w:rStyle w:val="Hyperlink"/>
            <w:lang w:val="fr-CA"/>
          </w:rPr>
          <w:t>http://www.npas.ca</w:t>
        </w:r>
      </w:hyperlink>
      <w:r w:rsidR="00305ADE">
        <w:rPr>
          <w:rStyle w:val="Hyperlink"/>
          <w:lang w:val="fr-CA"/>
        </w:rPr>
        <w:t xml:space="preserve"> </w:t>
      </w:r>
      <w:r w:rsidR="00305ADE">
        <w:rPr>
          <w:lang w:val="fr-CA"/>
        </w:rPr>
        <w:t>(en anglais seulement)</w:t>
      </w:r>
      <w:r w:rsidRPr="009C3BAF">
        <w:rPr>
          <w:lang w:val="fr-CA"/>
        </w:rPr>
        <w:t>.</w:t>
      </w:r>
    </w:p>
    <w:p w:rsidR="00BF2167" w:rsidRPr="00CF5891" w:rsidRDefault="00BF2167" w:rsidP="008034BE">
      <w:pPr>
        <w:rPr>
          <w:lang w:val="fr-CA"/>
        </w:rPr>
      </w:pPr>
    </w:p>
    <w:p w:rsidR="00C21F04" w:rsidRPr="009C3BAF" w:rsidRDefault="00CF5891" w:rsidP="0069303F">
      <w:pPr>
        <w:pStyle w:val="Heading2"/>
        <w:numPr>
          <w:ilvl w:val="0"/>
          <w:numId w:val="5"/>
        </w:numPr>
        <w:rPr>
          <w:lang w:val="fr-CA"/>
        </w:rPr>
      </w:pPr>
      <w:bookmarkStart w:id="11" w:name="_Toc459640301"/>
      <w:bookmarkStart w:id="12" w:name="_Toc459640346"/>
      <w:bookmarkStart w:id="13" w:name="_Toc459640391"/>
      <w:bookmarkStart w:id="14" w:name="_Toc459640436"/>
      <w:bookmarkStart w:id="15" w:name="_Toc459640653"/>
      <w:bookmarkStart w:id="16" w:name="_Toc459640850"/>
      <w:bookmarkStart w:id="17" w:name="_Toc459715696"/>
      <w:bookmarkStart w:id="18" w:name="_Toc459640302"/>
      <w:bookmarkStart w:id="19" w:name="_Toc459640347"/>
      <w:bookmarkStart w:id="20" w:name="_Toc459640392"/>
      <w:bookmarkStart w:id="21" w:name="_Toc459640437"/>
      <w:bookmarkStart w:id="22" w:name="_Toc459640654"/>
      <w:bookmarkStart w:id="23" w:name="_Toc459640851"/>
      <w:bookmarkStart w:id="24" w:name="_Toc459715697"/>
      <w:bookmarkStart w:id="25" w:name="_Toc223511951"/>
      <w:bookmarkStart w:id="26" w:name="_Toc462776123"/>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9C3BAF">
        <w:rPr>
          <w:lang w:val="fr-CA"/>
        </w:rPr>
        <w:t>Spé</w:t>
      </w:r>
      <w:r w:rsidR="00937053" w:rsidRPr="009C3BAF">
        <w:rPr>
          <w:lang w:val="fr-CA"/>
        </w:rPr>
        <w:t>cifications</w:t>
      </w:r>
      <w:bookmarkEnd w:id="25"/>
      <w:bookmarkEnd w:id="26"/>
    </w:p>
    <w:p w:rsidR="006D5EE4" w:rsidRDefault="006D5EE4" w:rsidP="004803C0"/>
    <w:p w:rsidR="00F4238E" w:rsidRPr="00CF5891" w:rsidRDefault="00CF5891" w:rsidP="00937053">
      <w:pPr>
        <w:rPr>
          <w:lang w:val="fr-CA"/>
        </w:rPr>
      </w:pPr>
      <w:r w:rsidRPr="00CC6EDE">
        <w:rPr>
          <w:lang w:val="fr-CA"/>
        </w:rPr>
        <w:t>Les utilisateurs du SNAP doivent respecter les sp</w:t>
      </w:r>
      <w:r w:rsidR="00CC6EDE" w:rsidRPr="00CC6EDE">
        <w:rPr>
          <w:lang w:val="fr-CA"/>
        </w:rPr>
        <w:t>é</w:t>
      </w:r>
      <w:r w:rsidRPr="00CC6EDE">
        <w:rPr>
          <w:lang w:val="fr-CA"/>
        </w:rPr>
        <w:t xml:space="preserve">cifications ci-après. </w:t>
      </w:r>
      <w:r w:rsidRPr="00CF5891">
        <w:rPr>
          <w:lang w:val="fr-CA"/>
        </w:rPr>
        <w:t xml:space="preserve">Les DFL ne devraient pas accepter ou diffuser des messages d’alerte </w:t>
      </w:r>
      <w:r>
        <w:rPr>
          <w:lang w:val="fr-CA"/>
        </w:rPr>
        <w:t>qui ne sont pas conformes à ces spécifications</w:t>
      </w:r>
      <w:r w:rsidR="00937053" w:rsidRPr="00CF5891">
        <w:rPr>
          <w:lang w:val="fr-CA"/>
        </w:rPr>
        <w:t xml:space="preserve">. </w:t>
      </w:r>
    </w:p>
    <w:p w:rsidR="00937053" w:rsidRPr="00CF5891" w:rsidRDefault="00937053" w:rsidP="00937053">
      <w:pPr>
        <w:rPr>
          <w:lang w:val="fr-CA"/>
        </w:rPr>
      </w:pPr>
    </w:p>
    <w:p w:rsidR="00D43CD5" w:rsidRDefault="00CF5891" w:rsidP="00D43CD5">
      <w:pPr>
        <w:pStyle w:val="Heading3"/>
        <w:numPr>
          <w:ilvl w:val="1"/>
          <w:numId w:val="5"/>
        </w:numPr>
      </w:pPr>
      <w:bookmarkStart w:id="27" w:name="_Toc462776124"/>
      <w:r w:rsidRPr="009C3BAF">
        <w:rPr>
          <w:lang w:val="fr-CA"/>
        </w:rPr>
        <w:t>Protocole d’alerte commun</w:t>
      </w:r>
      <w:r>
        <w:t xml:space="preserve"> (PAC)</w:t>
      </w:r>
      <w:bookmarkEnd w:id="27"/>
    </w:p>
    <w:p w:rsidR="00937053" w:rsidRPr="00937053" w:rsidRDefault="00937053" w:rsidP="00937053"/>
    <w:p w:rsidR="00D43CD5" w:rsidRPr="00167784" w:rsidRDefault="00167784" w:rsidP="008F6704">
      <w:pPr>
        <w:ind w:left="720"/>
        <w:rPr>
          <w:lang w:val="fr-CA"/>
        </w:rPr>
      </w:pPr>
      <w:r w:rsidRPr="008B43AD">
        <w:rPr>
          <w:lang w:val="fr-CA"/>
        </w:rPr>
        <w:t>Le Protocole d’alerte commun (PAC) est un protocol</w:t>
      </w:r>
      <w:r w:rsidR="008B43AD" w:rsidRPr="008B43AD">
        <w:rPr>
          <w:lang w:val="fr-CA"/>
        </w:rPr>
        <w:t>e</w:t>
      </w:r>
      <w:r w:rsidRPr="008B43AD">
        <w:rPr>
          <w:lang w:val="fr-CA"/>
        </w:rPr>
        <w:t xml:space="preserve"> de message adopté pour être </w:t>
      </w:r>
      <w:r w:rsidR="008B43AD">
        <w:rPr>
          <w:lang w:val="fr-CA"/>
        </w:rPr>
        <w:t>utilisé</w:t>
      </w:r>
      <w:r w:rsidRPr="008B43AD">
        <w:rPr>
          <w:lang w:val="fr-CA"/>
        </w:rPr>
        <w:t xml:space="preserve"> dans le SNAP. </w:t>
      </w:r>
      <w:r w:rsidRPr="00202D45">
        <w:rPr>
          <w:lang w:val="fr-CA"/>
        </w:rPr>
        <w:t>Il s’agit d’une norme international</w:t>
      </w:r>
      <w:r w:rsidR="008B43AD" w:rsidRPr="00202D45">
        <w:rPr>
          <w:lang w:val="fr-CA"/>
        </w:rPr>
        <w:t>e</w:t>
      </w:r>
      <w:r w:rsidRPr="00202D45">
        <w:rPr>
          <w:lang w:val="fr-CA"/>
        </w:rPr>
        <w:t xml:space="preserve"> gérée par l’</w:t>
      </w:r>
      <w:proofErr w:type="spellStart"/>
      <w:r w:rsidRPr="00202D45">
        <w:rPr>
          <w:lang w:val="fr-CA"/>
        </w:rPr>
        <w:t>Organization</w:t>
      </w:r>
      <w:proofErr w:type="spellEnd"/>
      <w:r w:rsidRPr="00202D45">
        <w:rPr>
          <w:lang w:val="fr-CA"/>
        </w:rPr>
        <w:t xml:space="preserve"> for the </w:t>
      </w:r>
      <w:proofErr w:type="spellStart"/>
      <w:r w:rsidRPr="00202D45">
        <w:rPr>
          <w:lang w:val="fr-CA"/>
        </w:rPr>
        <w:t>Advancement</w:t>
      </w:r>
      <w:proofErr w:type="spellEnd"/>
      <w:r w:rsidRPr="00202D45">
        <w:rPr>
          <w:lang w:val="fr-CA"/>
        </w:rPr>
        <w:t xml:space="preserve"> of </w:t>
      </w:r>
      <w:proofErr w:type="spellStart"/>
      <w:r w:rsidRPr="00202D45">
        <w:rPr>
          <w:lang w:val="fr-CA"/>
        </w:rPr>
        <w:t>Structured</w:t>
      </w:r>
      <w:proofErr w:type="spellEnd"/>
      <w:r w:rsidRPr="00202D45">
        <w:rPr>
          <w:lang w:val="fr-CA"/>
        </w:rPr>
        <w:t xml:space="preserve"> Information Standards (OASIS). </w:t>
      </w:r>
      <w:r w:rsidRPr="00167784">
        <w:rPr>
          <w:lang w:val="fr-CA"/>
        </w:rPr>
        <w:t>Le PAC est une norme internationale qui est appliqué</w:t>
      </w:r>
      <w:r w:rsidR="00202D45">
        <w:rPr>
          <w:lang w:val="fr-CA"/>
        </w:rPr>
        <w:t>e</w:t>
      </w:r>
      <w:r w:rsidRPr="00167784">
        <w:rPr>
          <w:lang w:val="fr-CA"/>
        </w:rPr>
        <w:t xml:space="preserve"> dans de nombreux pays</w:t>
      </w:r>
      <w:r w:rsidR="00D43CD5" w:rsidRPr="00167784">
        <w:rPr>
          <w:lang w:val="fr-CA"/>
        </w:rPr>
        <w:t xml:space="preserve">. </w:t>
      </w:r>
    </w:p>
    <w:p w:rsidR="00D43CD5" w:rsidRPr="00167784" w:rsidRDefault="00D43CD5" w:rsidP="008F6704">
      <w:pPr>
        <w:ind w:left="720"/>
        <w:rPr>
          <w:lang w:val="fr-CA"/>
        </w:rPr>
      </w:pPr>
    </w:p>
    <w:p w:rsidR="00D43CD5" w:rsidRPr="00167784" w:rsidRDefault="00167784" w:rsidP="00937053">
      <w:pPr>
        <w:ind w:left="720"/>
        <w:rPr>
          <w:lang w:val="fr-CA"/>
        </w:rPr>
      </w:pPr>
      <w:r>
        <w:rPr>
          <w:lang w:val="fr-CA"/>
        </w:rPr>
        <w:t>La version actuelle du PAC, de même que les versions antérieures se trouvent sur le site Web suivant : </w:t>
      </w:r>
      <w:hyperlink r:id="rId17" w:history="1">
        <w:r w:rsidR="00D43CD5" w:rsidRPr="00167784">
          <w:rPr>
            <w:rStyle w:val="Hyperlink"/>
            <w:lang w:val="fr-CA"/>
          </w:rPr>
          <w:t>http://docs.oasis-open.org/emergency/cap/</w:t>
        </w:r>
      </w:hyperlink>
      <w:r w:rsidRPr="00167784">
        <w:rPr>
          <w:lang w:val="fr-CA"/>
        </w:rPr>
        <w:t>.</w:t>
      </w:r>
    </w:p>
    <w:p w:rsidR="00937053" w:rsidRPr="00167784" w:rsidRDefault="00937053" w:rsidP="00937053">
      <w:pPr>
        <w:ind w:left="720"/>
        <w:rPr>
          <w:lang w:val="fr-CA"/>
        </w:rPr>
      </w:pPr>
    </w:p>
    <w:p w:rsidR="00D43CD5" w:rsidRPr="00167784" w:rsidRDefault="00167784" w:rsidP="00937053">
      <w:pPr>
        <w:pStyle w:val="Heading3"/>
        <w:numPr>
          <w:ilvl w:val="1"/>
          <w:numId w:val="5"/>
        </w:numPr>
        <w:rPr>
          <w:lang w:val="fr-CA"/>
        </w:rPr>
      </w:pPr>
      <w:bookmarkStart w:id="28" w:name="_Toc462776125"/>
      <w:r w:rsidRPr="00167784">
        <w:rPr>
          <w:lang w:val="fr-CA"/>
        </w:rPr>
        <w:t>Profil canadien du Protocole d’alerte commun (PC-PAC)</w:t>
      </w:r>
      <w:bookmarkEnd w:id="28"/>
    </w:p>
    <w:p w:rsidR="00D43CD5" w:rsidRPr="00167784" w:rsidRDefault="00D43CD5" w:rsidP="00D43CD5">
      <w:pPr>
        <w:rPr>
          <w:lang w:val="fr-CA"/>
        </w:rPr>
      </w:pPr>
    </w:p>
    <w:p w:rsidR="003F7F7D" w:rsidRPr="00167784" w:rsidRDefault="00167784" w:rsidP="008F6704">
      <w:pPr>
        <w:ind w:left="720"/>
        <w:rPr>
          <w:lang w:val="fr-CA"/>
        </w:rPr>
      </w:pPr>
      <w:r w:rsidRPr="00167784">
        <w:rPr>
          <w:lang w:val="fr-CA"/>
        </w:rPr>
        <w:t>Le Profil canadien du Protocole d’alerte commun (PAC) a été établi pour tenir compte des probl</w:t>
      </w:r>
      <w:r>
        <w:rPr>
          <w:lang w:val="fr-CA"/>
        </w:rPr>
        <w:t xml:space="preserve">èmes en matière d’alertes propres au Canada. </w:t>
      </w:r>
      <w:r w:rsidRPr="00167784">
        <w:rPr>
          <w:lang w:val="fr-CA"/>
        </w:rPr>
        <w:t>Par exemple, contrairement au PAC, le PC-PAC requiert l’ajout d’un code d’événement (</w:t>
      </w:r>
      <w:r w:rsidR="009D2BCD" w:rsidRPr="00167784">
        <w:rPr>
          <w:lang w:val="fr-CA"/>
        </w:rPr>
        <w:t>&lt;</w:t>
      </w:r>
      <w:proofErr w:type="spellStart"/>
      <w:r w:rsidR="003F7F7D" w:rsidRPr="00167784">
        <w:rPr>
          <w:lang w:val="fr-CA"/>
        </w:rPr>
        <w:t>e</w:t>
      </w:r>
      <w:r w:rsidR="00896507" w:rsidRPr="00167784">
        <w:rPr>
          <w:lang w:val="fr-CA"/>
        </w:rPr>
        <w:t>vent</w:t>
      </w:r>
      <w:r w:rsidR="00500996" w:rsidRPr="00167784">
        <w:rPr>
          <w:lang w:val="fr-CA"/>
        </w:rPr>
        <w:t>C</w:t>
      </w:r>
      <w:r w:rsidR="009D2BCD" w:rsidRPr="00167784">
        <w:rPr>
          <w:lang w:val="fr-CA"/>
        </w:rPr>
        <w:t>ode</w:t>
      </w:r>
      <w:proofErr w:type="spellEnd"/>
      <w:r w:rsidR="009D2BCD" w:rsidRPr="00167784">
        <w:rPr>
          <w:lang w:val="fr-CA"/>
        </w:rPr>
        <w:t>&gt;</w:t>
      </w:r>
      <w:r w:rsidRPr="00167784">
        <w:rPr>
          <w:lang w:val="fr-CA"/>
        </w:rPr>
        <w:t>) canadien</w:t>
      </w:r>
      <w:r w:rsidR="003F7F7D" w:rsidRPr="00167784">
        <w:rPr>
          <w:lang w:val="fr-CA"/>
        </w:rPr>
        <w:t xml:space="preserve">. </w:t>
      </w:r>
    </w:p>
    <w:p w:rsidR="002F7BBF" w:rsidRPr="00167784" w:rsidRDefault="002F7BBF" w:rsidP="008F6704">
      <w:pPr>
        <w:ind w:left="720"/>
        <w:rPr>
          <w:lang w:val="fr-CA"/>
        </w:rPr>
      </w:pPr>
    </w:p>
    <w:p w:rsidR="003F7F7D" w:rsidRPr="00167784" w:rsidRDefault="00167784" w:rsidP="008F6704">
      <w:pPr>
        <w:ind w:left="720"/>
        <w:rPr>
          <w:lang w:val="fr-CA"/>
        </w:rPr>
      </w:pPr>
      <w:r w:rsidRPr="00167784">
        <w:rPr>
          <w:lang w:val="fr-CA"/>
        </w:rPr>
        <w:t>La version actuelle et les versions antérieures du PC-PAC sont accessible</w:t>
      </w:r>
      <w:r w:rsidR="00CC6EDE">
        <w:rPr>
          <w:lang w:val="fr-CA"/>
        </w:rPr>
        <w:t>s</w:t>
      </w:r>
      <w:r w:rsidRPr="00167784">
        <w:rPr>
          <w:lang w:val="fr-CA"/>
        </w:rPr>
        <w:t xml:space="preserve"> sur le site W</w:t>
      </w:r>
      <w:r>
        <w:rPr>
          <w:lang w:val="fr-CA"/>
        </w:rPr>
        <w:t xml:space="preserve">eb suivant : </w:t>
      </w:r>
      <w:hyperlink r:id="rId18" w:history="1">
        <w:r w:rsidRPr="0093115C">
          <w:rPr>
            <w:rStyle w:val="Hyperlink"/>
            <w:lang w:val="fr-CA"/>
          </w:rPr>
          <w:t>http://www.pc-pac.ca</w:t>
        </w:r>
      </w:hyperlink>
      <w:r>
        <w:rPr>
          <w:lang w:val="fr-CA"/>
        </w:rPr>
        <w:t>.</w:t>
      </w:r>
    </w:p>
    <w:p w:rsidR="00937053" w:rsidRPr="00167784" w:rsidRDefault="00937053" w:rsidP="008F6704">
      <w:pPr>
        <w:ind w:left="720"/>
        <w:rPr>
          <w:lang w:val="fr-CA"/>
        </w:rPr>
      </w:pPr>
    </w:p>
    <w:p w:rsidR="00937053" w:rsidRPr="00167784" w:rsidRDefault="00167784" w:rsidP="00937053">
      <w:pPr>
        <w:pStyle w:val="Heading3"/>
        <w:numPr>
          <w:ilvl w:val="1"/>
          <w:numId w:val="5"/>
        </w:numPr>
        <w:rPr>
          <w:lang w:val="fr-CA"/>
        </w:rPr>
      </w:pPr>
      <w:bookmarkStart w:id="29" w:name="_Toc462776126"/>
      <w:r w:rsidRPr="00167784">
        <w:rPr>
          <w:lang w:val="fr-CA"/>
        </w:rPr>
        <w:t>Couche des alertes au public des CSRGU</w:t>
      </w:r>
      <w:bookmarkEnd w:id="29"/>
    </w:p>
    <w:p w:rsidR="00E776F7" w:rsidRPr="00167784" w:rsidRDefault="00E776F7" w:rsidP="00937053">
      <w:pPr>
        <w:rPr>
          <w:rFonts w:asciiTheme="majorHAnsi" w:eastAsiaTheme="majorEastAsia" w:hAnsiTheme="majorHAnsi" w:cstheme="majorBidi"/>
          <w:b/>
          <w:bCs/>
          <w:color w:val="4F81BD" w:themeColor="accent1"/>
          <w:lang w:val="fr-CA"/>
        </w:rPr>
      </w:pPr>
    </w:p>
    <w:p w:rsidR="00200577" w:rsidRPr="00607409" w:rsidRDefault="00167784" w:rsidP="008F6704">
      <w:pPr>
        <w:ind w:left="720"/>
        <w:rPr>
          <w:lang w:val="fr-CA"/>
        </w:rPr>
      </w:pPr>
      <w:r w:rsidRPr="00167784">
        <w:rPr>
          <w:lang w:val="fr-CA"/>
        </w:rPr>
        <w:t>La couche des alertes au public des CSRGU établit les param</w:t>
      </w:r>
      <w:r>
        <w:rPr>
          <w:lang w:val="fr-CA"/>
        </w:rPr>
        <w:t xml:space="preserve">ètres </w:t>
      </w:r>
      <w:r w:rsidR="00607409">
        <w:rPr>
          <w:lang w:val="fr-CA"/>
        </w:rPr>
        <w:t xml:space="preserve">visés par la présentation uniforme. La version actuelle de la spécification </w:t>
      </w:r>
      <w:r w:rsidR="00202D45">
        <w:rPr>
          <w:lang w:val="fr-CA"/>
        </w:rPr>
        <w:t xml:space="preserve">est </w:t>
      </w:r>
      <w:r w:rsidR="00607409">
        <w:rPr>
          <w:lang w:val="fr-CA"/>
        </w:rPr>
        <w:t>présentée à l’annexe </w:t>
      </w:r>
      <w:r w:rsidR="003928D8" w:rsidRPr="00607409">
        <w:rPr>
          <w:lang w:val="fr-CA"/>
        </w:rPr>
        <w:t>B</w:t>
      </w:r>
      <w:r w:rsidR="009E731F" w:rsidRPr="00607409">
        <w:rPr>
          <w:lang w:val="fr-CA"/>
        </w:rPr>
        <w:t>.</w:t>
      </w:r>
    </w:p>
    <w:p w:rsidR="00BF2167" w:rsidRPr="00607409" w:rsidRDefault="00BF2167" w:rsidP="008F6704">
      <w:pPr>
        <w:ind w:left="720"/>
        <w:rPr>
          <w:lang w:val="fr-CA"/>
        </w:rPr>
      </w:pPr>
    </w:p>
    <w:p w:rsidR="00F955B4" w:rsidRPr="009C3BAF" w:rsidRDefault="00607409" w:rsidP="00937053">
      <w:pPr>
        <w:pStyle w:val="Heading3"/>
        <w:numPr>
          <w:ilvl w:val="1"/>
          <w:numId w:val="5"/>
        </w:numPr>
        <w:rPr>
          <w:lang w:val="fr-CA"/>
        </w:rPr>
      </w:pPr>
      <w:bookmarkStart w:id="30" w:name="_Toc462776127"/>
      <w:r w:rsidRPr="009C3BAF">
        <w:rPr>
          <w:lang w:val="fr-CA"/>
        </w:rPr>
        <w:t>Autres documents</w:t>
      </w:r>
      <w:bookmarkEnd w:id="30"/>
    </w:p>
    <w:p w:rsidR="00937053" w:rsidRPr="00937053" w:rsidRDefault="00937053" w:rsidP="00937053"/>
    <w:p w:rsidR="00BF2167" w:rsidRPr="00607409" w:rsidRDefault="00607409" w:rsidP="00FE2ED5">
      <w:pPr>
        <w:ind w:left="720"/>
        <w:rPr>
          <w:rFonts w:eastAsiaTheme="minorEastAsia" w:cs="Calibri"/>
          <w:iCs/>
          <w:szCs w:val="30"/>
          <w:lang w:val="fr-CA"/>
        </w:rPr>
      </w:pPr>
      <w:bookmarkStart w:id="31" w:name="_Toc223511953"/>
      <w:r w:rsidRPr="008B43AD">
        <w:rPr>
          <w:lang w:val="fr-CA"/>
        </w:rPr>
        <w:t xml:space="preserve">Les utilisateurs du SNAP qui se connectent au système ADNA doivent consulter les ressources relatives à ce système qui se trouvent à l’adresse suivante : </w:t>
      </w:r>
      <w:hyperlink r:id="rId19" w:history="1">
        <w:r w:rsidR="00B92A87" w:rsidRPr="008B43AD">
          <w:rPr>
            <w:rStyle w:val="Hyperlink"/>
            <w:lang w:val="fr-CA"/>
          </w:rPr>
          <w:t>https://alerts.pelmorex.com</w:t>
        </w:r>
      </w:hyperlink>
      <w:r w:rsidR="00305ADE">
        <w:rPr>
          <w:rStyle w:val="Hyperlink"/>
          <w:lang w:val="fr-CA"/>
        </w:rPr>
        <w:t xml:space="preserve"> </w:t>
      </w:r>
      <w:r w:rsidR="00305ADE">
        <w:rPr>
          <w:lang w:val="fr-CA"/>
        </w:rPr>
        <w:t>(en anglais seulement)</w:t>
      </w:r>
      <w:r w:rsidR="00B75754" w:rsidRPr="008B43AD">
        <w:rPr>
          <w:lang w:val="fr-CA"/>
        </w:rPr>
        <w:t>.</w:t>
      </w:r>
      <w:r w:rsidRPr="008B43AD">
        <w:rPr>
          <w:rFonts w:eastAsiaTheme="minorEastAsia" w:cs="Calibri"/>
          <w:iCs/>
          <w:szCs w:val="30"/>
          <w:lang w:val="fr-CA"/>
        </w:rPr>
        <w:t xml:space="preserve"> Les utilisateurs peuvent aussi s’abonner afin de recevoir par courriel des avis concernant les mises à jour techniques et les bulletins. Par exemple, on trouve à cet emplacement une politique concernant les messages d’essai</w:t>
      </w:r>
      <w:r w:rsidR="00FE2ED5" w:rsidRPr="00607409">
        <w:rPr>
          <w:rFonts w:eastAsiaTheme="minorEastAsia" w:cs="Calibri"/>
          <w:iCs/>
          <w:szCs w:val="30"/>
          <w:lang w:val="fr-CA"/>
        </w:rPr>
        <w:t>.</w:t>
      </w:r>
    </w:p>
    <w:p w:rsidR="00B75754" w:rsidRPr="00607409" w:rsidRDefault="00B75754" w:rsidP="00FE2ED5">
      <w:pPr>
        <w:ind w:left="720"/>
        <w:rPr>
          <w:rFonts w:eastAsiaTheme="minorEastAsia" w:cs="Calibri"/>
          <w:sz w:val="30"/>
          <w:szCs w:val="30"/>
          <w:lang w:val="fr-CA"/>
        </w:rPr>
      </w:pPr>
    </w:p>
    <w:p w:rsidR="00812179" w:rsidRPr="00607409" w:rsidRDefault="00607409" w:rsidP="00812179">
      <w:pPr>
        <w:ind w:left="720"/>
        <w:rPr>
          <w:rStyle w:val="Hyperlink"/>
          <w:color w:val="auto"/>
          <w:u w:val="none"/>
          <w:lang w:val="fr-CA"/>
        </w:rPr>
      </w:pPr>
      <w:r w:rsidRPr="00607409">
        <w:rPr>
          <w:rStyle w:val="fuzzy"/>
          <w:color w:val="000000"/>
          <w:lang w:val="fr-CA"/>
        </w:rPr>
        <w:t>Si le responsable des messages indique dans le message d’alerte du PAC le lieu réel de l’événement, il doit le faire conformément aux spécifications définies par l’Association canadienne d’avis et d’alerte au public (ACAAP) et figurant dans la couche relative au lieu de l’événement du PAC.</w:t>
      </w:r>
      <w:r w:rsidRPr="00607409">
        <w:rPr>
          <w:rStyle w:val="fuzzy"/>
          <w:rFonts w:ascii="Verdana" w:hAnsi="Verdana"/>
          <w:color w:val="000000"/>
          <w:sz w:val="20"/>
          <w:szCs w:val="20"/>
          <w:lang w:val="fr-CA"/>
        </w:rPr>
        <w:t xml:space="preserve"> </w:t>
      </w:r>
      <w:hyperlink r:id="rId20" w:history="1">
        <w:r w:rsidRPr="00015223">
          <w:rPr>
            <w:rStyle w:val="Hyperlink"/>
            <w:rFonts w:ascii="Verdana" w:hAnsi="Verdana"/>
            <w:sz w:val="20"/>
            <w:szCs w:val="20"/>
            <w:lang w:val="fr-CA"/>
          </w:rPr>
          <w:t>http://www.canops.org/?page=CAPANDirectives</w:t>
        </w:r>
      </w:hyperlink>
      <w:r w:rsidR="00015223" w:rsidRPr="00015223">
        <w:rPr>
          <w:lang w:val="fr-CA"/>
        </w:rPr>
        <w:t xml:space="preserve"> (en anglais seulement).</w:t>
      </w:r>
      <w:r w:rsidR="00812179" w:rsidRPr="00015223">
        <w:rPr>
          <w:lang w:val="fr-CA"/>
        </w:rPr>
        <w:t xml:space="preserve"> </w:t>
      </w:r>
    </w:p>
    <w:p w:rsidR="00812179" w:rsidRPr="00607409" w:rsidRDefault="00812179" w:rsidP="00FE2ED5">
      <w:pPr>
        <w:ind w:left="720"/>
        <w:rPr>
          <w:rFonts w:eastAsiaTheme="minorEastAsia" w:cs="Calibri"/>
          <w:iCs/>
          <w:szCs w:val="30"/>
          <w:lang w:val="fr-CA"/>
        </w:rPr>
      </w:pPr>
    </w:p>
    <w:p w:rsidR="00D43CD5" w:rsidRPr="00015223" w:rsidRDefault="00607409" w:rsidP="0077567A">
      <w:pPr>
        <w:pStyle w:val="Heading2"/>
        <w:numPr>
          <w:ilvl w:val="0"/>
          <w:numId w:val="5"/>
        </w:numPr>
        <w:rPr>
          <w:lang w:val="fr-CA"/>
        </w:rPr>
      </w:pPr>
      <w:bookmarkStart w:id="32" w:name="_Toc462776128"/>
      <w:bookmarkEnd w:id="31"/>
      <w:r w:rsidRPr="00015223">
        <w:rPr>
          <w:lang w:val="fr-CA"/>
        </w:rPr>
        <w:t>Directives</w:t>
      </w:r>
      <w:bookmarkEnd w:id="32"/>
    </w:p>
    <w:p w:rsidR="006D7276" w:rsidRPr="00015223" w:rsidRDefault="006D7276" w:rsidP="0051022E">
      <w:pPr>
        <w:rPr>
          <w:lang w:val="fr-CA"/>
        </w:rPr>
      </w:pPr>
    </w:p>
    <w:p w:rsidR="00F639DC" w:rsidRPr="00062BBE" w:rsidRDefault="00607409" w:rsidP="00937053">
      <w:pPr>
        <w:rPr>
          <w:lang w:val="fr-CA"/>
        </w:rPr>
      </w:pPr>
      <w:r w:rsidRPr="00062BBE">
        <w:rPr>
          <w:rStyle w:val="exact"/>
          <w:color w:val="000000"/>
          <w:lang w:val="fr-CA"/>
        </w:rPr>
        <w:t>Les directives ci-après s’appliquent à tous les messages d’alerte diffusés dans le cadre de l’initiative du SNAP, pas seulement à ceux qui sont pour « diffusion immédiate ».</w:t>
      </w:r>
      <w:r w:rsidR="00FE2ED5" w:rsidRPr="00062BBE">
        <w:rPr>
          <w:lang w:val="fr-CA"/>
        </w:rPr>
        <w:t xml:space="preserve"> </w:t>
      </w:r>
      <w:r w:rsidR="00062BBE" w:rsidRPr="00062BBE">
        <w:rPr>
          <w:rStyle w:val="exact"/>
          <w:color w:val="000000"/>
          <w:lang w:val="fr-CA"/>
        </w:rPr>
        <w:t>Une note indique si une directive vise un message à diffuser immédiatement ou un média en particulier</w:t>
      </w:r>
      <w:r w:rsidR="00574230" w:rsidRPr="00062BBE">
        <w:rPr>
          <w:lang w:val="fr-CA"/>
        </w:rPr>
        <w:t xml:space="preserve">. </w:t>
      </w:r>
      <w:r w:rsidR="00062BBE" w:rsidRPr="00062BBE">
        <w:rPr>
          <w:lang w:val="fr-CA"/>
        </w:rPr>
        <w:t xml:space="preserve">Dans la mesure du possible, les directives ne sont pas répétées. Par exemple, les considérations relatives aux langues officielles ne sont pas répétées pour la </w:t>
      </w:r>
      <w:r w:rsidR="00C71011">
        <w:rPr>
          <w:lang w:val="fr-CA"/>
        </w:rPr>
        <w:t>télévision</w:t>
      </w:r>
      <w:r w:rsidR="00062BBE" w:rsidRPr="00062BBE">
        <w:rPr>
          <w:lang w:val="fr-CA"/>
        </w:rPr>
        <w:t>; seules les exceptions sont signalées</w:t>
      </w:r>
      <w:r w:rsidR="00034202" w:rsidRPr="00062BBE">
        <w:rPr>
          <w:lang w:val="fr-CA"/>
        </w:rPr>
        <w:t xml:space="preserve">. </w:t>
      </w:r>
    </w:p>
    <w:p w:rsidR="00F639DC" w:rsidRPr="00062BBE" w:rsidRDefault="00F639DC" w:rsidP="0051022E">
      <w:pPr>
        <w:rPr>
          <w:lang w:val="fr-CA"/>
        </w:rPr>
      </w:pPr>
    </w:p>
    <w:p w:rsidR="00F639DC" w:rsidRPr="009C3BAF" w:rsidRDefault="00062BBE" w:rsidP="0077567A">
      <w:pPr>
        <w:pStyle w:val="Heading3"/>
        <w:numPr>
          <w:ilvl w:val="1"/>
          <w:numId w:val="5"/>
        </w:numPr>
        <w:rPr>
          <w:lang w:val="fr-CA"/>
        </w:rPr>
      </w:pPr>
      <w:bookmarkStart w:id="33" w:name="_Toc462776129"/>
      <w:r w:rsidRPr="009C3BAF">
        <w:rPr>
          <w:lang w:val="fr-CA"/>
        </w:rPr>
        <w:t>Éléments des messages du PAC</w:t>
      </w:r>
      <w:bookmarkEnd w:id="33"/>
    </w:p>
    <w:p w:rsidR="00AA447D" w:rsidRPr="00AA447D" w:rsidRDefault="00AA447D" w:rsidP="00AA447D"/>
    <w:p w:rsidR="000A52E7" w:rsidRPr="00062BBE" w:rsidRDefault="00062BBE" w:rsidP="00AA447D">
      <w:pPr>
        <w:pStyle w:val="ListParagraph"/>
        <w:numPr>
          <w:ilvl w:val="2"/>
          <w:numId w:val="5"/>
        </w:numPr>
        <w:rPr>
          <w:lang w:val="fr-CA"/>
        </w:rPr>
      </w:pPr>
      <w:r w:rsidRPr="00062BBE">
        <w:rPr>
          <w:lang w:val="fr-CA"/>
        </w:rPr>
        <w:t xml:space="preserve">Les DFL doivent utiliser le contenu qui comporte </w:t>
      </w:r>
      <w:r w:rsidR="0066071A">
        <w:rPr>
          <w:lang w:val="fr-CA"/>
        </w:rPr>
        <w:t>un paramètre</w:t>
      </w:r>
      <w:r w:rsidRPr="00062BBE">
        <w:rPr>
          <w:lang w:val="fr-CA"/>
        </w:rPr>
        <w:t xml:space="preserve"> (</w:t>
      </w:r>
      <w:r w:rsidR="00AA447D" w:rsidRPr="00062BBE">
        <w:rPr>
          <w:lang w:val="fr-CA"/>
        </w:rPr>
        <w:t>&lt;</w:t>
      </w:r>
      <w:proofErr w:type="spellStart"/>
      <w:r w:rsidR="00AA447D" w:rsidRPr="00062BBE">
        <w:rPr>
          <w:lang w:val="fr-CA"/>
        </w:rPr>
        <w:t>parameter</w:t>
      </w:r>
      <w:proofErr w:type="spellEnd"/>
      <w:r w:rsidR="00AA447D" w:rsidRPr="00062BBE">
        <w:rPr>
          <w:lang w:val="fr-CA"/>
        </w:rPr>
        <w:t>&gt;</w:t>
      </w:r>
      <w:r w:rsidRPr="00062BBE">
        <w:rPr>
          <w:lang w:val="fr-CA"/>
        </w:rPr>
        <w:t>) convenable dans le message du PAC pour la diffusion de l’alerte au public</w:t>
      </w:r>
      <w:r w:rsidR="00AA447D" w:rsidRPr="00062BBE">
        <w:rPr>
          <w:lang w:val="fr-CA"/>
        </w:rPr>
        <w:t>.</w:t>
      </w:r>
    </w:p>
    <w:p w:rsidR="00AA447D" w:rsidRPr="00062BBE" w:rsidRDefault="00AA447D" w:rsidP="00AA447D">
      <w:pPr>
        <w:rPr>
          <w:lang w:val="fr-CA"/>
        </w:rPr>
      </w:pPr>
    </w:p>
    <w:p w:rsidR="00FB57A6" w:rsidRPr="00062BBE" w:rsidRDefault="000A52E7" w:rsidP="00937053">
      <w:pPr>
        <w:pStyle w:val="ListParagraph"/>
        <w:numPr>
          <w:ilvl w:val="3"/>
          <w:numId w:val="5"/>
        </w:numPr>
        <w:rPr>
          <w:lang w:val="fr-CA"/>
        </w:rPr>
      </w:pPr>
      <w:r w:rsidRPr="00062BBE">
        <w:rPr>
          <w:lang w:val="fr-CA"/>
        </w:rPr>
        <w:t xml:space="preserve"> </w:t>
      </w:r>
      <w:r w:rsidR="00062BBE" w:rsidRPr="00062BBE">
        <w:rPr>
          <w:lang w:val="fr-CA"/>
        </w:rPr>
        <w:t>Les param</w:t>
      </w:r>
      <w:r w:rsidR="008B43AD">
        <w:rPr>
          <w:lang w:val="fr-CA"/>
        </w:rPr>
        <w:t>ètre</w:t>
      </w:r>
      <w:r w:rsidR="00062BBE" w:rsidRPr="00062BBE">
        <w:rPr>
          <w:lang w:val="fr-CA"/>
        </w:rPr>
        <w:t>s convenables pour la diffus</w:t>
      </w:r>
      <w:r w:rsidR="008B43AD">
        <w:rPr>
          <w:lang w:val="fr-CA"/>
        </w:rPr>
        <w:t>ion de l’alerte au public figure</w:t>
      </w:r>
      <w:r w:rsidR="00062BBE" w:rsidRPr="00062BBE">
        <w:rPr>
          <w:lang w:val="fr-CA"/>
        </w:rPr>
        <w:t xml:space="preserve">nt </w:t>
      </w:r>
      <w:r w:rsidR="00062BBE">
        <w:rPr>
          <w:lang w:val="fr-CA"/>
        </w:rPr>
        <w:t>à l’annexe C</w:t>
      </w:r>
      <w:r w:rsidRPr="00062BBE">
        <w:rPr>
          <w:lang w:val="fr-CA"/>
        </w:rPr>
        <w:t>.</w:t>
      </w:r>
    </w:p>
    <w:p w:rsidR="000A52E7" w:rsidRPr="00062BBE" w:rsidRDefault="000A52E7" w:rsidP="00EB0D9B">
      <w:pPr>
        <w:pStyle w:val="ListParagraph"/>
        <w:ind w:left="1224"/>
        <w:rPr>
          <w:lang w:val="fr-CA"/>
        </w:rPr>
      </w:pPr>
    </w:p>
    <w:p w:rsidR="000A52E7" w:rsidRPr="00062BBE" w:rsidRDefault="00062BBE" w:rsidP="00AA447D">
      <w:pPr>
        <w:pStyle w:val="ListParagraph"/>
        <w:numPr>
          <w:ilvl w:val="2"/>
          <w:numId w:val="5"/>
        </w:numPr>
        <w:rPr>
          <w:lang w:val="fr-CA"/>
        </w:rPr>
      </w:pPr>
      <w:r w:rsidRPr="00062BBE">
        <w:rPr>
          <w:lang w:val="fr-CA"/>
        </w:rPr>
        <w:lastRenderedPageBreak/>
        <w:t xml:space="preserve">S’il n’y a </w:t>
      </w:r>
      <w:r>
        <w:rPr>
          <w:lang w:val="fr-CA"/>
        </w:rPr>
        <w:t>pas de paramètre</w:t>
      </w:r>
      <w:r w:rsidRPr="00062BBE">
        <w:rPr>
          <w:lang w:val="fr-CA"/>
        </w:rPr>
        <w:t xml:space="preserve"> (</w:t>
      </w:r>
      <w:r w:rsidR="000A52E7" w:rsidRPr="00062BBE">
        <w:rPr>
          <w:lang w:val="fr-CA"/>
        </w:rPr>
        <w:t>&lt;</w:t>
      </w:r>
      <w:proofErr w:type="spellStart"/>
      <w:r w:rsidR="000A52E7" w:rsidRPr="00062BBE">
        <w:rPr>
          <w:lang w:val="fr-CA"/>
        </w:rPr>
        <w:t>parameter</w:t>
      </w:r>
      <w:proofErr w:type="spellEnd"/>
      <w:r w:rsidR="000A52E7" w:rsidRPr="00062BBE">
        <w:rPr>
          <w:lang w:val="fr-CA"/>
        </w:rPr>
        <w:t>&gt;</w:t>
      </w:r>
      <w:r w:rsidRPr="00062BBE">
        <w:rPr>
          <w:lang w:val="fr-CA"/>
        </w:rPr>
        <w:t xml:space="preserve">) convenable, les DFL doivent utiliser le texte dont les </w:t>
      </w:r>
      <w:r w:rsidR="00EF331D">
        <w:rPr>
          <w:lang w:val="fr-CA"/>
        </w:rPr>
        <w:t>champs et les mots sont assemblé</w:t>
      </w:r>
      <w:r w:rsidRPr="00062BBE">
        <w:rPr>
          <w:lang w:val="fr-CA"/>
        </w:rPr>
        <w:t xml:space="preserve">s au moyen d’un algorithme </w:t>
      </w:r>
      <w:r>
        <w:rPr>
          <w:lang w:val="fr-CA"/>
        </w:rPr>
        <w:t>et qui est convenable pour la diffusion de l’alerte au p</w:t>
      </w:r>
      <w:r w:rsidR="000A52E7" w:rsidRPr="00062BBE">
        <w:rPr>
          <w:lang w:val="fr-CA"/>
        </w:rPr>
        <w:t>ublic.</w:t>
      </w:r>
    </w:p>
    <w:p w:rsidR="00AA447D" w:rsidRPr="00062BBE" w:rsidRDefault="00AA447D" w:rsidP="00AA447D">
      <w:pPr>
        <w:pStyle w:val="ListParagraph"/>
        <w:ind w:left="1224"/>
        <w:rPr>
          <w:lang w:val="fr-CA"/>
        </w:rPr>
      </w:pPr>
    </w:p>
    <w:p w:rsidR="00AA447D" w:rsidRPr="000B0EDC" w:rsidRDefault="00062BBE" w:rsidP="00AA447D">
      <w:pPr>
        <w:pStyle w:val="ListParagraph"/>
        <w:numPr>
          <w:ilvl w:val="3"/>
          <w:numId w:val="5"/>
        </w:numPr>
        <w:rPr>
          <w:lang w:val="fr-CA"/>
        </w:rPr>
      </w:pPr>
      <w:r w:rsidRPr="000B0EDC">
        <w:rPr>
          <w:lang w:val="fr-CA"/>
        </w:rPr>
        <w:t>Les algorithm</w:t>
      </w:r>
      <w:r w:rsidR="000B0EDC">
        <w:rPr>
          <w:lang w:val="fr-CA"/>
        </w:rPr>
        <w:t>e</w:t>
      </w:r>
      <w:r w:rsidRPr="000B0EDC">
        <w:rPr>
          <w:lang w:val="fr-CA"/>
        </w:rPr>
        <w:t xml:space="preserve">s convenables pour </w:t>
      </w:r>
      <w:r w:rsidR="000B0EDC" w:rsidRPr="000B0EDC">
        <w:rPr>
          <w:lang w:val="fr-CA"/>
        </w:rPr>
        <w:t xml:space="preserve">la diffusion de l’alerte au public </w:t>
      </w:r>
      <w:r w:rsidR="004A0667">
        <w:rPr>
          <w:lang w:val="fr-CA"/>
        </w:rPr>
        <w:t>figure</w:t>
      </w:r>
      <w:r w:rsidR="000B0EDC" w:rsidRPr="000B0EDC">
        <w:rPr>
          <w:lang w:val="fr-CA"/>
        </w:rPr>
        <w:t xml:space="preserve">nt </w:t>
      </w:r>
      <w:r w:rsidR="000B0EDC">
        <w:rPr>
          <w:lang w:val="fr-CA"/>
        </w:rPr>
        <w:t>à l’annexe C</w:t>
      </w:r>
      <w:r w:rsidR="00AA447D" w:rsidRPr="000B0EDC">
        <w:rPr>
          <w:lang w:val="fr-CA"/>
        </w:rPr>
        <w:t>.</w:t>
      </w:r>
    </w:p>
    <w:p w:rsidR="00F4238E" w:rsidRPr="000B0EDC" w:rsidRDefault="00F4238E" w:rsidP="00AA447D">
      <w:pPr>
        <w:rPr>
          <w:lang w:val="fr-CA"/>
        </w:rPr>
      </w:pPr>
    </w:p>
    <w:p w:rsidR="00AA447D" w:rsidRPr="00AA447D" w:rsidRDefault="00AA447D" w:rsidP="00AA447D">
      <w:pPr>
        <w:pStyle w:val="ListParagraph"/>
        <w:keepNext/>
        <w:keepLines/>
        <w:numPr>
          <w:ilvl w:val="0"/>
          <w:numId w:val="7"/>
        </w:numPr>
        <w:spacing w:before="200"/>
        <w:contextualSpacing w:val="0"/>
        <w:outlineLvl w:val="3"/>
        <w:rPr>
          <w:rFonts w:asciiTheme="majorHAnsi" w:eastAsiaTheme="majorEastAsia" w:hAnsiTheme="majorHAnsi" w:cstheme="majorBidi"/>
          <w:b/>
          <w:bCs/>
          <w:i/>
          <w:iCs/>
          <w:vanish/>
          <w:color w:val="4F81BD" w:themeColor="accent1"/>
        </w:rPr>
      </w:pPr>
    </w:p>
    <w:p w:rsidR="00AA447D" w:rsidRPr="00AA447D" w:rsidRDefault="00AA447D" w:rsidP="00AA447D">
      <w:pPr>
        <w:pStyle w:val="ListParagraph"/>
        <w:keepNext/>
        <w:keepLines/>
        <w:numPr>
          <w:ilvl w:val="0"/>
          <w:numId w:val="7"/>
        </w:numPr>
        <w:spacing w:before="200"/>
        <w:contextualSpacing w:val="0"/>
        <w:outlineLvl w:val="3"/>
        <w:rPr>
          <w:rFonts w:asciiTheme="majorHAnsi" w:eastAsiaTheme="majorEastAsia" w:hAnsiTheme="majorHAnsi" w:cstheme="majorBidi"/>
          <w:b/>
          <w:bCs/>
          <w:i/>
          <w:iCs/>
          <w:vanish/>
          <w:color w:val="4F81BD" w:themeColor="accent1"/>
        </w:rPr>
      </w:pPr>
    </w:p>
    <w:p w:rsidR="0012704A" w:rsidRPr="009C3BAF" w:rsidRDefault="000B0EDC" w:rsidP="0077567A">
      <w:pPr>
        <w:pStyle w:val="Heading3"/>
        <w:numPr>
          <w:ilvl w:val="1"/>
          <w:numId w:val="16"/>
        </w:numPr>
        <w:rPr>
          <w:lang w:val="fr-CA"/>
        </w:rPr>
      </w:pPr>
      <w:bookmarkStart w:id="34" w:name="_Toc462776130"/>
      <w:r w:rsidRPr="009C3BAF">
        <w:rPr>
          <w:lang w:val="fr-CA"/>
        </w:rPr>
        <w:t>Considérations relatives aux langues officielles</w:t>
      </w:r>
      <w:bookmarkEnd w:id="34"/>
    </w:p>
    <w:p w:rsidR="006D7276" w:rsidRDefault="006D7276" w:rsidP="006D7276">
      <w:pPr>
        <w:pStyle w:val="ListParagraph"/>
        <w:ind w:left="792"/>
      </w:pPr>
    </w:p>
    <w:p w:rsidR="00266975" w:rsidRPr="000B0EDC" w:rsidRDefault="000B0EDC" w:rsidP="00AA447D">
      <w:pPr>
        <w:pStyle w:val="ListParagraph"/>
        <w:numPr>
          <w:ilvl w:val="2"/>
          <w:numId w:val="16"/>
        </w:numPr>
        <w:rPr>
          <w:lang w:val="fr-CA"/>
        </w:rPr>
      </w:pPr>
      <w:r w:rsidRPr="000B0EDC">
        <w:rPr>
          <w:lang w:val="fr-CA"/>
        </w:rPr>
        <w:t>Les responsables des messages d’alerte doivent rédig</w:t>
      </w:r>
      <w:r w:rsidR="00EF331D">
        <w:rPr>
          <w:lang w:val="fr-CA"/>
        </w:rPr>
        <w:t>er des messages d’alerte destiné</w:t>
      </w:r>
      <w:r w:rsidRPr="000B0EDC">
        <w:rPr>
          <w:lang w:val="fr-CA"/>
        </w:rPr>
        <w:t xml:space="preserve">s au public dans au moins une des deux langues officielles du Canada, en anglais ou en français, </w:t>
      </w:r>
      <w:r>
        <w:rPr>
          <w:lang w:val="fr-CA"/>
        </w:rPr>
        <w:t>conformément aux mesures législatives gouvernementales</w:t>
      </w:r>
      <w:r w:rsidR="00F41EAB" w:rsidRPr="000B0EDC">
        <w:rPr>
          <w:lang w:val="fr-CA"/>
        </w:rPr>
        <w:t xml:space="preserve">. </w:t>
      </w:r>
    </w:p>
    <w:p w:rsidR="00540740" w:rsidRPr="000B0EDC" w:rsidRDefault="00540740" w:rsidP="00540740">
      <w:pPr>
        <w:pStyle w:val="ListParagraph"/>
        <w:ind w:left="1728"/>
        <w:rPr>
          <w:lang w:val="fr-CA"/>
        </w:rPr>
      </w:pPr>
    </w:p>
    <w:p w:rsidR="00CE46CB" w:rsidRPr="000B0EDC" w:rsidRDefault="000B0EDC" w:rsidP="00AA447D">
      <w:pPr>
        <w:pStyle w:val="ListParagraph"/>
        <w:numPr>
          <w:ilvl w:val="2"/>
          <w:numId w:val="16"/>
        </w:numPr>
        <w:rPr>
          <w:lang w:val="fr-CA"/>
        </w:rPr>
      </w:pPr>
      <w:r>
        <w:rPr>
          <w:lang w:val="fr-CA"/>
        </w:rPr>
        <w:t>Dans la mesure du possible, les responsables des messages d’alerte doivent transmettre les messages d’alerte au public dans les deux langues officielles, en formats texte et audio</w:t>
      </w:r>
      <w:r w:rsidR="000D2E48" w:rsidRPr="000B0EDC">
        <w:rPr>
          <w:lang w:val="fr-CA"/>
        </w:rPr>
        <w:t>.</w:t>
      </w:r>
    </w:p>
    <w:p w:rsidR="00482238" w:rsidRPr="000B0EDC" w:rsidRDefault="00482238" w:rsidP="00482238">
      <w:pPr>
        <w:pStyle w:val="ListParagraph"/>
        <w:rPr>
          <w:lang w:val="fr-CA"/>
        </w:rPr>
      </w:pPr>
    </w:p>
    <w:p w:rsidR="00894781" w:rsidRPr="004A0667" w:rsidRDefault="004A0667" w:rsidP="00AA447D">
      <w:pPr>
        <w:pStyle w:val="ListParagraph"/>
        <w:numPr>
          <w:ilvl w:val="2"/>
          <w:numId w:val="16"/>
        </w:numPr>
        <w:rPr>
          <w:lang w:val="fr-CA"/>
        </w:rPr>
      </w:pPr>
      <w:r w:rsidRPr="004A0667">
        <w:rPr>
          <w:lang w:val="fr-CA"/>
        </w:rPr>
        <w:t>Les versio</w:t>
      </w:r>
      <w:r w:rsidR="008B43AD">
        <w:rPr>
          <w:lang w:val="fr-CA"/>
        </w:rPr>
        <w:t>ns française et anglaise d’un mê</w:t>
      </w:r>
      <w:r w:rsidRPr="004A0667">
        <w:rPr>
          <w:lang w:val="fr-CA"/>
        </w:rPr>
        <w:t xml:space="preserve">me message d’alerte au public doivent être intégrées aux </w:t>
      </w:r>
      <w:r w:rsidR="00EF331D">
        <w:rPr>
          <w:lang w:val="fr-CA"/>
        </w:rPr>
        <w:t>éléments</w:t>
      </w:r>
      <w:r w:rsidRPr="004A0667">
        <w:rPr>
          <w:lang w:val="fr-CA"/>
        </w:rPr>
        <w:t xml:space="preserve"> d’information (</w:t>
      </w:r>
      <w:r w:rsidR="00894781" w:rsidRPr="004A0667">
        <w:rPr>
          <w:lang w:val="fr-CA"/>
        </w:rPr>
        <w:t>&lt;info&gt;</w:t>
      </w:r>
      <w:r w:rsidRPr="004A0667">
        <w:rPr>
          <w:lang w:val="fr-CA"/>
        </w:rPr>
        <w:t xml:space="preserve">) </w:t>
      </w:r>
      <w:r>
        <w:rPr>
          <w:lang w:val="fr-CA"/>
        </w:rPr>
        <w:t>en français et en anglais d’un message d’alerte du PAC</w:t>
      </w:r>
      <w:r w:rsidR="00894781" w:rsidRPr="004A0667">
        <w:rPr>
          <w:lang w:val="fr-CA"/>
        </w:rPr>
        <w:t xml:space="preserve">. </w:t>
      </w:r>
    </w:p>
    <w:p w:rsidR="00540740" w:rsidRPr="004A0667" w:rsidRDefault="00540740" w:rsidP="00540740">
      <w:pPr>
        <w:pStyle w:val="ListParagraph"/>
        <w:ind w:left="1728"/>
        <w:rPr>
          <w:lang w:val="fr-CA"/>
        </w:rPr>
      </w:pPr>
    </w:p>
    <w:p w:rsidR="00CE46CB" w:rsidRPr="005C3D20" w:rsidRDefault="005C3D20" w:rsidP="00AA447D">
      <w:pPr>
        <w:pStyle w:val="ListParagraph"/>
        <w:numPr>
          <w:ilvl w:val="2"/>
          <w:numId w:val="16"/>
        </w:numPr>
        <w:rPr>
          <w:lang w:val="fr-CA"/>
        </w:rPr>
      </w:pPr>
      <w:r>
        <w:rPr>
          <w:lang w:val="fr-CA"/>
        </w:rPr>
        <w:t>De préférence</w:t>
      </w:r>
      <w:r w:rsidR="004A0667" w:rsidRPr="004A0667">
        <w:rPr>
          <w:lang w:val="fr-CA"/>
        </w:rPr>
        <w:t xml:space="preserve">, les messages d’alerte au public en anglais et en français, en formats </w:t>
      </w:r>
      <w:r w:rsidR="00EF331D">
        <w:rPr>
          <w:lang w:val="fr-CA"/>
        </w:rPr>
        <w:t xml:space="preserve">texte </w:t>
      </w:r>
      <w:r w:rsidR="004A0667" w:rsidRPr="004A0667">
        <w:rPr>
          <w:lang w:val="fr-CA"/>
        </w:rPr>
        <w:t xml:space="preserve">et audio, provenant des responsables des messages d’alerte </w:t>
      </w:r>
      <w:r>
        <w:rPr>
          <w:lang w:val="fr-CA"/>
        </w:rPr>
        <w:t xml:space="preserve">devront être tout aussi complets (c.-à-d. que les deux versions comprendront les mêmes éléments : référence à l’événement et au lieu, directives, etc.). </w:t>
      </w:r>
      <w:r w:rsidRPr="005C3D20">
        <w:rPr>
          <w:lang w:val="fr-CA"/>
        </w:rPr>
        <w:t>Il est entendu que cela peut s’avérer difficile, voire impossible, pour certains responsables des messages d’alerte</w:t>
      </w:r>
      <w:r w:rsidR="00E2719C" w:rsidRPr="005C3D20">
        <w:rPr>
          <w:lang w:val="fr-CA"/>
        </w:rPr>
        <w:t xml:space="preserve">. </w:t>
      </w:r>
    </w:p>
    <w:p w:rsidR="00540740" w:rsidRPr="005C3D20" w:rsidRDefault="00540740" w:rsidP="00540740">
      <w:pPr>
        <w:rPr>
          <w:lang w:val="fr-CA"/>
        </w:rPr>
      </w:pPr>
    </w:p>
    <w:p w:rsidR="00A87BBB" w:rsidRPr="005C3D20" w:rsidRDefault="005C3D20" w:rsidP="00AA447D">
      <w:pPr>
        <w:pStyle w:val="ListParagraph"/>
        <w:numPr>
          <w:ilvl w:val="2"/>
          <w:numId w:val="16"/>
        </w:numPr>
        <w:rPr>
          <w:lang w:val="fr-CA"/>
        </w:rPr>
      </w:pPr>
      <w:r w:rsidRPr="005C3D20">
        <w:rPr>
          <w:lang w:val="fr-CA"/>
        </w:rPr>
        <w:t>On ne s’attend pas à ce que les DFL traduisent les messages d’alerte au public</w:t>
      </w:r>
      <w:r w:rsidR="00540740" w:rsidRPr="005C3D20">
        <w:rPr>
          <w:lang w:val="fr-CA"/>
        </w:rPr>
        <w:t>.</w:t>
      </w:r>
    </w:p>
    <w:p w:rsidR="00540740" w:rsidRPr="005C3D20" w:rsidRDefault="00540740" w:rsidP="00540740">
      <w:pPr>
        <w:rPr>
          <w:lang w:val="fr-CA"/>
        </w:rPr>
      </w:pPr>
    </w:p>
    <w:p w:rsidR="006C695B" w:rsidRPr="00EE4DCE" w:rsidRDefault="005C3D20" w:rsidP="00AA447D">
      <w:pPr>
        <w:pStyle w:val="ListParagraph"/>
        <w:numPr>
          <w:ilvl w:val="2"/>
          <w:numId w:val="16"/>
        </w:numPr>
        <w:rPr>
          <w:lang w:val="fr-CA"/>
        </w:rPr>
      </w:pPr>
      <w:r w:rsidRPr="00EE4DCE">
        <w:rPr>
          <w:lang w:val="fr-CA"/>
        </w:rPr>
        <w:t xml:space="preserve">Lorsqu’un message d’alerte du PAC est rédigé dans deux ou plusieurs langues, </w:t>
      </w:r>
      <w:r w:rsidR="00EE4DCE" w:rsidRPr="00EE4DCE">
        <w:rPr>
          <w:lang w:val="fr-CA"/>
        </w:rPr>
        <w:t xml:space="preserve">le DFL doit diffuser le message dans les langues les mieux adaptées </w:t>
      </w:r>
      <w:r w:rsidR="00EE4DCE">
        <w:rPr>
          <w:lang w:val="fr-CA"/>
        </w:rPr>
        <w:t>à la collectivité qu’il dessert, conformément aux exigences législatives ou réglementaires applicables (p. ex. collectivité bilingue</w:t>
      </w:r>
      <w:r w:rsidR="00EF331D">
        <w:rPr>
          <w:lang w:val="fr-CA"/>
        </w:rPr>
        <w:t>)</w:t>
      </w:r>
      <w:r w:rsidR="00D10942" w:rsidRPr="00EE4DCE">
        <w:rPr>
          <w:lang w:val="fr-CA"/>
        </w:rPr>
        <w:t xml:space="preserve">. </w:t>
      </w:r>
    </w:p>
    <w:p w:rsidR="00540740" w:rsidRPr="00EE4DCE" w:rsidRDefault="00540740" w:rsidP="00540740">
      <w:pPr>
        <w:rPr>
          <w:lang w:val="fr-CA"/>
        </w:rPr>
      </w:pPr>
    </w:p>
    <w:p w:rsidR="00364F7C" w:rsidRPr="00EE4DCE" w:rsidRDefault="00EE4DCE" w:rsidP="00AA447D">
      <w:pPr>
        <w:pStyle w:val="ListParagraph"/>
        <w:numPr>
          <w:ilvl w:val="2"/>
          <w:numId w:val="16"/>
        </w:numPr>
        <w:rPr>
          <w:lang w:val="fr-CA"/>
        </w:rPr>
      </w:pPr>
      <w:r w:rsidRPr="00EE4DCE">
        <w:rPr>
          <w:lang w:val="fr-CA"/>
        </w:rPr>
        <w:t xml:space="preserve">Dans le cas de messages d’alerte au public rédigés dans plus d’une langue, le message doit d’abord </w:t>
      </w:r>
      <w:r>
        <w:rPr>
          <w:lang w:val="fr-CA"/>
        </w:rPr>
        <w:t>être diffusé dans la langue principale du média</w:t>
      </w:r>
      <w:r w:rsidR="00364F7C" w:rsidRPr="00EE4DCE">
        <w:rPr>
          <w:lang w:val="fr-CA"/>
        </w:rPr>
        <w:t xml:space="preserve">. </w:t>
      </w:r>
    </w:p>
    <w:p w:rsidR="00540740" w:rsidRPr="00EE4DCE" w:rsidRDefault="00540740" w:rsidP="00540740">
      <w:pPr>
        <w:rPr>
          <w:lang w:val="fr-CA"/>
        </w:rPr>
      </w:pPr>
    </w:p>
    <w:p w:rsidR="00643F66" w:rsidRPr="00EE4DCE" w:rsidRDefault="00643F66" w:rsidP="00AA447D">
      <w:pPr>
        <w:pStyle w:val="ListParagraph"/>
        <w:numPr>
          <w:ilvl w:val="2"/>
          <w:numId w:val="16"/>
        </w:numPr>
        <w:rPr>
          <w:lang w:val="fr-CA"/>
        </w:rPr>
      </w:pPr>
      <w:r w:rsidRPr="00EE4DCE">
        <w:rPr>
          <w:lang w:val="fr-CA"/>
        </w:rPr>
        <w:t>I</w:t>
      </w:r>
      <w:r w:rsidR="00EE4DCE" w:rsidRPr="00EE4DCE">
        <w:rPr>
          <w:lang w:val="fr-CA"/>
        </w:rPr>
        <w:t xml:space="preserve">l faut diffuser </w:t>
      </w:r>
      <w:r w:rsidR="008B43AD">
        <w:rPr>
          <w:lang w:val="fr-CA"/>
        </w:rPr>
        <w:t>un message d’alerte au public mê</w:t>
      </w:r>
      <w:r w:rsidR="00EE4DCE" w:rsidRPr="00EE4DCE">
        <w:rPr>
          <w:lang w:val="fr-CA"/>
        </w:rPr>
        <w:t>me s’il n’est que dans une des deux langues officielles</w:t>
      </w:r>
      <w:r w:rsidR="00304F36" w:rsidRPr="00EE4DCE">
        <w:rPr>
          <w:lang w:val="fr-CA"/>
        </w:rPr>
        <w:t xml:space="preserve">. </w:t>
      </w:r>
    </w:p>
    <w:p w:rsidR="00F4238E" w:rsidRPr="00EE4DCE" w:rsidRDefault="00F4238E" w:rsidP="00EF5C17">
      <w:pPr>
        <w:rPr>
          <w:lang w:val="fr-CA"/>
        </w:rPr>
      </w:pPr>
    </w:p>
    <w:p w:rsidR="00CF361B" w:rsidRPr="00EE4DCE" w:rsidRDefault="00EE4DCE" w:rsidP="0077567A">
      <w:pPr>
        <w:pStyle w:val="Heading3"/>
        <w:numPr>
          <w:ilvl w:val="1"/>
          <w:numId w:val="16"/>
        </w:numPr>
        <w:rPr>
          <w:lang w:val="fr-CA"/>
        </w:rPr>
      </w:pPr>
      <w:bookmarkStart w:id="35" w:name="_Toc462776131"/>
      <w:r w:rsidRPr="00EE4DCE">
        <w:rPr>
          <w:lang w:val="fr-CA"/>
        </w:rPr>
        <w:t>Alertes en formats text</w:t>
      </w:r>
      <w:r w:rsidR="008B43AD">
        <w:rPr>
          <w:lang w:val="fr-CA"/>
        </w:rPr>
        <w:t>e</w:t>
      </w:r>
      <w:r w:rsidRPr="00EE4DCE">
        <w:rPr>
          <w:lang w:val="fr-CA"/>
        </w:rPr>
        <w:t>, audio et vidéo</w:t>
      </w:r>
      <w:bookmarkEnd w:id="35"/>
    </w:p>
    <w:p w:rsidR="00EF3232" w:rsidRPr="00EE4DCE" w:rsidRDefault="00EF3232" w:rsidP="00EF3232">
      <w:pPr>
        <w:rPr>
          <w:lang w:val="fr-CA"/>
        </w:rPr>
      </w:pPr>
    </w:p>
    <w:p w:rsidR="00EB6696" w:rsidRPr="00EE4DCE" w:rsidRDefault="00EE4DCE" w:rsidP="00AA447D">
      <w:pPr>
        <w:pStyle w:val="ListParagraph"/>
        <w:numPr>
          <w:ilvl w:val="2"/>
          <w:numId w:val="16"/>
        </w:numPr>
        <w:rPr>
          <w:lang w:val="fr-CA"/>
        </w:rPr>
      </w:pPr>
      <w:r w:rsidRPr="00EE4DCE">
        <w:rPr>
          <w:lang w:val="fr-CA"/>
        </w:rPr>
        <w:t>Il est entendu que les DFL peuvent modifier la longueur ou la durée du message en raison des c</w:t>
      </w:r>
      <w:r w:rsidR="00EF331D">
        <w:rPr>
          <w:lang w:val="fr-CA"/>
        </w:rPr>
        <w:t>ontraintes techniques de leur mé</w:t>
      </w:r>
      <w:r w:rsidRPr="00EE4DCE">
        <w:rPr>
          <w:lang w:val="fr-CA"/>
        </w:rPr>
        <w:t xml:space="preserve">dia. </w:t>
      </w:r>
      <w:r w:rsidRPr="00EE4DCE">
        <w:rPr>
          <w:rStyle w:val="exact"/>
          <w:color w:val="000000"/>
          <w:lang w:val="fr-CA"/>
        </w:rPr>
        <w:t>Les responsables des messages d’alerte sont par conséquent invités à inscrire l’information la plus importante au début du message de sorte que l’information la plus critique soit communiquée si leur message texte, audio ou vidéo ne s’ajuste pas aux contraintes de diffusion d’un DFL</w:t>
      </w:r>
      <w:r w:rsidR="00EB6696" w:rsidRPr="00EE4DCE">
        <w:rPr>
          <w:lang w:val="fr-CA"/>
        </w:rPr>
        <w:t xml:space="preserve">. </w:t>
      </w:r>
    </w:p>
    <w:p w:rsidR="00540740" w:rsidRPr="00EE4DCE" w:rsidRDefault="00540740" w:rsidP="00540740">
      <w:pPr>
        <w:pStyle w:val="ListParagraph"/>
        <w:ind w:left="1728"/>
        <w:rPr>
          <w:lang w:val="fr-CA"/>
        </w:rPr>
      </w:pPr>
    </w:p>
    <w:p w:rsidR="00BA1D7B" w:rsidRPr="00EE4DCE" w:rsidRDefault="00EE4DCE" w:rsidP="00AA447D">
      <w:pPr>
        <w:pStyle w:val="ListParagraph"/>
        <w:numPr>
          <w:ilvl w:val="3"/>
          <w:numId w:val="16"/>
        </w:numPr>
        <w:rPr>
          <w:lang w:val="fr-CA"/>
        </w:rPr>
      </w:pPr>
      <w:r w:rsidRPr="00EE4DCE">
        <w:rPr>
          <w:lang w:val="fr-CA"/>
        </w:rPr>
        <w:t xml:space="preserve">Les contraintes reconnues des </w:t>
      </w:r>
      <w:r>
        <w:rPr>
          <w:lang w:val="fr-CA"/>
        </w:rPr>
        <w:t>mé</w:t>
      </w:r>
      <w:r w:rsidRPr="00EE4DCE">
        <w:rPr>
          <w:lang w:val="fr-CA"/>
        </w:rPr>
        <w:t>dias figur</w:t>
      </w:r>
      <w:r>
        <w:rPr>
          <w:lang w:val="fr-CA"/>
        </w:rPr>
        <w:t>e</w:t>
      </w:r>
      <w:r w:rsidRPr="00EE4DCE">
        <w:rPr>
          <w:lang w:val="fr-CA"/>
        </w:rPr>
        <w:t xml:space="preserve">nt </w:t>
      </w:r>
      <w:r>
        <w:rPr>
          <w:lang w:val="fr-CA"/>
        </w:rPr>
        <w:t>à l’annexe A</w:t>
      </w:r>
      <w:r w:rsidR="00562CFD" w:rsidRPr="00EE4DCE">
        <w:rPr>
          <w:lang w:val="fr-CA"/>
        </w:rPr>
        <w:t xml:space="preserve">. </w:t>
      </w:r>
    </w:p>
    <w:p w:rsidR="00540740" w:rsidRPr="00EE4DCE" w:rsidRDefault="00540740" w:rsidP="00540740">
      <w:pPr>
        <w:rPr>
          <w:lang w:val="fr-CA"/>
        </w:rPr>
      </w:pPr>
    </w:p>
    <w:p w:rsidR="006D7276" w:rsidRPr="00EE4DCE" w:rsidRDefault="00EE4DCE" w:rsidP="00AA447D">
      <w:pPr>
        <w:pStyle w:val="ListParagraph"/>
        <w:numPr>
          <w:ilvl w:val="2"/>
          <w:numId w:val="16"/>
        </w:numPr>
        <w:rPr>
          <w:lang w:val="fr-CA"/>
        </w:rPr>
      </w:pPr>
      <w:r w:rsidRPr="00EE4DCE">
        <w:rPr>
          <w:lang w:val="fr-CA"/>
        </w:rPr>
        <w:t>Il est entendu que certaines applications des DFL peuvent être programmées pour traiter les retours de chariot, les nouvelles lignes et les espaces dans les éléments textuels de format libre du PAC comme s’il s’agissait d’un</w:t>
      </w:r>
      <w:r w:rsidR="00EF331D">
        <w:rPr>
          <w:lang w:val="fr-CA"/>
        </w:rPr>
        <w:t>e</w:t>
      </w:r>
      <w:r w:rsidRPr="00EE4DCE">
        <w:rPr>
          <w:lang w:val="fr-CA"/>
        </w:rPr>
        <w:t xml:space="preserve"> seul</w:t>
      </w:r>
      <w:r w:rsidR="00EF331D">
        <w:rPr>
          <w:lang w:val="fr-CA"/>
        </w:rPr>
        <w:t>e</w:t>
      </w:r>
      <w:r w:rsidRPr="00EE4DCE">
        <w:rPr>
          <w:lang w:val="fr-CA"/>
        </w:rPr>
        <w:t xml:space="preserve"> espace</w:t>
      </w:r>
      <w:r w:rsidR="00901DDF" w:rsidRPr="00EE4DCE">
        <w:rPr>
          <w:lang w:val="fr-CA"/>
        </w:rPr>
        <w:t xml:space="preserve">. </w:t>
      </w:r>
      <w:r w:rsidRPr="00EE4DCE">
        <w:rPr>
          <w:rStyle w:val="exact"/>
          <w:color w:val="000000"/>
          <w:lang w:val="fr-CA"/>
        </w:rPr>
        <w:t xml:space="preserve">Étant donné que de nombreux médias peuvent diffuser un seul message d’alerte au public, tous les expéditeurs, y compris les </w:t>
      </w:r>
      <w:r w:rsidR="00F917F4" w:rsidRPr="00EE4DCE">
        <w:rPr>
          <w:rStyle w:val="exact"/>
          <w:color w:val="000000"/>
          <w:lang w:val="fr-CA"/>
        </w:rPr>
        <w:t>ré expéditeurs</w:t>
      </w:r>
      <w:r w:rsidRPr="00EE4DCE">
        <w:rPr>
          <w:rStyle w:val="exact"/>
          <w:color w:val="000000"/>
          <w:lang w:val="fr-CA"/>
        </w:rPr>
        <w:t>, doivent garder à l’esprit que la modification de la présentation du message pour un type de média, ou un média des DFL, peut avoir des conséquences négatives sur sa diffusion dans un autre média</w:t>
      </w:r>
      <w:r w:rsidR="0032434C" w:rsidRPr="00EE4DCE">
        <w:rPr>
          <w:lang w:val="fr-CA"/>
        </w:rPr>
        <w:t xml:space="preserve">. </w:t>
      </w:r>
    </w:p>
    <w:p w:rsidR="00CA6F18" w:rsidRPr="00EE4DCE" w:rsidRDefault="00CA6F18" w:rsidP="00CA6F18">
      <w:pPr>
        <w:rPr>
          <w:lang w:val="fr-CA"/>
        </w:rPr>
      </w:pPr>
    </w:p>
    <w:p w:rsidR="00CA6F18" w:rsidRPr="00EE4DCE" w:rsidRDefault="00CA6F18" w:rsidP="00CA6F18">
      <w:pPr>
        <w:rPr>
          <w:lang w:val="fr-CA"/>
        </w:rPr>
      </w:pPr>
    </w:p>
    <w:p w:rsidR="00CA6F18" w:rsidRPr="00EE4DCE" w:rsidRDefault="00CA6F18" w:rsidP="00CA6F18">
      <w:pPr>
        <w:rPr>
          <w:lang w:val="fr-CA"/>
        </w:rPr>
      </w:pPr>
    </w:p>
    <w:p w:rsidR="0012704A" w:rsidRPr="009C3BAF" w:rsidRDefault="00EE4DCE" w:rsidP="0077567A">
      <w:pPr>
        <w:pStyle w:val="Heading3"/>
        <w:numPr>
          <w:ilvl w:val="1"/>
          <w:numId w:val="16"/>
        </w:numPr>
        <w:rPr>
          <w:lang w:val="fr-CA"/>
        </w:rPr>
      </w:pPr>
      <w:bookmarkStart w:id="36" w:name="_Toc462776132"/>
      <w:r w:rsidRPr="009C3BAF">
        <w:rPr>
          <w:lang w:val="fr-CA"/>
        </w:rPr>
        <w:t>Signal d’alerte</w:t>
      </w:r>
      <w:bookmarkEnd w:id="36"/>
    </w:p>
    <w:p w:rsidR="006D7276" w:rsidRDefault="006D7276" w:rsidP="006D7276">
      <w:pPr>
        <w:pStyle w:val="ListParagraph"/>
        <w:ind w:left="792"/>
      </w:pPr>
    </w:p>
    <w:p w:rsidR="003F38F6" w:rsidRPr="00EE4DCE" w:rsidRDefault="00EE4DCE" w:rsidP="00AA447D">
      <w:pPr>
        <w:pStyle w:val="ListParagraph"/>
        <w:numPr>
          <w:ilvl w:val="2"/>
          <w:numId w:val="16"/>
        </w:numPr>
        <w:rPr>
          <w:lang w:val="fr-CA"/>
        </w:rPr>
      </w:pPr>
      <w:r w:rsidRPr="00782EDA">
        <w:rPr>
          <w:lang w:val="fr-CA"/>
        </w:rPr>
        <w:t>Dans la mesure du possible, le signal sonore d’alerte canadien doit être émis pour indiquer qu’un message d’alerte au public doit être diffusé sans délai en format audio</w:t>
      </w:r>
      <w:r w:rsidR="003F38F6" w:rsidRPr="00EE4DCE">
        <w:rPr>
          <w:lang w:val="fr-CA"/>
        </w:rPr>
        <w:t>.</w:t>
      </w:r>
    </w:p>
    <w:p w:rsidR="00540740" w:rsidRPr="00EE4DCE" w:rsidRDefault="00540740" w:rsidP="00540740">
      <w:pPr>
        <w:pStyle w:val="ListParagraph"/>
        <w:ind w:left="1728"/>
        <w:rPr>
          <w:lang w:val="fr-CA"/>
        </w:rPr>
      </w:pPr>
    </w:p>
    <w:p w:rsidR="00B35F8B" w:rsidRPr="00782EDA" w:rsidRDefault="00782EDA" w:rsidP="00CB4D28">
      <w:pPr>
        <w:pStyle w:val="ListParagraph"/>
        <w:numPr>
          <w:ilvl w:val="2"/>
          <w:numId w:val="16"/>
        </w:numPr>
        <w:rPr>
          <w:lang w:val="fr-CA"/>
        </w:rPr>
      </w:pPr>
      <w:r w:rsidRPr="00782EDA">
        <w:rPr>
          <w:lang w:val="fr-CA"/>
        </w:rPr>
        <w:t>Si l’équipement d’un DFL rend impossible la transmission du signal d’alerte canadien, un autre signal d’alerte ou une autre tonalité à la disposition du DFL doit être émis</w:t>
      </w:r>
      <w:r w:rsidR="00B35F8B" w:rsidRPr="00782EDA">
        <w:rPr>
          <w:lang w:val="fr-CA"/>
        </w:rPr>
        <w:t xml:space="preserve">. </w:t>
      </w:r>
    </w:p>
    <w:p w:rsidR="00540740" w:rsidRPr="00782EDA" w:rsidRDefault="00540740" w:rsidP="00540740">
      <w:pPr>
        <w:pStyle w:val="ListParagraph"/>
        <w:ind w:left="2232"/>
        <w:rPr>
          <w:lang w:val="fr-CA"/>
        </w:rPr>
      </w:pPr>
    </w:p>
    <w:p w:rsidR="00BF7751" w:rsidRPr="008B43AD" w:rsidRDefault="00782EDA" w:rsidP="00AA447D">
      <w:pPr>
        <w:pStyle w:val="ListParagraph"/>
        <w:numPr>
          <w:ilvl w:val="2"/>
          <w:numId w:val="16"/>
        </w:numPr>
        <w:rPr>
          <w:lang w:val="fr-CA"/>
        </w:rPr>
      </w:pPr>
      <w:r w:rsidRPr="008B43AD">
        <w:rPr>
          <w:lang w:val="fr-CA"/>
        </w:rPr>
        <w:t>Spé</w:t>
      </w:r>
      <w:r w:rsidR="006033F8" w:rsidRPr="008B43AD">
        <w:rPr>
          <w:lang w:val="fr-CA"/>
        </w:rPr>
        <w:t>cifications</w:t>
      </w:r>
    </w:p>
    <w:p w:rsidR="00540740" w:rsidRDefault="00540740" w:rsidP="00540740">
      <w:pPr>
        <w:pStyle w:val="ListParagraph"/>
        <w:ind w:left="1728"/>
      </w:pPr>
    </w:p>
    <w:p w:rsidR="00A805B3" w:rsidRPr="00782EDA" w:rsidRDefault="00782EDA" w:rsidP="00AA447D">
      <w:pPr>
        <w:pStyle w:val="ListParagraph"/>
        <w:numPr>
          <w:ilvl w:val="3"/>
          <w:numId w:val="16"/>
        </w:numPr>
        <w:rPr>
          <w:lang w:val="fr-CA"/>
        </w:rPr>
      </w:pPr>
      <w:r w:rsidRPr="00EF331D">
        <w:rPr>
          <w:lang w:val="fr-CA"/>
        </w:rPr>
        <w:t>Le signal d’alerte canadien comprend deux </w:t>
      </w:r>
      <w:r w:rsidR="008B43AD" w:rsidRPr="00EF331D">
        <w:rPr>
          <w:lang w:val="fr-CA"/>
        </w:rPr>
        <w:t>tonalité</w:t>
      </w:r>
      <w:r w:rsidRPr="00EF331D">
        <w:rPr>
          <w:lang w:val="fr-CA"/>
        </w:rPr>
        <w:t xml:space="preserve">s alternatives complexes. </w:t>
      </w:r>
      <w:r w:rsidRPr="00EF331D">
        <w:rPr>
          <w:rStyle w:val="exact"/>
          <w:color w:val="000000"/>
          <w:lang w:val="fr-CA"/>
        </w:rPr>
        <w:t>La tonalité 1 est une combinaison de trois fréquences, 932,33 Hz, 1 046,5 Hz et 3 135,96 Hz, modulée à 7 271,96 Hz</w:t>
      </w:r>
      <w:r w:rsidR="00BF7751" w:rsidRPr="00EF331D">
        <w:rPr>
          <w:lang w:val="fr-CA"/>
        </w:rPr>
        <w:t xml:space="preserve">. </w:t>
      </w:r>
      <w:r w:rsidRPr="00EF331D">
        <w:rPr>
          <w:lang w:val="fr-CA"/>
        </w:rPr>
        <w:t>La tonalité 2 est une combinaison de trois fréquences, 440 Hz, 659,26 Hz et 3 135,96 Hz, modulée à 1 099,26 Hz</w:t>
      </w:r>
      <w:r>
        <w:rPr>
          <w:lang w:val="fr-CA"/>
        </w:rPr>
        <w:t>.</w:t>
      </w:r>
      <w:r w:rsidR="00BF7751" w:rsidRPr="00782EDA">
        <w:rPr>
          <w:lang w:val="fr-CA"/>
        </w:rPr>
        <w:t xml:space="preserve"> </w:t>
      </w:r>
    </w:p>
    <w:p w:rsidR="00540740" w:rsidRPr="00782EDA" w:rsidRDefault="00540740" w:rsidP="00540740">
      <w:pPr>
        <w:pStyle w:val="ListParagraph"/>
        <w:ind w:left="2232"/>
        <w:rPr>
          <w:lang w:val="fr-CA"/>
        </w:rPr>
      </w:pPr>
    </w:p>
    <w:p w:rsidR="00477376" w:rsidRPr="00782EDA" w:rsidDel="005C3F03" w:rsidRDefault="00782EDA" w:rsidP="00AA447D">
      <w:pPr>
        <w:pStyle w:val="ListParagraph"/>
        <w:numPr>
          <w:ilvl w:val="3"/>
          <w:numId w:val="16"/>
        </w:numPr>
        <w:rPr>
          <w:lang w:val="fr-CA"/>
        </w:rPr>
      </w:pPr>
      <w:r w:rsidRPr="00782EDA">
        <w:rPr>
          <w:lang w:val="fr-CA"/>
        </w:rPr>
        <w:lastRenderedPageBreak/>
        <w:t xml:space="preserve">Il est possible d’obtenir le fichier audio </w:t>
      </w:r>
      <w:r w:rsidR="0068201E">
        <w:rPr>
          <w:lang w:val="fr-CA"/>
        </w:rPr>
        <w:t>MP3</w:t>
      </w:r>
      <w:r w:rsidRPr="00782EDA">
        <w:rPr>
          <w:lang w:val="fr-CA"/>
        </w:rPr>
        <w:t xml:space="preserve"> du signal d’alerte canadien sur le site Web suivant : </w:t>
      </w:r>
      <w:hyperlink r:id="rId21" w:history="1">
        <w:r w:rsidRPr="0093115C">
          <w:rPr>
            <w:rStyle w:val="Hyperlink"/>
            <w:lang w:val="fr-CA"/>
          </w:rPr>
          <w:t>http://www.</w:t>
        </w:r>
        <w:r w:rsidR="00A77DCC">
          <w:rPr>
            <w:rStyle w:val="Hyperlink"/>
            <w:lang w:val="fr-CA"/>
          </w:rPr>
          <w:t>npas.ca</w:t>
        </w:r>
      </w:hyperlink>
      <w:r w:rsidR="0001001B" w:rsidRPr="00782EDA" w:rsidDel="005C3F03">
        <w:rPr>
          <w:lang w:val="fr-CA"/>
        </w:rPr>
        <w:t xml:space="preserve">.   </w:t>
      </w:r>
    </w:p>
    <w:p w:rsidR="00477376" w:rsidRPr="00782EDA" w:rsidRDefault="00477376" w:rsidP="00477376">
      <w:pPr>
        <w:pStyle w:val="ListParagraph"/>
        <w:ind w:left="2232"/>
        <w:rPr>
          <w:lang w:val="fr-CA"/>
        </w:rPr>
      </w:pPr>
    </w:p>
    <w:p w:rsidR="0012704A" w:rsidRPr="00AE5C85" w:rsidRDefault="00AE5C85" w:rsidP="00AA447D">
      <w:pPr>
        <w:pStyle w:val="ListParagraph"/>
        <w:numPr>
          <w:ilvl w:val="3"/>
          <w:numId w:val="16"/>
        </w:numPr>
        <w:rPr>
          <w:lang w:val="fr-CA"/>
        </w:rPr>
      </w:pPr>
      <w:r w:rsidRPr="00AE5C85">
        <w:rPr>
          <w:lang w:val="fr-CA"/>
        </w:rPr>
        <w:t>Le signal d’alerte canadien dure huit secondes</w:t>
      </w:r>
      <w:r w:rsidR="000C3F60" w:rsidRPr="00AE5C85">
        <w:rPr>
          <w:lang w:val="fr-CA"/>
        </w:rPr>
        <w:t>.</w:t>
      </w:r>
    </w:p>
    <w:p w:rsidR="00BF7751" w:rsidRDefault="00356675" w:rsidP="00356675">
      <w:pPr>
        <w:ind w:left="720" w:firstLine="720"/>
        <w:jc w:val="center"/>
      </w:pPr>
      <w:r>
        <w:rPr>
          <w:noProof/>
        </w:rPr>
        <w:drawing>
          <wp:inline distT="0" distB="0" distL="0" distR="0">
            <wp:extent cx="4249420" cy="13531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49420" cy="1353185"/>
                    </a:xfrm>
                    <a:prstGeom prst="rect">
                      <a:avLst/>
                    </a:prstGeom>
                    <a:noFill/>
                  </pic:spPr>
                </pic:pic>
              </a:graphicData>
            </a:graphic>
          </wp:inline>
        </w:drawing>
      </w:r>
    </w:p>
    <w:p w:rsidR="00BF7751" w:rsidRDefault="00BF7751" w:rsidP="00F140B4"/>
    <w:p w:rsidR="0012704A" w:rsidRPr="00AE5C85" w:rsidRDefault="008B43AD" w:rsidP="00CB4D28">
      <w:pPr>
        <w:pStyle w:val="ListParagraph"/>
        <w:numPr>
          <w:ilvl w:val="2"/>
          <w:numId w:val="16"/>
        </w:numPr>
        <w:rPr>
          <w:lang w:val="fr-CA"/>
        </w:rPr>
      </w:pPr>
      <w:r>
        <w:rPr>
          <w:lang w:val="fr-CA"/>
        </w:rPr>
        <w:t>Le volume relatif</w:t>
      </w:r>
      <w:r w:rsidR="00AE5C85" w:rsidRPr="00AE5C85">
        <w:rPr>
          <w:lang w:val="fr-CA"/>
        </w:rPr>
        <w:t xml:space="preserve"> du signal d’alerte canadien doit être harmonisé avec celui des stations de diffusion</w:t>
      </w:r>
      <w:r w:rsidR="00B06BF9" w:rsidRPr="00AE5C85">
        <w:rPr>
          <w:lang w:val="fr-CA"/>
        </w:rPr>
        <w:t>.</w:t>
      </w:r>
    </w:p>
    <w:p w:rsidR="00366C13" w:rsidRPr="00AE5C85" w:rsidRDefault="00366C13" w:rsidP="00366C13">
      <w:pPr>
        <w:pStyle w:val="ListParagraph"/>
        <w:ind w:left="1224"/>
        <w:rPr>
          <w:lang w:val="fr-CA"/>
        </w:rPr>
      </w:pPr>
    </w:p>
    <w:p w:rsidR="00366C13" w:rsidRPr="00AE5C85" w:rsidRDefault="00AE5C85" w:rsidP="00CB4D28">
      <w:pPr>
        <w:pStyle w:val="ListParagraph"/>
        <w:numPr>
          <w:ilvl w:val="2"/>
          <w:numId w:val="16"/>
        </w:numPr>
        <w:rPr>
          <w:lang w:val="fr-CA"/>
        </w:rPr>
      </w:pPr>
      <w:r w:rsidRPr="00AE5C85">
        <w:rPr>
          <w:lang w:val="fr-CA"/>
        </w:rPr>
        <w:t>Le signal audio du DFL doit être désactivé lorsque le signal d’alerte canadien est émis</w:t>
      </w:r>
      <w:r w:rsidR="00366C13" w:rsidRPr="00AE5C85">
        <w:rPr>
          <w:lang w:val="fr-CA"/>
        </w:rPr>
        <w:t>.</w:t>
      </w:r>
    </w:p>
    <w:p w:rsidR="00540740" w:rsidRPr="00AE5C85" w:rsidRDefault="00540740" w:rsidP="00540740">
      <w:pPr>
        <w:pStyle w:val="ListParagraph"/>
        <w:ind w:left="2232"/>
        <w:rPr>
          <w:lang w:val="fr-CA"/>
        </w:rPr>
      </w:pPr>
    </w:p>
    <w:p w:rsidR="004D6905" w:rsidRPr="00AE5C85" w:rsidRDefault="00AE5C85" w:rsidP="00CB4D28">
      <w:pPr>
        <w:pStyle w:val="ListParagraph"/>
        <w:numPr>
          <w:ilvl w:val="2"/>
          <w:numId w:val="16"/>
        </w:numPr>
        <w:rPr>
          <w:lang w:val="fr-CA"/>
        </w:rPr>
      </w:pPr>
      <w:r w:rsidRPr="00AE5C85">
        <w:rPr>
          <w:lang w:val="fr-CA"/>
        </w:rPr>
        <w:t xml:space="preserve">Le signal d’alerte canadien doit être émis avant </w:t>
      </w:r>
      <w:r>
        <w:rPr>
          <w:lang w:val="fr-CA"/>
        </w:rPr>
        <w:t>le message d’alerte au public en format audio</w:t>
      </w:r>
      <w:r w:rsidR="000C3F60" w:rsidRPr="00AE5C85">
        <w:rPr>
          <w:lang w:val="fr-CA"/>
        </w:rPr>
        <w:t>.</w:t>
      </w:r>
    </w:p>
    <w:p w:rsidR="00FB57A6" w:rsidRPr="00AE5C85" w:rsidRDefault="00FB57A6" w:rsidP="00FB57A6">
      <w:pPr>
        <w:pStyle w:val="ListParagraph"/>
        <w:rPr>
          <w:lang w:val="fr-CA"/>
        </w:rPr>
      </w:pPr>
    </w:p>
    <w:p w:rsidR="00FB57A6" w:rsidRPr="00AE5C85" w:rsidRDefault="00AE5C85" w:rsidP="00CB4D28">
      <w:pPr>
        <w:pStyle w:val="ListParagraph"/>
        <w:numPr>
          <w:ilvl w:val="2"/>
          <w:numId w:val="16"/>
        </w:numPr>
        <w:rPr>
          <w:lang w:val="fr-CA"/>
        </w:rPr>
      </w:pPr>
      <w:r w:rsidRPr="00AE5C85">
        <w:rPr>
          <w:rStyle w:val="fuzzy"/>
          <w:color w:val="000000"/>
          <w:lang w:val="fr-CA"/>
        </w:rPr>
        <w:t>Dans le cas de messages d’alerte au public rédigés dans plus d’une langue, le signal d’alerte doit précéder seulement la première langue diffusée</w:t>
      </w:r>
      <w:r w:rsidR="00FB57A6" w:rsidRPr="00AE5C85">
        <w:rPr>
          <w:lang w:val="fr-CA"/>
        </w:rPr>
        <w:t>.</w:t>
      </w:r>
    </w:p>
    <w:p w:rsidR="00366C13" w:rsidRPr="00AE5C85" w:rsidRDefault="00366C13" w:rsidP="00366C13">
      <w:pPr>
        <w:pStyle w:val="ListParagraph"/>
        <w:ind w:left="1224"/>
        <w:rPr>
          <w:lang w:val="fr-CA"/>
        </w:rPr>
      </w:pPr>
    </w:p>
    <w:p w:rsidR="00D070A3" w:rsidRPr="00AE5C85" w:rsidRDefault="00AE5C85" w:rsidP="00CB4D28">
      <w:pPr>
        <w:pStyle w:val="ListParagraph"/>
        <w:numPr>
          <w:ilvl w:val="2"/>
          <w:numId w:val="16"/>
        </w:numPr>
        <w:rPr>
          <w:lang w:val="fr-CA"/>
        </w:rPr>
      </w:pPr>
      <w:r w:rsidRPr="00AE5C85">
        <w:rPr>
          <w:lang w:val="fr-CA"/>
        </w:rPr>
        <w:t xml:space="preserve">Il n’est pas nécessaire d’utiliser le signal d’alerte canadien entre plusieurs messages d’alerte au public </w:t>
      </w:r>
      <w:r>
        <w:rPr>
          <w:lang w:val="fr-CA"/>
        </w:rPr>
        <w:t>lié</w:t>
      </w:r>
      <w:r w:rsidRPr="00AE5C85">
        <w:rPr>
          <w:lang w:val="fr-CA"/>
        </w:rPr>
        <w:t xml:space="preserve">s </w:t>
      </w:r>
      <w:r>
        <w:rPr>
          <w:lang w:val="fr-CA"/>
        </w:rPr>
        <w:t>à une même alerte</w:t>
      </w:r>
      <w:r w:rsidR="00D070A3" w:rsidRPr="00AE5C85">
        <w:rPr>
          <w:lang w:val="fr-CA"/>
        </w:rPr>
        <w:t xml:space="preserve">. </w:t>
      </w:r>
    </w:p>
    <w:p w:rsidR="004D6905" w:rsidRPr="00AE5C85" w:rsidRDefault="004D6905" w:rsidP="004D6905">
      <w:pPr>
        <w:pStyle w:val="ListParagraph"/>
        <w:rPr>
          <w:lang w:val="fr-CA"/>
        </w:rPr>
      </w:pPr>
    </w:p>
    <w:p w:rsidR="0012704A" w:rsidRPr="00AE5C85" w:rsidRDefault="00AE5C85" w:rsidP="00CB4D28">
      <w:pPr>
        <w:pStyle w:val="ListParagraph"/>
        <w:numPr>
          <w:ilvl w:val="2"/>
          <w:numId w:val="16"/>
        </w:numPr>
        <w:rPr>
          <w:lang w:val="fr-CA"/>
        </w:rPr>
      </w:pPr>
      <w:r w:rsidRPr="00AE5C85">
        <w:rPr>
          <w:lang w:val="fr-CA"/>
        </w:rPr>
        <w:t xml:space="preserve">Si le message d’alerte au public est </w:t>
      </w:r>
      <w:r>
        <w:rPr>
          <w:lang w:val="fr-CA"/>
        </w:rPr>
        <w:t>rediffusé</w:t>
      </w:r>
      <w:r w:rsidRPr="00AE5C85">
        <w:rPr>
          <w:lang w:val="fr-CA"/>
        </w:rPr>
        <w:t>, le signal d’alerte canadien ne doit pas pr</w:t>
      </w:r>
      <w:r>
        <w:rPr>
          <w:lang w:val="fr-CA"/>
        </w:rPr>
        <w:t>écéder</w:t>
      </w:r>
      <w:r w:rsidRPr="00AE5C85">
        <w:rPr>
          <w:lang w:val="fr-CA"/>
        </w:rPr>
        <w:t xml:space="preserve"> </w:t>
      </w:r>
      <w:r>
        <w:rPr>
          <w:lang w:val="fr-CA"/>
        </w:rPr>
        <w:t>la rediffusion du message</w:t>
      </w:r>
      <w:r w:rsidR="000C3F60" w:rsidRPr="00AE5C85">
        <w:rPr>
          <w:lang w:val="fr-CA"/>
        </w:rPr>
        <w:t>.</w:t>
      </w:r>
    </w:p>
    <w:p w:rsidR="005C3F03" w:rsidRPr="00AE5C85" w:rsidRDefault="005C3F03" w:rsidP="00475B8F">
      <w:pPr>
        <w:rPr>
          <w:lang w:val="fr-CA"/>
        </w:rPr>
      </w:pPr>
    </w:p>
    <w:p w:rsidR="007B47C5" w:rsidRPr="00AE5C85" w:rsidRDefault="00AE5C85" w:rsidP="00CB4D28">
      <w:pPr>
        <w:pStyle w:val="ListParagraph"/>
        <w:numPr>
          <w:ilvl w:val="2"/>
          <w:numId w:val="16"/>
        </w:numPr>
        <w:rPr>
          <w:lang w:val="fr-CA"/>
        </w:rPr>
      </w:pPr>
      <w:r w:rsidRPr="00AE5C85">
        <w:rPr>
          <w:lang w:val="fr-CA"/>
        </w:rPr>
        <w:t xml:space="preserve">L’intervalle entre le signal d’alerte canadien et le message d’alerte au public doit </w:t>
      </w:r>
      <w:r>
        <w:rPr>
          <w:lang w:val="fr-CA"/>
        </w:rPr>
        <w:t>être de moins d’une seconde</w:t>
      </w:r>
      <w:r w:rsidR="007A28BB" w:rsidRPr="00AE5C85">
        <w:rPr>
          <w:lang w:val="fr-CA"/>
        </w:rPr>
        <w:t xml:space="preserve">. </w:t>
      </w:r>
    </w:p>
    <w:p w:rsidR="00540740" w:rsidRPr="00AE5C85" w:rsidRDefault="00540740" w:rsidP="00540740">
      <w:pPr>
        <w:pStyle w:val="ListParagraph"/>
        <w:ind w:left="2232"/>
        <w:rPr>
          <w:lang w:val="fr-CA"/>
        </w:rPr>
      </w:pPr>
    </w:p>
    <w:p w:rsidR="00A503DB" w:rsidRPr="00AE5C85" w:rsidRDefault="00AE5C85" w:rsidP="00CB4D28">
      <w:pPr>
        <w:pStyle w:val="ListParagraph"/>
        <w:numPr>
          <w:ilvl w:val="2"/>
          <w:numId w:val="16"/>
        </w:numPr>
        <w:rPr>
          <w:lang w:val="fr-CA"/>
        </w:rPr>
      </w:pPr>
      <w:r w:rsidRPr="00AE5C85">
        <w:rPr>
          <w:rStyle w:val="exact"/>
          <w:lang w:val="fr-CA"/>
        </w:rPr>
        <w:t>Le signal d’alerte canadien ne doit servir qu’à attirer l’attention sur les alertes déclenchées au moyen du SNAP, à faire des essais et à informer le public</w:t>
      </w:r>
      <w:r w:rsidR="00FF2D81" w:rsidRPr="00AE5C85">
        <w:rPr>
          <w:lang w:val="fr-CA"/>
        </w:rPr>
        <w:t>.</w:t>
      </w:r>
      <w:r w:rsidR="005C3F03" w:rsidRPr="00AE5C85">
        <w:rPr>
          <w:lang w:val="fr-CA"/>
        </w:rPr>
        <w:t xml:space="preserve"> </w:t>
      </w:r>
      <w:r w:rsidRPr="00AE5C85">
        <w:rPr>
          <w:lang w:val="fr-CA"/>
        </w:rPr>
        <w:t>L’usage du signal d’alerte canadien à toute autre fin est formellement interdit</w:t>
      </w:r>
      <w:r w:rsidR="005C3F03" w:rsidRPr="00AE5C85">
        <w:rPr>
          <w:lang w:val="fr-CA"/>
        </w:rPr>
        <w:t>.</w:t>
      </w:r>
    </w:p>
    <w:p w:rsidR="00F4238E" w:rsidRPr="00AE5C85" w:rsidRDefault="00F4238E" w:rsidP="00EF5C17">
      <w:pPr>
        <w:rPr>
          <w:lang w:val="fr-CA"/>
        </w:rPr>
      </w:pPr>
    </w:p>
    <w:p w:rsidR="0012704A" w:rsidRPr="00AE5C85" w:rsidRDefault="00AE5C85" w:rsidP="0077567A">
      <w:pPr>
        <w:pStyle w:val="Heading3"/>
        <w:numPr>
          <w:ilvl w:val="1"/>
          <w:numId w:val="16"/>
        </w:numPr>
        <w:rPr>
          <w:lang w:val="fr-CA"/>
        </w:rPr>
      </w:pPr>
      <w:bookmarkStart w:id="37" w:name="_Toc462776133"/>
      <w:r w:rsidRPr="00AE5C85">
        <w:rPr>
          <w:lang w:val="fr-CA"/>
        </w:rPr>
        <w:t>Rediffusion de messages d’alerte au public</w:t>
      </w:r>
      <w:bookmarkEnd w:id="37"/>
    </w:p>
    <w:p w:rsidR="006D7276" w:rsidRPr="00AE5C85" w:rsidRDefault="006D7276" w:rsidP="006D7276">
      <w:pPr>
        <w:pStyle w:val="ListParagraph"/>
        <w:ind w:left="792"/>
        <w:rPr>
          <w:lang w:val="fr-CA"/>
        </w:rPr>
      </w:pPr>
    </w:p>
    <w:p w:rsidR="0038359F" w:rsidRPr="00AE5C85" w:rsidRDefault="00AE5C85" w:rsidP="00366C13">
      <w:pPr>
        <w:pStyle w:val="ListParagraph"/>
        <w:numPr>
          <w:ilvl w:val="2"/>
          <w:numId w:val="16"/>
        </w:numPr>
        <w:rPr>
          <w:lang w:val="fr-CA"/>
        </w:rPr>
      </w:pPr>
      <w:r w:rsidRPr="00AE5C85">
        <w:rPr>
          <w:rStyle w:val="exact"/>
          <w:color w:val="000000"/>
          <w:lang w:val="fr-CA"/>
        </w:rPr>
        <w:t>Les DFL doivent diffuser ou émettre un message d’alerte au public pour diffusion immédiate au moins une fois</w:t>
      </w:r>
      <w:r w:rsidR="006A26E2" w:rsidRPr="00AE5C85">
        <w:rPr>
          <w:lang w:val="fr-CA"/>
        </w:rPr>
        <w:t xml:space="preserve">. </w:t>
      </w:r>
    </w:p>
    <w:p w:rsidR="00540740" w:rsidRPr="00AE5C85" w:rsidRDefault="00540740" w:rsidP="00540740">
      <w:pPr>
        <w:pStyle w:val="ListParagraph"/>
        <w:ind w:left="1728"/>
        <w:rPr>
          <w:lang w:val="fr-CA"/>
        </w:rPr>
      </w:pPr>
    </w:p>
    <w:p w:rsidR="006D7276" w:rsidRPr="00B2563F" w:rsidRDefault="00B2563F" w:rsidP="00366C13">
      <w:pPr>
        <w:pStyle w:val="ListParagraph"/>
        <w:numPr>
          <w:ilvl w:val="2"/>
          <w:numId w:val="16"/>
        </w:numPr>
        <w:rPr>
          <w:lang w:val="fr-CA"/>
        </w:rPr>
      </w:pPr>
      <w:r w:rsidRPr="00B2563F">
        <w:rPr>
          <w:rStyle w:val="exact"/>
          <w:color w:val="000000"/>
          <w:lang w:val="fr-CA"/>
        </w:rPr>
        <w:t>Les DFL peuvent, à leur discrétion, diffuser ou émettre un message actif d’alerte au public plus d’une fois, mais ils ne doivent pas réutiliser le signal d’alerte canadien</w:t>
      </w:r>
      <w:r w:rsidR="002F4F47" w:rsidRPr="00B2563F">
        <w:rPr>
          <w:lang w:val="fr-CA"/>
        </w:rPr>
        <w:t xml:space="preserve">. </w:t>
      </w:r>
    </w:p>
    <w:p w:rsidR="00F4238E" w:rsidRPr="00B2563F" w:rsidRDefault="00F4238E" w:rsidP="00EF5C17">
      <w:pPr>
        <w:rPr>
          <w:lang w:val="fr-CA"/>
        </w:rPr>
      </w:pPr>
    </w:p>
    <w:p w:rsidR="0012704A" w:rsidRPr="00B2563F" w:rsidRDefault="00B2563F" w:rsidP="0077567A">
      <w:pPr>
        <w:pStyle w:val="Heading3"/>
        <w:numPr>
          <w:ilvl w:val="1"/>
          <w:numId w:val="16"/>
        </w:numPr>
        <w:rPr>
          <w:lang w:val="fr-CA"/>
        </w:rPr>
      </w:pPr>
      <w:bookmarkStart w:id="38" w:name="_Toc462776134"/>
      <w:r w:rsidRPr="00B2563F">
        <w:rPr>
          <w:lang w:val="fr-CA"/>
        </w:rPr>
        <w:t>Expiration et annulations de messages d’alerte</w:t>
      </w:r>
      <w:bookmarkEnd w:id="38"/>
    </w:p>
    <w:p w:rsidR="006D7276" w:rsidRPr="00B2563F" w:rsidRDefault="006D7276" w:rsidP="006D7276">
      <w:pPr>
        <w:pStyle w:val="ListParagraph"/>
        <w:ind w:left="792"/>
        <w:rPr>
          <w:lang w:val="fr-CA"/>
        </w:rPr>
      </w:pPr>
    </w:p>
    <w:p w:rsidR="00D51959" w:rsidRPr="00B2563F" w:rsidRDefault="00B2563F" w:rsidP="00366C13">
      <w:pPr>
        <w:pStyle w:val="ListParagraph"/>
        <w:numPr>
          <w:ilvl w:val="2"/>
          <w:numId w:val="16"/>
        </w:numPr>
        <w:rPr>
          <w:lang w:val="fr-CA"/>
        </w:rPr>
      </w:pPr>
      <w:r w:rsidRPr="00B2563F">
        <w:rPr>
          <w:rStyle w:val="exact"/>
          <w:color w:val="000000"/>
          <w:lang w:val="fr-CA"/>
        </w:rPr>
        <w:t xml:space="preserve">Il incombe aux responsables des messages d’alerte de s’assurer que les messages d’alerte sont </w:t>
      </w:r>
      <w:r w:rsidR="00F917F4">
        <w:rPr>
          <w:rStyle w:val="exact"/>
          <w:color w:val="000000"/>
          <w:lang w:val="fr-CA"/>
        </w:rPr>
        <w:t>expirés</w:t>
      </w:r>
      <w:r w:rsidRPr="00B2563F">
        <w:rPr>
          <w:rStyle w:val="exact"/>
          <w:color w:val="000000"/>
          <w:lang w:val="fr-CA"/>
        </w:rPr>
        <w:t xml:space="preserve"> ou annulés</w:t>
      </w:r>
      <w:r w:rsidR="008F5651" w:rsidRPr="00B2563F">
        <w:rPr>
          <w:lang w:val="fr-CA"/>
        </w:rPr>
        <w:t>.</w:t>
      </w:r>
    </w:p>
    <w:p w:rsidR="00540740" w:rsidRPr="00B2563F" w:rsidRDefault="00540740" w:rsidP="00540740">
      <w:pPr>
        <w:pStyle w:val="ListParagraph"/>
        <w:ind w:left="1728"/>
        <w:rPr>
          <w:lang w:val="fr-CA"/>
        </w:rPr>
      </w:pPr>
    </w:p>
    <w:p w:rsidR="0012704A" w:rsidRPr="00B2563F" w:rsidRDefault="00B2563F" w:rsidP="00366C13">
      <w:pPr>
        <w:pStyle w:val="ListParagraph"/>
        <w:numPr>
          <w:ilvl w:val="2"/>
          <w:numId w:val="16"/>
        </w:numPr>
        <w:rPr>
          <w:lang w:val="fr-CA"/>
        </w:rPr>
      </w:pPr>
      <w:r w:rsidRPr="00F571FF">
        <w:rPr>
          <w:lang w:val="fr-CA"/>
        </w:rPr>
        <w:t>Il est possible de mettre fin au temps effectif d'un message d'alerte en émettant un message d'alerte comprenant les éléments suivants : &lt;</w:t>
      </w:r>
      <w:proofErr w:type="spellStart"/>
      <w:r w:rsidRPr="00F571FF">
        <w:rPr>
          <w:lang w:val="fr-CA"/>
        </w:rPr>
        <w:t>msgType</w:t>
      </w:r>
      <w:proofErr w:type="spellEnd"/>
      <w:r w:rsidRPr="00F571FF">
        <w:rPr>
          <w:lang w:val="fr-CA"/>
        </w:rPr>
        <w:t xml:space="preserve">&gt; ayant la valeur « </w:t>
      </w:r>
      <w:r w:rsidR="00EF331D">
        <w:rPr>
          <w:lang w:val="fr-CA"/>
        </w:rPr>
        <w:t xml:space="preserve">Cancel </w:t>
      </w:r>
      <w:r w:rsidRPr="00F571FF">
        <w:rPr>
          <w:lang w:val="fr-CA"/>
        </w:rPr>
        <w:t>»</w:t>
      </w:r>
      <w:r>
        <w:rPr>
          <w:lang w:val="fr-CA"/>
        </w:rPr>
        <w:t xml:space="preserve"> (</w:t>
      </w:r>
      <w:r w:rsidR="00EF331D">
        <w:rPr>
          <w:lang w:val="fr-CA"/>
        </w:rPr>
        <w:t>annuler</w:t>
      </w:r>
      <w:r>
        <w:rPr>
          <w:lang w:val="fr-CA"/>
        </w:rPr>
        <w:t>)</w:t>
      </w:r>
      <w:r w:rsidRPr="00F571FF">
        <w:rPr>
          <w:lang w:val="fr-CA"/>
        </w:rPr>
        <w:t xml:space="preserve"> ou &lt;</w:t>
      </w:r>
      <w:proofErr w:type="spellStart"/>
      <w:r w:rsidRPr="00F571FF">
        <w:rPr>
          <w:lang w:val="fr-CA"/>
        </w:rPr>
        <w:t>msgType</w:t>
      </w:r>
      <w:proofErr w:type="spellEnd"/>
      <w:r w:rsidRPr="00F571FF">
        <w:rPr>
          <w:lang w:val="fr-CA"/>
        </w:rPr>
        <w:t xml:space="preserve">&gt; ayant la valeur « </w:t>
      </w:r>
      <w:r w:rsidR="00EF331D">
        <w:rPr>
          <w:lang w:val="fr-CA"/>
        </w:rPr>
        <w:t>Update</w:t>
      </w:r>
      <w:r w:rsidRPr="00F571FF">
        <w:rPr>
          <w:lang w:val="fr-CA"/>
        </w:rPr>
        <w:t xml:space="preserve"> »</w:t>
      </w:r>
      <w:r w:rsidR="00EF331D">
        <w:rPr>
          <w:lang w:val="fr-CA"/>
        </w:rPr>
        <w:t xml:space="preserve"> (mettre à jour</w:t>
      </w:r>
      <w:r>
        <w:rPr>
          <w:lang w:val="fr-CA"/>
        </w:rPr>
        <w:t>)</w:t>
      </w:r>
      <w:r w:rsidRPr="00F571FF">
        <w:rPr>
          <w:lang w:val="fr-CA"/>
        </w:rPr>
        <w:t xml:space="preserve"> et la valeur &lt;expires&gt;</w:t>
      </w:r>
      <w:r>
        <w:rPr>
          <w:lang w:val="fr-CA"/>
        </w:rPr>
        <w:t xml:space="preserve"> (expiration)</w:t>
      </w:r>
      <w:r w:rsidRPr="00F571FF">
        <w:rPr>
          <w:lang w:val="fr-CA"/>
        </w:rPr>
        <w:t>; il faut également indiquer l'heure réelle ou approximative et la référence appropriée à l'élément (valeur annulée ou mise à jour</w:t>
      </w:r>
      <w:r>
        <w:rPr>
          <w:lang w:val="fr-CA"/>
        </w:rPr>
        <w:t>)</w:t>
      </w:r>
      <w:r w:rsidR="00252D44" w:rsidRPr="00B2563F">
        <w:rPr>
          <w:lang w:val="fr-CA"/>
        </w:rPr>
        <w:t>.</w:t>
      </w:r>
    </w:p>
    <w:p w:rsidR="00540740" w:rsidRPr="00B2563F" w:rsidRDefault="00540740" w:rsidP="00540740">
      <w:pPr>
        <w:rPr>
          <w:lang w:val="fr-CA"/>
        </w:rPr>
      </w:pPr>
    </w:p>
    <w:p w:rsidR="000F6291" w:rsidRPr="00100F60" w:rsidRDefault="00100F60" w:rsidP="00366C13">
      <w:pPr>
        <w:pStyle w:val="ListParagraph"/>
        <w:numPr>
          <w:ilvl w:val="2"/>
          <w:numId w:val="16"/>
        </w:numPr>
        <w:rPr>
          <w:lang w:val="fr-CA"/>
        </w:rPr>
      </w:pPr>
      <w:r w:rsidRPr="00100F60">
        <w:rPr>
          <w:lang w:val="fr-CA"/>
        </w:rPr>
        <w:t>Il est recomman</w:t>
      </w:r>
      <w:r w:rsidR="0068201E">
        <w:rPr>
          <w:lang w:val="fr-CA"/>
        </w:rPr>
        <w:t>dé d’indiquer « </w:t>
      </w:r>
      <w:proofErr w:type="spellStart"/>
      <w:r w:rsidR="0068201E">
        <w:rPr>
          <w:lang w:val="fr-CA"/>
        </w:rPr>
        <w:t>AllClear</w:t>
      </w:r>
      <w:proofErr w:type="spellEnd"/>
      <w:r w:rsidR="0068201E">
        <w:rPr>
          <w:lang w:val="fr-CA"/>
        </w:rPr>
        <w:t> » (levé</w:t>
      </w:r>
      <w:r w:rsidRPr="00100F60">
        <w:rPr>
          <w:lang w:val="fr-CA"/>
        </w:rPr>
        <w:t xml:space="preserve">e de l’alerte) dans l’élément lorsqu’on met fin </w:t>
      </w:r>
      <w:r>
        <w:rPr>
          <w:lang w:val="fr-CA"/>
        </w:rPr>
        <w:t>à l’alerte</w:t>
      </w:r>
      <w:r w:rsidR="004801A3" w:rsidRPr="00100F60">
        <w:rPr>
          <w:lang w:val="fr-CA"/>
        </w:rPr>
        <w:t>.</w:t>
      </w:r>
    </w:p>
    <w:p w:rsidR="00540740" w:rsidRPr="00100F60" w:rsidRDefault="00540740" w:rsidP="00540740">
      <w:pPr>
        <w:pStyle w:val="ListParagraph"/>
        <w:ind w:left="2232"/>
        <w:rPr>
          <w:lang w:val="fr-CA"/>
        </w:rPr>
      </w:pPr>
    </w:p>
    <w:p w:rsidR="006D7276" w:rsidRPr="00100F60" w:rsidRDefault="005C3D20" w:rsidP="00366C13">
      <w:pPr>
        <w:pStyle w:val="ListParagraph"/>
        <w:numPr>
          <w:ilvl w:val="2"/>
          <w:numId w:val="16"/>
        </w:numPr>
        <w:rPr>
          <w:lang w:val="fr-CA"/>
        </w:rPr>
      </w:pPr>
      <w:r w:rsidRPr="00100F60">
        <w:rPr>
          <w:rStyle w:val="exact"/>
          <w:color w:val="000000"/>
          <w:lang w:val="fr-CA"/>
        </w:rPr>
        <w:t>Le PAC permet l’annulation de messages d’alerte sans qu’un délai d’expiration soit ajouté</w:t>
      </w:r>
      <w:r w:rsidR="008A1872" w:rsidRPr="00100F60">
        <w:rPr>
          <w:lang w:val="fr-CA"/>
        </w:rPr>
        <w:t xml:space="preserve">. </w:t>
      </w:r>
      <w:r w:rsidRPr="00100F60">
        <w:rPr>
          <w:rStyle w:val="fuzzy"/>
          <w:color w:val="000000"/>
          <w:lang w:val="fr-CA"/>
        </w:rPr>
        <w:t xml:space="preserve">Le responsable des messages peut annuler ces messages en espérant que l’avis d’annulation d’un message d’alerte au public sera publié dans certains médias, p. ex. un site Web. </w:t>
      </w:r>
      <w:r w:rsidR="00BE484F" w:rsidRPr="00100F60">
        <w:rPr>
          <w:rStyle w:val="exact"/>
          <w:color w:val="000000"/>
          <w:lang w:val="fr-CA"/>
        </w:rPr>
        <w:t xml:space="preserve">Lorsqu’ils annulent un message d’alerte, les responsables des messages d’alerte doivent </w:t>
      </w:r>
      <w:r w:rsidR="00EF331D">
        <w:rPr>
          <w:rStyle w:val="exact"/>
          <w:color w:val="000000"/>
          <w:lang w:val="fr-CA"/>
        </w:rPr>
        <w:t xml:space="preserve">indiquer un délai d’expiration. </w:t>
      </w:r>
      <w:r w:rsidR="00BE484F" w:rsidRPr="00100F60">
        <w:rPr>
          <w:rStyle w:val="exact"/>
          <w:color w:val="000000"/>
          <w:lang w:val="fr-CA"/>
        </w:rPr>
        <w:t xml:space="preserve">Les DFL qui reçoivent un message annulé ne comprenant pas de délai d’expiration ultérieur, ni de délai d’expiration ultérieur, </w:t>
      </w:r>
      <w:r w:rsidR="00100F60" w:rsidRPr="00100F60">
        <w:rPr>
          <w:rStyle w:val="exact"/>
          <w:color w:val="000000"/>
          <w:lang w:val="fr-CA"/>
        </w:rPr>
        <w:t>doivent automatiquement considérer le message d’alerte comme étant caduc</w:t>
      </w:r>
      <w:r w:rsidR="00005607" w:rsidRPr="00100F60">
        <w:rPr>
          <w:lang w:val="fr-CA"/>
        </w:rPr>
        <w:t>.</w:t>
      </w:r>
    </w:p>
    <w:p w:rsidR="00F4238E" w:rsidRPr="00100F60" w:rsidRDefault="00F4238E" w:rsidP="00EF5C17">
      <w:pPr>
        <w:rPr>
          <w:lang w:val="fr-CA"/>
        </w:rPr>
      </w:pPr>
    </w:p>
    <w:p w:rsidR="008F4E94" w:rsidRPr="00100F60" w:rsidRDefault="008F4E94" w:rsidP="0077567A">
      <w:pPr>
        <w:pStyle w:val="Heading3"/>
        <w:numPr>
          <w:ilvl w:val="1"/>
          <w:numId w:val="16"/>
        </w:numPr>
        <w:rPr>
          <w:lang w:val="fr-CA"/>
        </w:rPr>
      </w:pPr>
      <w:bookmarkStart w:id="39" w:name="_Toc462776135"/>
      <w:r w:rsidRPr="00100F60">
        <w:rPr>
          <w:lang w:val="fr-CA"/>
        </w:rPr>
        <w:t>Multiple</w:t>
      </w:r>
      <w:r w:rsidR="00100F60" w:rsidRPr="00100F60">
        <w:rPr>
          <w:lang w:val="fr-CA"/>
        </w:rPr>
        <w:t>s messages d’aler</w:t>
      </w:r>
      <w:r w:rsidR="0068201E">
        <w:rPr>
          <w:lang w:val="fr-CA"/>
        </w:rPr>
        <w:t>te au public pour diffusion immé</w:t>
      </w:r>
      <w:r w:rsidR="00100F60" w:rsidRPr="00100F60">
        <w:rPr>
          <w:lang w:val="fr-CA"/>
        </w:rPr>
        <w:t>diate sur le m</w:t>
      </w:r>
      <w:r w:rsidR="00100F60">
        <w:rPr>
          <w:lang w:val="fr-CA"/>
        </w:rPr>
        <w:t>ême canal de diffusion</w:t>
      </w:r>
      <w:bookmarkEnd w:id="39"/>
    </w:p>
    <w:p w:rsidR="006D7276" w:rsidRPr="00100F60" w:rsidRDefault="006D7276" w:rsidP="006D7276">
      <w:pPr>
        <w:pStyle w:val="ListParagraph"/>
        <w:ind w:left="792"/>
        <w:rPr>
          <w:lang w:val="fr-CA"/>
        </w:rPr>
      </w:pPr>
    </w:p>
    <w:p w:rsidR="009159B0" w:rsidRPr="0068201E" w:rsidRDefault="0068201E" w:rsidP="00366C13">
      <w:pPr>
        <w:pStyle w:val="ListParagraph"/>
        <w:numPr>
          <w:ilvl w:val="2"/>
          <w:numId w:val="16"/>
        </w:numPr>
        <w:rPr>
          <w:lang w:val="fr-CA"/>
        </w:rPr>
      </w:pPr>
      <w:r w:rsidRPr="0068201E">
        <w:rPr>
          <w:lang w:val="fr-CA"/>
        </w:rPr>
        <w:t>Les DFL doivent diffuser les messages multiples d’alerte au public pour diffusion immédiate dans l’ordre dans lequel ils les reçoivent</w:t>
      </w:r>
      <w:r w:rsidR="002B7461" w:rsidRPr="0068201E">
        <w:rPr>
          <w:lang w:val="fr-CA"/>
        </w:rPr>
        <w:t xml:space="preserve">. </w:t>
      </w:r>
      <w:r w:rsidRPr="0068201E">
        <w:rPr>
          <w:lang w:val="fr-CA"/>
        </w:rPr>
        <w:t>Les messages d’alerte au public pour diffusion immédiate doivent être diffusés avant les autres</w:t>
      </w:r>
      <w:r w:rsidR="00135E8B" w:rsidRPr="0068201E">
        <w:rPr>
          <w:lang w:val="fr-CA"/>
        </w:rPr>
        <w:t xml:space="preserve">. </w:t>
      </w:r>
    </w:p>
    <w:p w:rsidR="00F4238E" w:rsidRPr="0068201E" w:rsidRDefault="00F4238E" w:rsidP="00EF5C17">
      <w:pPr>
        <w:pStyle w:val="ListParagraph"/>
        <w:ind w:left="1728"/>
        <w:rPr>
          <w:lang w:val="fr-CA"/>
        </w:rPr>
      </w:pPr>
    </w:p>
    <w:p w:rsidR="009159B0" w:rsidRPr="00424EF0" w:rsidRDefault="0068201E" w:rsidP="0077567A">
      <w:pPr>
        <w:pStyle w:val="Heading3"/>
        <w:numPr>
          <w:ilvl w:val="1"/>
          <w:numId w:val="16"/>
        </w:numPr>
        <w:rPr>
          <w:lang w:val="fr-CA"/>
        </w:rPr>
      </w:pPr>
      <w:bookmarkStart w:id="40" w:name="_Toc459715711"/>
      <w:bookmarkStart w:id="41" w:name="_Toc462776136"/>
      <w:bookmarkEnd w:id="40"/>
      <w:r w:rsidRPr="00424EF0">
        <w:rPr>
          <w:lang w:val="fr-CA"/>
        </w:rPr>
        <w:t xml:space="preserve">Diffusion </w:t>
      </w:r>
      <w:r w:rsidR="00424EF0" w:rsidRPr="00424EF0">
        <w:rPr>
          <w:lang w:val="fr-CA"/>
        </w:rPr>
        <w:t>immé</w:t>
      </w:r>
      <w:r w:rsidRPr="00424EF0">
        <w:rPr>
          <w:lang w:val="fr-CA"/>
        </w:rPr>
        <w:t>diate et temps effectif</w:t>
      </w:r>
      <w:bookmarkEnd w:id="41"/>
    </w:p>
    <w:p w:rsidR="009159B0" w:rsidRPr="00424EF0" w:rsidRDefault="009159B0" w:rsidP="00F55A1A">
      <w:pPr>
        <w:pStyle w:val="ListParagraph"/>
        <w:ind w:left="1224"/>
        <w:rPr>
          <w:lang w:val="fr-CA"/>
        </w:rPr>
      </w:pPr>
    </w:p>
    <w:p w:rsidR="00DE7299" w:rsidRPr="00424EF0" w:rsidRDefault="00424EF0" w:rsidP="00366C13">
      <w:pPr>
        <w:pStyle w:val="ListParagraph"/>
        <w:numPr>
          <w:ilvl w:val="2"/>
          <w:numId w:val="16"/>
        </w:numPr>
        <w:rPr>
          <w:lang w:val="fr-CA"/>
        </w:rPr>
      </w:pPr>
      <w:r w:rsidRPr="00424EF0">
        <w:rPr>
          <w:rStyle w:val="fuzzy"/>
          <w:color w:val="000000"/>
          <w:lang w:val="fr-CA"/>
        </w:rPr>
        <w:lastRenderedPageBreak/>
        <w:t>Les responsables des messages d'alerte doivent veiller à ce que les messages d'alerte au public dont la valeur relative à la diffusion immédiate est « Oui » aient un temps effectif égal au moment de l'envoi</w:t>
      </w:r>
      <w:r w:rsidR="009159B0" w:rsidRPr="00424EF0">
        <w:rPr>
          <w:lang w:val="fr-CA"/>
        </w:rPr>
        <w:t xml:space="preserve">. </w:t>
      </w:r>
    </w:p>
    <w:p w:rsidR="00F4238E" w:rsidRPr="00424EF0" w:rsidRDefault="00F4238E" w:rsidP="00EF5C17">
      <w:pPr>
        <w:pStyle w:val="ListParagraph"/>
        <w:ind w:left="1728"/>
        <w:rPr>
          <w:lang w:val="fr-CA"/>
        </w:rPr>
      </w:pPr>
    </w:p>
    <w:p w:rsidR="008F4E94" w:rsidRPr="009C3BAF" w:rsidRDefault="00424EF0" w:rsidP="0077567A">
      <w:pPr>
        <w:pStyle w:val="Heading3"/>
        <w:numPr>
          <w:ilvl w:val="1"/>
          <w:numId w:val="16"/>
        </w:numPr>
        <w:rPr>
          <w:lang w:val="fr-CA"/>
        </w:rPr>
      </w:pPr>
      <w:bookmarkStart w:id="42" w:name="_Toc462776137"/>
      <w:r w:rsidRPr="009C3BAF">
        <w:rPr>
          <w:lang w:val="fr-CA"/>
        </w:rPr>
        <w:t>Éléments d’information multiples</w:t>
      </w:r>
      <w:bookmarkEnd w:id="42"/>
    </w:p>
    <w:p w:rsidR="006D7276" w:rsidRDefault="006D7276" w:rsidP="006D7276">
      <w:pPr>
        <w:pStyle w:val="ListParagraph"/>
        <w:ind w:left="792"/>
      </w:pPr>
    </w:p>
    <w:p w:rsidR="008F4E94" w:rsidRPr="00424EF0" w:rsidRDefault="00424EF0" w:rsidP="00366C13">
      <w:pPr>
        <w:pStyle w:val="ListParagraph"/>
        <w:numPr>
          <w:ilvl w:val="2"/>
          <w:numId w:val="16"/>
        </w:numPr>
        <w:rPr>
          <w:lang w:val="fr-CA"/>
        </w:rPr>
      </w:pPr>
      <w:r w:rsidRPr="00424EF0">
        <w:rPr>
          <w:rStyle w:val="fuzzy"/>
          <w:color w:val="000000"/>
          <w:lang w:val="fr-CA"/>
        </w:rPr>
        <w:t>Si plus d'un élément d’information est rédigé dans la même langue pour un message d'alerte du PAC, les éléments d'information les plus importants doivent être placés en premier en ce qui concerne l’ordre des éléments du message d’alerte du PAC</w:t>
      </w:r>
      <w:r w:rsidR="00853032" w:rsidRPr="00424EF0">
        <w:rPr>
          <w:lang w:val="fr-CA"/>
        </w:rPr>
        <w:t xml:space="preserve">. </w:t>
      </w:r>
    </w:p>
    <w:p w:rsidR="00540740" w:rsidRPr="00424EF0" w:rsidRDefault="00540740" w:rsidP="00540740">
      <w:pPr>
        <w:pStyle w:val="ListParagraph"/>
        <w:ind w:left="1728"/>
        <w:rPr>
          <w:lang w:val="fr-CA"/>
        </w:rPr>
      </w:pPr>
    </w:p>
    <w:p w:rsidR="006820E7" w:rsidRPr="00424EF0" w:rsidRDefault="00424EF0" w:rsidP="00366C13">
      <w:pPr>
        <w:pStyle w:val="ListParagraph"/>
        <w:numPr>
          <w:ilvl w:val="2"/>
          <w:numId w:val="16"/>
        </w:numPr>
        <w:rPr>
          <w:lang w:val="fr-CA"/>
        </w:rPr>
      </w:pPr>
      <w:r w:rsidRPr="00424EF0">
        <w:rPr>
          <w:lang w:val="fr-CA"/>
        </w:rPr>
        <w:t xml:space="preserve">Il demeure entendu que certains DFL peuvent uniquement être en mesure de diffuser le premier </w:t>
      </w:r>
      <w:r>
        <w:rPr>
          <w:lang w:val="fr-CA"/>
        </w:rPr>
        <w:t>élé</w:t>
      </w:r>
      <w:r w:rsidRPr="00424EF0">
        <w:rPr>
          <w:lang w:val="fr-CA"/>
        </w:rPr>
        <w:t xml:space="preserve">ment d’information d’un message d’alerte du PAC qui répond à leurs critères de diffusion </w:t>
      </w:r>
      <w:r>
        <w:rPr>
          <w:lang w:val="fr-CA"/>
        </w:rPr>
        <w:t>(p. ex. combinaison de lieux, valeur signalant une diffusion immédiate, etc.).</w:t>
      </w:r>
      <w:r w:rsidR="006820E7" w:rsidRPr="00424EF0">
        <w:rPr>
          <w:lang w:val="fr-CA"/>
        </w:rPr>
        <w:t xml:space="preserve"> </w:t>
      </w:r>
    </w:p>
    <w:p w:rsidR="00540740" w:rsidRPr="00424EF0" w:rsidRDefault="00540740" w:rsidP="00540740">
      <w:pPr>
        <w:rPr>
          <w:lang w:val="fr-CA"/>
        </w:rPr>
      </w:pPr>
    </w:p>
    <w:p w:rsidR="0047150C" w:rsidRPr="002853F2" w:rsidRDefault="00424EF0" w:rsidP="00366C13">
      <w:pPr>
        <w:pStyle w:val="ListParagraph"/>
        <w:numPr>
          <w:ilvl w:val="2"/>
          <w:numId w:val="16"/>
        </w:numPr>
        <w:rPr>
          <w:lang w:val="fr-CA"/>
        </w:rPr>
      </w:pPr>
      <w:r w:rsidRPr="002853F2">
        <w:rPr>
          <w:lang w:val="fr-CA"/>
        </w:rPr>
        <w:t>Tous les DFL doivent tenter de traiter les messages d’alerte ayant plusieurs éléments d’information (&lt;info&gt;) rédigés dans la même langue</w:t>
      </w:r>
      <w:r w:rsidR="00491D2D" w:rsidRPr="002853F2">
        <w:rPr>
          <w:lang w:val="fr-CA"/>
        </w:rPr>
        <w:t>.</w:t>
      </w:r>
      <w:r w:rsidRPr="002853F2">
        <w:rPr>
          <w:lang w:val="fr-CA"/>
        </w:rPr>
        <w:t xml:space="preserve"> </w:t>
      </w:r>
      <w:r w:rsidR="002853F2" w:rsidRPr="002853F2">
        <w:rPr>
          <w:rStyle w:val="fuzzy"/>
          <w:color w:val="000000"/>
          <w:lang w:val="fr-CA"/>
        </w:rPr>
        <w:t>Les éléments d'information (</w:t>
      </w:r>
      <w:r w:rsidR="002853F2" w:rsidRPr="002853F2">
        <w:rPr>
          <w:lang w:val="fr-CA"/>
        </w:rPr>
        <w:t>&lt;info&gt;</w:t>
      </w:r>
      <w:r w:rsidR="002853F2" w:rsidRPr="002853F2">
        <w:rPr>
          <w:rStyle w:val="fuzzy"/>
          <w:color w:val="000000"/>
          <w:lang w:val="fr-CA"/>
        </w:rPr>
        <w:t>) les plus importants (ceux pour lesquels la valeur relative à la diffusion immédiate selon les CSRGU est « oui ») doivent être diffusés en premier</w:t>
      </w:r>
      <w:r w:rsidR="00593F57" w:rsidRPr="002853F2">
        <w:rPr>
          <w:lang w:val="fr-CA"/>
        </w:rPr>
        <w:t xml:space="preserve">. </w:t>
      </w:r>
    </w:p>
    <w:p w:rsidR="0047150C" w:rsidRPr="002853F2" w:rsidRDefault="0047150C" w:rsidP="00B716BD">
      <w:pPr>
        <w:pStyle w:val="ListParagraph"/>
        <w:rPr>
          <w:lang w:val="fr-CA"/>
        </w:rPr>
      </w:pPr>
    </w:p>
    <w:p w:rsidR="00E24652" w:rsidRPr="009C3BAF" w:rsidRDefault="002853F2" w:rsidP="0077567A">
      <w:pPr>
        <w:pStyle w:val="Heading3"/>
        <w:numPr>
          <w:ilvl w:val="1"/>
          <w:numId w:val="16"/>
        </w:numPr>
        <w:rPr>
          <w:lang w:val="fr-CA"/>
        </w:rPr>
      </w:pPr>
      <w:bookmarkStart w:id="43" w:name="_Toc462776138"/>
      <w:r w:rsidRPr="009C3BAF">
        <w:rPr>
          <w:lang w:val="fr-CA"/>
        </w:rPr>
        <w:t>Mises à jour</w:t>
      </w:r>
      <w:bookmarkEnd w:id="43"/>
    </w:p>
    <w:p w:rsidR="00E24652" w:rsidRDefault="00E24652" w:rsidP="00E24652">
      <w:pPr>
        <w:ind w:left="360"/>
      </w:pPr>
    </w:p>
    <w:p w:rsidR="00A41BEE" w:rsidRPr="002853F2" w:rsidRDefault="002853F2" w:rsidP="00366C13">
      <w:pPr>
        <w:pStyle w:val="ListParagraph"/>
        <w:numPr>
          <w:ilvl w:val="2"/>
          <w:numId w:val="16"/>
        </w:numPr>
        <w:rPr>
          <w:lang w:val="fr-CA"/>
        </w:rPr>
      </w:pPr>
      <w:r w:rsidRPr="002853F2">
        <w:rPr>
          <w:lang w:val="fr-CA"/>
        </w:rPr>
        <w:t>S’il reçoit un avis de mise à jour d’un message d’alerte qui n’a pas encore été diffusé, le DFL doit diffuser uniquement le message d’alerte mis à jour</w:t>
      </w:r>
      <w:r w:rsidR="000C3F60" w:rsidRPr="002853F2">
        <w:rPr>
          <w:lang w:val="fr-CA"/>
        </w:rPr>
        <w:t xml:space="preserve">. </w:t>
      </w:r>
    </w:p>
    <w:p w:rsidR="003F2749" w:rsidRPr="002853F2" w:rsidRDefault="003F2749" w:rsidP="00EF5C17">
      <w:pPr>
        <w:pStyle w:val="ListParagraph"/>
        <w:ind w:left="1728"/>
        <w:rPr>
          <w:lang w:val="fr-CA"/>
        </w:rPr>
      </w:pPr>
    </w:p>
    <w:p w:rsidR="0047150C" w:rsidRPr="002853F2" w:rsidRDefault="002853F2" w:rsidP="00366C13">
      <w:pPr>
        <w:pStyle w:val="ListParagraph"/>
        <w:numPr>
          <w:ilvl w:val="2"/>
          <w:numId w:val="16"/>
        </w:numPr>
        <w:rPr>
          <w:lang w:val="fr-CA"/>
        </w:rPr>
      </w:pPr>
      <w:r w:rsidRPr="002853F2">
        <w:rPr>
          <w:lang w:val="fr-CA"/>
        </w:rPr>
        <w:t>S’il reçoit un avis de mise à jour d’un message d’alerte qui est en cours de diffusion, le DFL doit diffuser l’intégralité du message original, puis transmettre la mise à jour</w:t>
      </w:r>
      <w:r w:rsidR="00C82815" w:rsidRPr="002853F2">
        <w:rPr>
          <w:lang w:val="fr-CA"/>
        </w:rPr>
        <w:t>.</w:t>
      </w:r>
    </w:p>
    <w:p w:rsidR="00F4238E" w:rsidRPr="002853F2" w:rsidRDefault="00F4238E" w:rsidP="00EF5C17">
      <w:pPr>
        <w:rPr>
          <w:lang w:val="fr-CA"/>
        </w:rPr>
      </w:pPr>
    </w:p>
    <w:p w:rsidR="008F4E94" w:rsidRPr="002853F2" w:rsidRDefault="002853F2" w:rsidP="0077567A">
      <w:pPr>
        <w:pStyle w:val="Heading3"/>
        <w:numPr>
          <w:ilvl w:val="1"/>
          <w:numId w:val="16"/>
        </w:numPr>
        <w:rPr>
          <w:lang w:val="fr-CA"/>
        </w:rPr>
      </w:pPr>
      <w:bookmarkStart w:id="44" w:name="_Toc462776139"/>
      <w:r w:rsidRPr="002853F2">
        <w:rPr>
          <w:lang w:val="fr-CA"/>
        </w:rPr>
        <w:t xml:space="preserve">Diffusion </w:t>
      </w:r>
      <w:r>
        <w:rPr>
          <w:lang w:val="fr-CA"/>
        </w:rPr>
        <w:t>immé</w:t>
      </w:r>
      <w:r w:rsidRPr="002853F2">
        <w:rPr>
          <w:lang w:val="fr-CA"/>
        </w:rPr>
        <w:t>diate et mises à jour mineures</w:t>
      </w:r>
      <w:bookmarkEnd w:id="44"/>
    </w:p>
    <w:p w:rsidR="006D7276" w:rsidRPr="002853F2" w:rsidRDefault="006D7276" w:rsidP="006D7276">
      <w:pPr>
        <w:pStyle w:val="ListParagraph"/>
        <w:ind w:left="792"/>
        <w:rPr>
          <w:lang w:val="fr-CA"/>
        </w:rPr>
      </w:pPr>
    </w:p>
    <w:p w:rsidR="00A17A17" w:rsidRPr="002853F2" w:rsidRDefault="002853F2" w:rsidP="00366C13">
      <w:pPr>
        <w:pStyle w:val="ListParagraph"/>
        <w:numPr>
          <w:ilvl w:val="2"/>
          <w:numId w:val="16"/>
        </w:numPr>
        <w:rPr>
          <w:lang w:val="fr-CA"/>
        </w:rPr>
      </w:pPr>
      <w:r w:rsidRPr="002853F2">
        <w:rPr>
          <w:rStyle w:val="fuzzy"/>
          <w:color w:val="000000"/>
          <w:lang w:val="fr-CA"/>
        </w:rPr>
        <w:t>S'il reçoit un avis de mise à jour d’un message d'alerte contenant un élément d’information (</w:t>
      </w:r>
      <w:r w:rsidRPr="002853F2">
        <w:rPr>
          <w:lang w:val="fr-CA"/>
        </w:rPr>
        <w:t>&lt;info&gt;</w:t>
      </w:r>
      <w:r w:rsidRPr="002853F2">
        <w:rPr>
          <w:rStyle w:val="fuzzy"/>
          <w:color w:val="000000"/>
          <w:lang w:val="fr-CA"/>
        </w:rPr>
        <w:t>) dans lequel figure une couche des CSRGU Diffusion immédiate dont la valeur est « Oui » et qui comprend aussi un élément de changement mineur du PC-PAC, le DFL ne doit pas interrompre une émission pour un changement mineur si l'alerte indiquée en référence a déjà été diffusée</w:t>
      </w:r>
      <w:r w:rsidR="00653D82" w:rsidRPr="002853F2">
        <w:rPr>
          <w:lang w:val="fr-CA"/>
        </w:rPr>
        <w:t xml:space="preserve">. </w:t>
      </w:r>
    </w:p>
    <w:p w:rsidR="00CA6F18" w:rsidRPr="002853F2" w:rsidRDefault="00CA6F18" w:rsidP="00CA6F18">
      <w:pPr>
        <w:pStyle w:val="ListParagraph"/>
        <w:ind w:left="1728"/>
        <w:rPr>
          <w:lang w:val="fr-CA"/>
        </w:rPr>
      </w:pPr>
    </w:p>
    <w:p w:rsidR="00DE4FC3" w:rsidRPr="009C3BAF" w:rsidRDefault="00DE4FC3" w:rsidP="0077567A">
      <w:pPr>
        <w:pStyle w:val="Heading3"/>
        <w:numPr>
          <w:ilvl w:val="1"/>
          <w:numId w:val="16"/>
        </w:numPr>
        <w:rPr>
          <w:lang w:val="fr-CA"/>
        </w:rPr>
      </w:pPr>
      <w:bookmarkStart w:id="45" w:name="_Toc462776140"/>
      <w:r w:rsidRPr="009C3BAF">
        <w:rPr>
          <w:lang w:val="fr-CA"/>
        </w:rPr>
        <w:lastRenderedPageBreak/>
        <w:t>Polygon</w:t>
      </w:r>
      <w:r w:rsidR="00BE484F" w:rsidRPr="009C3BAF">
        <w:rPr>
          <w:lang w:val="fr-CA"/>
        </w:rPr>
        <w:t>e</w:t>
      </w:r>
      <w:r w:rsidRPr="009C3BAF">
        <w:rPr>
          <w:lang w:val="fr-CA"/>
        </w:rPr>
        <w:t>s</w:t>
      </w:r>
      <w:bookmarkEnd w:id="45"/>
    </w:p>
    <w:p w:rsidR="00DE4FC3" w:rsidRDefault="00DE4FC3" w:rsidP="00DE4FC3">
      <w:pPr>
        <w:pStyle w:val="ListParagraph"/>
        <w:ind w:left="792"/>
      </w:pPr>
    </w:p>
    <w:p w:rsidR="00F87070" w:rsidRPr="00BE484F" w:rsidRDefault="00BE484F" w:rsidP="00366C13">
      <w:pPr>
        <w:pStyle w:val="ListParagraph"/>
        <w:numPr>
          <w:ilvl w:val="2"/>
          <w:numId w:val="16"/>
        </w:numPr>
        <w:rPr>
          <w:lang w:val="fr-CA"/>
        </w:rPr>
      </w:pPr>
      <w:r w:rsidRPr="00BE484F">
        <w:rPr>
          <w:rStyle w:val="exact"/>
          <w:color w:val="000000"/>
          <w:lang w:val="fr-CA"/>
        </w:rPr>
        <w:t>Les responsables des messages d’alerte doivent, si possible, avoir recours au moins grand nombre de polygones requis pour décrire la zone d’alerte</w:t>
      </w:r>
      <w:r w:rsidR="00F87070" w:rsidRPr="00BE484F">
        <w:rPr>
          <w:lang w:val="fr-CA"/>
        </w:rPr>
        <w:t xml:space="preserve">. </w:t>
      </w:r>
    </w:p>
    <w:p w:rsidR="00540740" w:rsidRPr="00BE484F" w:rsidRDefault="00540740" w:rsidP="00540740">
      <w:pPr>
        <w:pStyle w:val="ListParagraph"/>
        <w:ind w:left="1728"/>
        <w:rPr>
          <w:lang w:val="fr-CA"/>
        </w:rPr>
      </w:pPr>
    </w:p>
    <w:p w:rsidR="00677006" w:rsidRPr="00BE484F" w:rsidRDefault="00BE484F" w:rsidP="00366C13">
      <w:pPr>
        <w:pStyle w:val="ListParagraph"/>
        <w:numPr>
          <w:ilvl w:val="2"/>
          <w:numId w:val="16"/>
        </w:numPr>
        <w:rPr>
          <w:lang w:val="fr-CA"/>
        </w:rPr>
      </w:pPr>
      <w:r w:rsidRPr="00BE484F">
        <w:rPr>
          <w:rStyle w:val="exact"/>
          <w:color w:val="000000"/>
          <w:lang w:val="fr-CA"/>
        </w:rPr>
        <w:t>Les responsables des messages d’alerte doivent, si possible, avoir recours à des polygones qui sont inférieurs à 150 sommets</w:t>
      </w:r>
      <w:r w:rsidR="00CD16A3" w:rsidRPr="00BE484F">
        <w:rPr>
          <w:lang w:val="fr-CA"/>
        </w:rPr>
        <w:t>.</w:t>
      </w:r>
    </w:p>
    <w:p w:rsidR="0047150C" w:rsidRPr="00BE484F" w:rsidRDefault="0047150C" w:rsidP="00B716BD">
      <w:pPr>
        <w:pStyle w:val="ListParagraph"/>
        <w:ind w:left="1728"/>
        <w:rPr>
          <w:lang w:val="fr-CA"/>
        </w:rPr>
      </w:pPr>
    </w:p>
    <w:p w:rsidR="00A17A17" w:rsidRPr="00BE484F" w:rsidRDefault="00BE484F" w:rsidP="00366C13">
      <w:pPr>
        <w:pStyle w:val="ListParagraph"/>
        <w:numPr>
          <w:ilvl w:val="2"/>
          <w:numId w:val="16"/>
        </w:numPr>
        <w:rPr>
          <w:lang w:val="fr-CA"/>
        </w:rPr>
      </w:pPr>
      <w:r w:rsidRPr="00BE484F">
        <w:rPr>
          <w:rStyle w:val="exact"/>
          <w:color w:val="000000"/>
          <w:lang w:val="fr-CA"/>
        </w:rPr>
        <w:t>Toute général</w:t>
      </w:r>
      <w:r w:rsidR="00EF331D">
        <w:rPr>
          <w:rStyle w:val="exact"/>
          <w:color w:val="000000"/>
          <w:lang w:val="fr-CA"/>
        </w:rPr>
        <w:t xml:space="preserve">isation de polygones </w:t>
      </w:r>
      <w:r w:rsidRPr="00BE484F">
        <w:rPr>
          <w:rStyle w:val="exact"/>
          <w:color w:val="000000"/>
          <w:lang w:val="fr-CA"/>
        </w:rPr>
        <w:t>du PC-PAC liés à des références sur le lieu doit comprendre toutes les zones de ce lieu, et peut aussi comprendre des zones à l’extérieur de celui-ci</w:t>
      </w:r>
      <w:r w:rsidR="00CE7E17" w:rsidRPr="00BE484F">
        <w:rPr>
          <w:lang w:val="fr-CA"/>
        </w:rPr>
        <w:t xml:space="preserve">. </w:t>
      </w:r>
      <w:r w:rsidRPr="00BE484F">
        <w:rPr>
          <w:rStyle w:val="exact"/>
          <w:color w:val="000000"/>
          <w:lang w:val="fr-CA"/>
        </w:rPr>
        <w:t>En outre, il faut limiter le plus possible le nombre de zones à l’extérieur de ce lieu</w:t>
      </w:r>
      <w:r w:rsidR="00677006" w:rsidRPr="00BE484F">
        <w:rPr>
          <w:lang w:val="fr-CA"/>
        </w:rPr>
        <w:t xml:space="preserve">. </w:t>
      </w:r>
      <w:r w:rsidRPr="00BE484F">
        <w:rPr>
          <w:rStyle w:val="exact"/>
          <w:color w:val="000000"/>
          <w:lang w:val="fr-CA"/>
        </w:rPr>
        <w:t>Aux fins de précision, il est préférable de diffuser un message d’alerte dans une zone légèrement plus large que celle visée par l’alerte plutôt que dans une zone plus restreinte</w:t>
      </w:r>
      <w:r w:rsidR="004E33C5" w:rsidRPr="00BE484F">
        <w:rPr>
          <w:lang w:val="fr-CA"/>
        </w:rPr>
        <w:t xml:space="preserve">. </w:t>
      </w:r>
    </w:p>
    <w:p w:rsidR="004C3742" w:rsidRPr="00BE484F" w:rsidRDefault="004C3742" w:rsidP="001E6083">
      <w:pPr>
        <w:ind w:left="720"/>
        <w:rPr>
          <w:lang w:val="fr-CA"/>
        </w:rPr>
      </w:pPr>
    </w:p>
    <w:p w:rsidR="004C3742" w:rsidRDefault="00E97FEA" w:rsidP="00E97FEA">
      <w:pPr>
        <w:ind w:left="720"/>
        <w:jc w:val="center"/>
      </w:pPr>
      <w:r>
        <w:rPr>
          <w:noProof/>
        </w:rPr>
        <w:drawing>
          <wp:inline distT="0" distB="0" distL="0" distR="0">
            <wp:extent cx="5126990" cy="2524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26990" cy="2524125"/>
                    </a:xfrm>
                    <a:prstGeom prst="rect">
                      <a:avLst/>
                    </a:prstGeom>
                    <a:noFill/>
                  </pic:spPr>
                </pic:pic>
              </a:graphicData>
            </a:graphic>
          </wp:inline>
        </w:drawing>
      </w:r>
    </w:p>
    <w:p w:rsidR="00697519" w:rsidRPr="008B43AD" w:rsidRDefault="00BE484F" w:rsidP="0077567A">
      <w:pPr>
        <w:pStyle w:val="Heading3"/>
        <w:numPr>
          <w:ilvl w:val="1"/>
          <w:numId w:val="16"/>
        </w:numPr>
        <w:rPr>
          <w:lang w:val="fr-CA"/>
        </w:rPr>
      </w:pPr>
      <w:bookmarkStart w:id="46" w:name="_Toc462776141"/>
      <w:r w:rsidRPr="008B43AD">
        <w:rPr>
          <w:lang w:val="fr-CA"/>
        </w:rPr>
        <w:t>Rapidité d</w:t>
      </w:r>
      <w:r w:rsidR="005F52BA" w:rsidRPr="008B43AD">
        <w:rPr>
          <w:lang w:val="fr-CA"/>
        </w:rPr>
        <w:t xml:space="preserve">e </w:t>
      </w:r>
      <w:r w:rsidRPr="008B43AD">
        <w:rPr>
          <w:lang w:val="fr-CA"/>
        </w:rPr>
        <w:t>diffusio</w:t>
      </w:r>
      <w:r w:rsidR="005F52BA" w:rsidRPr="008B43AD">
        <w:rPr>
          <w:lang w:val="fr-CA"/>
        </w:rPr>
        <w:t>n</w:t>
      </w:r>
      <w:bookmarkEnd w:id="46"/>
    </w:p>
    <w:p w:rsidR="002B5913" w:rsidRDefault="002B5913" w:rsidP="002B5913">
      <w:pPr>
        <w:pStyle w:val="ListParagraph"/>
        <w:ind w:left="360"/>
      </w:pPr>
    </w:p>
    <w:p w:rsidR="002B5913" w:rsidRPr="00BE484F" w:rsidRDefault="00BE484F" w:rsidP="00366C13">
      <w:pPr>
        <w:pStyle w:val="ListParagraph"/>
        <w:numPr>
          <w:ilvl w:val="2"/>
          <w:numId w:val="16"/>
        </w:numPr>
        <w:rPr>
          <w:lang w:val="fr-CA"/>
        </w:rPr>
      </w:pPr>
      <w:r w:rsidRPr="00BE484F">
        <w:rPr>
          <w:lang w:val="fr-CA"/>
        </w:rPr>
        <w:t xml:space="preserve">Lorsqu’un message d’alerte a été publié, </w:t>
      </w:r>
      <w:r w:rsidRPr="00BE484F">
        <w:rPr>
          <w:rStyle w:val="exact"/>
          <w:color w:val="000000"/>
          <w:lang w:val="fr-CA"/>
        </w:rPr>
        <w:t>toutes les parties visées par la diffusion de l’alerte doivent faire en sorte que le message d’alerte au public soit diffusé dans les plus brefs délais</w:t>
      </w:r>
      <w:r w:rsidR="002B5913" w:rsidRPr="00BE484F">
        <w:rPr>
          <w:lang w:val="fr-CA"/>
        </w:rPr>
        <w:t xml:space="preserve">. </w:t>
      </w:r>
    </w:p>
    <w:p w:rsidR="00540740" w:rsidRPr="00BE484F" w:rsidRDefault="00540740" w:rsidP="00540740">
      <w:pPr>
        <w:pStyle w:val="ListParagraph"/>
        <w:ind w:left="1728"/>
        <w:rPr>
          <w:lang w:val="fr-CA"/>
        </w:rPr>
      </w:pPr>
    </w:p>
    <w:p w:rsidR="003D3762" w:rsidRPr="00BE484F" w:rsidRDefault="00BE484F" w:rsidP="00366C13">
      <w:pPr>
        <w:pStyle w:val="ListParagraph"/>
        <w:numPr>
          <w:ilvl w:val="2"/>
          <w:numId w:val="16"/>
        </w:numPr>
        <w:rPr>
          <w:lang w:val="fr-CA"/>
        </w:rPr>
      </w:pPr>
      <w:r w:rsidRPr="00BE484F">
        <w:rPr>
          <w:lang w:val="fr-CA"/>
        </w:rPr>
        <w:t xml:space="preserve">Les DFL doivent diffuser sur-le-champ </w:t>
      </w:r>
      <w:r>
        <w:rPr>
          <w:lang w:val="fr-CA"/>
        </w:rPr>
        <w:t>les messages d’alerte au public pour diffusion immédiate</w:t>
      </w:r>
      <w:r w:rsidR="003D3762" w:rsidRPr="00BE484F">
        <w:rPr>
          <w:lang w:val="fr-CA"/>
        </w:rPr>
        <w:t>.</w:t>
      </w:r>
    </w:p>
    <w:p w:rsidR="00540740" w:rsidRPr="00BE484F" w:rsidRDefault="00540740" w:rsidP="00540740">
      <w:pPr>
        <w:rPr>
          <w:lang w:val="fr-CA"/>
        </w:rPr>
      </w:pPr>
    </w:p>
    <w:p w:rsidR="000A6D2F" w:rsidRPr="00BE484F" w:rsidRDefault="007C5740" w:rsidP="00366C13">
      <w:pPr>
        <w:pStyle w:val="ListParagraph"/>
        <w:numPr>
          <w:ilvl w:val="2"/>
          <w:numId w:val="16"/>
        </w:numPr>
        <w:rPr>
          <w:lang w:val="fr-CA"/>
        </w:rPr>
      </w:pPr>
      <w:r w:rsidRPr="00BE484F">
        <w:rPr>
          <w:rStyle w:val="fuzzy"/>
          <w:color w:val="000000"/>
          <w:lang w:val="fr-CA"/>
        </w:rPr>
        <w:t xml:space="preserve">Si un DFL présentant des émissions visuelles et sonores (p. ex. télévision) dispose du fichier d’alerte, mais n’est pas en mesure de télécharger le fichier audio connexe dans un délai d’une minute, il doit d’abord commencer par la diffusion visuelle, de préférence en tenant compte de la directive figurant sous la rubrique 8.14 portant sur les considérations </w:t>
      </w:r>
      <w:r w:rsidRPr="00BE484F">
        <w:rPr>
          <w:rStyle w:val="fuzzy"/>
          <w:color w:val="000000"/>
          <w:lang w:val="fr-CA"/>
        </w:rPr>
        <w:lastRenderedPageBreak/>
        <w:t>relatives au contenu audio</w:t>
      </w:r>
      <w:r w:rsidR="00905F94" w:rsidRPr="00BE484F">
        <w:rPr>
          <w:lang w:val="fr-CA"/>
        </w:rPr>
        <w:t>.</w:t>
      </w:r>
      <w:r w:rsidRPr="00BE484F">
        <w:rPr>
          <w:lang w:val="fr-CA"/>
        </w:rPr>
        <w:t xml:space="preserve"> Le signal d’alerte canadien doit tout de m</w:t>
      </w:r>
      <w:r w:rsidR="00BF3161">
        <w:rPr>
          <w:lang w:val="fr-CA"/>
        </w:rPr>
        <w:t>ê</w:t>
      </w:r>
      <w:r w:rsidRPr="00BE484F">
        <w:rPr>
          <w:lang w:val="fr-CA"/>
        </w:rPr>
        <w:t>me être diffusé</w:t>
      </w:r>
      <w:r w:rsidR="009159B0" w:rsidRPr="00BE484F">
        <w:rPr>
          <w:lang w:val="fr-CA"/>
        </w:rPr>
        <w:t xml:space="preserve">. </w:t>
      </w:r>
    </w:p>
    <w:p w:rsidR="00366C13" w:rsidRPr="00BE484F" w:rsidRDefault="00366C13" w:rsidP="00366C13">
      <w:pPr>
        <w:pStyle w:val="ListParagraph"/>
        <w:ind w:left="1728"/>
        <w:rPr>
          <w:lang w:val="fr-CA"/>
        </w:rPr>
      </w:pPr>
    </w:p>
    <w:p w:rsidR="000B426B" w:rsidRPr="007C5740" w:rsidRDefault="007C5740" w:rsidP="00366C13">
      <w:pPr>
        <w:pStyle w:val="ListParagraph"/>
        <w:numPr>
          <w:ilvl w:val="2"/>
          <w:numId w:val="16"/>
        </w:numPr>
        <w:rPr>
          <w:lang w:val="fr-CA"/>
        </w:rPr>
      </w:pPr>
      <w:r w:rsidRPr="007C5740">
        <w:rPr>
          <w:rStyle w:val="exact"/>
          <w:color w:val="000000"/>
          <w:lang w:val="fr-CA"/>
        </w:rPr>
        <w:t>Un message d’alerte au public qui se trouve dans une file d’attente du DFL pour donner suite à un message d’alerte au public précédent doit être diffusé tout de suite après le message en question</w:t>
      </w:r>
      <w:r w:rsidR="000B426B" w:rsidRPr="007C5740">
        <w:rPr>
          <w:lang w:val="fr-CA"/>
        </w:rPr>
        <w:t>.</w:t>
      </w:r>
    </w:p>
    <w:p w:rsidR="00540740" w:rsidRPr="007C5740" w:rsidRDefault="00540740" w:rsidP="00540740">
      <w:pPr>
        <w:pStyle w:val="ListParagraph"/>
        <w:ind w:left="2232"/>
        <w:rPr>
          <w:lang w:val="fr-CA"/>
        </w:rPr>
      </w:pPr>
    </w:p>
    <w:p w:rsidR="00CA6F18" w:rsidRPr="007C5740" w:rsidRDefault="007C5740" w:rsidP="00D84FD2">
      <w:pPr>
        <w:pStyle w:val="ListParagraph"/>
        <w:numPr>
          <w:ilvl w:val="2"/>
          <w:numId w:val="16"/>
        </w:numPr>
        <w:rPr>
          <w:lang w:val="fr-CA"/>
        </w:rPr>
      </w:pPr>
      <w:r w:rsidRPr="007C5740">
        <w:rPr>
          <w:lang w:val="fr-CA"/>
        </w:rPr>
        <w:t>Lorsqu’on reçoit un nouveau message d’alerte pour diffusion imm</w:t>
      </w:r>
      <w:r w:rsidR="008B43AD">
        <w:rPr>
          <w:lang w:val="fr-CA"/>
        </w:rPr>
        <w:t>é</w:t>
      </w:r>
      <w:r w:rsidRPr="007C5740">
        <w:rPr>
          <w:lang w:val="fr-CA"/>
        </w:rPr>
        <w:t xml:space="preserve">diate, il faut terminer la diffusion du message d’alerte au public en cours, puis diffuser le signal d’alerte canadien suivi </w:t>
      </w:r>
      <w:r>
        <w:rPr>
          <w:lang w:val="fr-CA"/>
        </w:rPr>
        <w:t>du nouveau message d’alerte pour diffusion immédiate</w:t>
      </w:r>
      <w:r w:rsidR="00F70A62" w:rsidRPr="007C5740">
        <w:rPr>
          <w:lang w:val="fr-CA"/>
        </w:rPr>
        <w:t>.</w:t>
      </w:r>
    </w:p>
    <w:p w:rsidR="0055071E" w:rsidRPr="007C5740" w:rsidRDefault="0055071E" w:rsidP="0055071E">
      <w:pPr>
        <w:rPr>
          <w:lang w:val="fr-CA"/>
        </w:rPr>
      </w:pPr>
    </w:p>
    <w:p w:rsidR="00697519" w:rsidRPr="008B43AD" w:rsidRDefault="007C5740" w:rsidP="0077567A">
      <w:pPr>
        <w:pStyle w:val="Heading3"/>
        <w:numPr>
          <w:ilvl w:val="1"/>
          <w:numId w:val="16"/>
        </w:numPr>
        <w:rPr>
          <w:lang w:val="fr-CA"/>
        </w:rPr>
      </w:pPr>
      <w:bookmarkStart w:id="47" w:name="_Toc462776142"/>
      <w:r w:rsidRPr="008B43AD">
        <w:rPr>
          <w:lang w:val="fr-CA"/>
        </w:rPr>
        <w:t>Considérations relatives au contenu audio</w:t>
      </w:r>
      <w:bookmarkEnd w:id="47"/>
    </w:p>
    <w:p w:rsidR="002110B9" w:rsidRDefault="002110B9" w:rsidP="002110B9">
      <w:pPr>
        <w:pStyle w:val="ListParagraph"/>
        <w:ind w:left="360"/>
      </w:pPr>
    </w:p>
    <w:p w:rsidR="00DB4102" w:rsidRPr="007C5740" w:rsidRDefault="007C5740" w:rsidP="00D84FD2">
      <w:pPr>
        <w:pStyle w:val="ListParagraph"/>
        <w:numPr>
          <w:ilvl w:val="2"/>
          <w:numId w:val="16"/>
        </w:numPr>
        <w:rPr>
          <w:lang w:val="fr-CA"/>
        </w:rPr>
      </w:pPr>
      <w:r w:rsidRPr="007C5740">
        <w:rPr>
          <w:rStyle w:val="fuzzy"/>
          <w:color w:val="000000"/>
          <w:lang w:val="fr-CA"/>
        </w:rPr>
        <w:t>Les responsables des messages d’alerte doivent viser un contenu audio d’une durée de moins de 60 secondes par langue</w:t>
      </w:r>
      <w:r w:rsidR="000A058F" w:rsidRPr="007C5740">
        <w:rPr>
          <w:lang w:val="fr-CA"/>
        </w:rPr>
        <w:t>.</w:t>
      </w:r>
    </w:p>
    <w:p w:rsidR="00540740" w:rsidRPr="007C5740" w:rsidRDefault="00540740" w:rsidP="00540740">
      <w:pPr>
        <w:pStyle w:val="ListParagraph"/>
        <w:ind w:left="1728"/>
        <w:rPr>
          <w:lang w:val="fr-CA"/>
        </w:rPr>
      </w:pPr>
    </w:p>
    <w:p w:rsidR="00EF3232" w:rsidRPr="007C5740" w:rsidRDefault="007C5740" w:rsidP="00D84FD2">
      <w:pPr>
        <w:pStyle w:val="ListParagraph"/>
        <w:numPr>
          <w:ilvl w:val="2"/>
          <w:numId w:val="16"/>
        </w:numPr>
        <w:rPr>
          <w:lang w:val="fr-CA"/>
        </w:rPr>
      </w:pPr>
      <w:r w:rsidRPr="007C5740">
        <w:rPr>
          <w:rStyle w:val="fuzzy"/>
          <w:color w:val="000000"/>
          <w:lang w:val="fr-CA"/>
        </w:rPr>
        <w:t>La durée du contenu audio destiné à la télédiffusion et à la radiodiffusion ne doit pas dépasser 120 secondes par langue</w:t>
      </w:r>
      <w:r w:rsidR="00EF3232" w:rsidRPr="007C5740">
        <w:rPr>
          <w:lang w:val="fr-CA"/>
        </w:rPr>
        <w:t>.</w:t>
      </w:r>
    </w:p>
    <w:p w:rsidR="00540740" w:rsidRPr="007C5740" w:rsidRDefault="00540740" w:rsidP="00540740">
      <w:pPr>
        <w:pStyle w:val="ListParagraph"/>
        <w:ind w:left="2232"/>
        <w:rPr>
          <w:lang w:val="fr-CA"/>
        </w:rPr>
      </w:pPr>
    </w:p>
    <w:p w:rsidR="00A17A17" w:rsidRPr="007C5740" w:rsidRDefault="007C5740" w:rsidP="00D84FD2">
      <w:pPr>
        <w:pStyle w:val="ListParagraph"/>
        <w:numPr>
          <w:ilvl w:val="2"/>
          <w:numId w:val="16"/>
        </w:numPr>
        <w:rPr>
          <w:lang w:val="fr-CA"/>
        </w:rPr>
      </w:pPr>
      <w:r w:rsidRPr="007C5740">
        <w:rPr>
          <w:rStyle w:val="exact"/>
          <w:color w:val="000000"/>
          <w:lang w:val="fr-CA"/>
        </w:rPr>
        <w:t>Le contenu audio doit être mis à la disposition des DFL en tant que fichier</w:t>
      </w:r>
      <w:r w:rsidR="0062469C">
        <w:rPr>
          <w:rStyle w:val="exact"/>
          <w:color w:val="000000"/>
          <w:lang w:val="fr-CA"/>
        </w:rPr>
        <w:t> </w:t>
      </w:r>
      <w:r w:rsidR="009E4B2F">
        <w:rPr>
          <w:rStyle w:val="exact"/>
          <w:color w:val="000000"/>
          <w:lang w:val="fr-CA"/>
        </w:rPr>
        <w:t>MP</w:t>
      </w:r>
      <w:r w:rsidRPr="007C5740">
        <w:rPr>
          <w:rStyle w:val="exact"/>
          <w:color w:val="000000"/>
          <w:lang w:val="fr-CA"/>
        </w:rPr>
        <w:t>3 monophonique, au moyen d’une norme de codage de données de 64</w:t>
      </w:r>
      <w:r w:rsidR="009E4B2F">
        <w:rPr>
          <w:rStyle w:val="exact"/>
          <w:color w:val="000000"/>
          <w:lang w:val="fr-CA"/>
        </w:rPr>
        <w:t> </w:t>
      </w:r>
      <w:r w:rsidRPr="007C5740">
        <w:rPr>
          <w:rStyle w:val="exact"/>
          <w:color w:val="000000"/>
          <w:lang w:val="fr-CA"/>
        </w:rPr>
        <w:t>Kbit/s</w:t>
      </w:r>
      <w:r w:rsidR="00A17A17" w:rsidRPr="007C5740">
        <w:rPr>
          <w:lang w:val="fr-CA"/>
        </w:rPr>
        <w:t xml:space="preserve">. </w:t>
      </w:r>
    </w:p>
    <w:p w:rsidR="00540740" w:rsidRPr="007C5740" w:rsidRDefault="00540740" w:rsidP="00540740">
      <w:pPr>
        <w:pStyle w:val="ListParagraph"/>
        <w:ind w:left="1728"/>
        <w:rPr>
          <w:lang w:val="fr-CA"/>
        </w:rPr>
      </w:pPr>
    </w:p>
    <w:p w:rsidR="00EF3232" w:rsidRPr="007C5740" w:rsidRDefault="007C5740" w:rsidP="00D84FD2">
      <w:pPr>
        <w:pStyle w:val="ListParagraph"/>
        <w:numPr>
          <w:ilvl w:val="3"/>
          <w:numId w:val="16"/>
        </w:numPr>
        <w:rPr>
          <w:lang w:val="fr-CA"/>
        </w:rPr>
      </w:pPr>
      <w:r w:rsidRPr="007C5740">
        <w:rPr>
          <w:lang w:val="fr-CA"/>
        </w:rPr>
        <w:t>D’autres formats audio peuvent aussi être pris en charge, en f</w:t>
      </w:r>
      <w:r w:rsidR="00935AC7">
        <w:rPr>
          <w:lang w:val="fr-CA"/>
        </w:rPr>
        <w:t>o</w:t>
      </w:r>
      <w:r w:rsidRPr="007C5740">
        <w:rPr>
          <w:lang w:val="fr-CA"/>
        </w:rPr>
        <w:t>nction du DFL</w:t>
      </w:r>
      <w:r w:rsidR="005655B5" w:rsidRPr="007C5740">
        <w:rPr>
          <w:lang w:val="fr-CA"/>
        </w:rPr>
        <w:t xml:space="preserve">. </w:t>
      </w:r>
    </w:p>
    <w:p w:rsidR="00D84FD2" w:rsidRPr="007C5740" w:rsidRDefault="00D84FD2" w:rsidP="00D84FD2">
      <w:pPr>
        <w:pStyle w:val="ListParagraph"/>
        <w:ind w:left="2232"/>
        <w:rPr>
          <w:lang w:val="fr-CA"/>
        </w:rPr>
      </w:pPr>
    </w:p>
    <w:p w:rsidR="00172C57" w:rsidRPr="007C5740" w:rsidRDefault="00D37A2B" w:rsidP="00D84FD2">
      <w:pPr>
        <w:pStyle w:val="ListParagraph"/>
        <w:numPr>
          <w:ilvl w:val="3"/>
          <w:numId w:val="16"/>
        </w:numPr>
        <w:rPr>
          <w:lang w:val="fr-CA"/>
        </w:rPr>
      </w:pPr>
      <w:r w:rsidRPr="007C5740">
        <w:rPr>
          <w:lang w:val="fr-CA"/>
        </w:rPr>
        <w:t>Le contenu du message audio ne doit pas varier d’un format à l’autre</w:t>
      </w:r>
      <w:r w:rsidR="00172C57" w:rsidRPr="007C5740">
        <w:rPr>
          <w:lang w:val="fr-CA"/>
        </w:rPr>
        <w:t xml:space="preserve">.  </w:t>
      </w:r>
    </w:p>
    <w:p w:rsidR="00540740" w:rsidRPr="007C5740" w:rsidRDefault="00540740" w:rsidP="00540740">
      <w:pPr>
        <w:pStyle w:val="ListParagraph"/>
        <w:ind w:left="2232"/>
        <w:rPr>
          <w:lang w:val="fr-CA"/>
        </w:rPr>
      </w:pPr>
    </w:p>
    <w:p w:rsidR="005655B5" w:rsidRPr="00D37A2B" w:rsidRDefault="00D37A2B" w:rsidP="00D84FD2">
      <w:pPr>
        <w:pStyle w:val="ListParagraph"/>
        <w:numPr>
          <w:ilvl w:val="2"/>
          <w:numId w:val="16"/>
        </w:numPr>
        <w:rPr>
          <w:lang w:val="fr-CA"/>
        </w:rPr>
      </w:pPr>
      <w:r w:rsidRPr="00D37A2B">
        <w:rPr>
          <w:lang w:val="fr-CA"/>
        </w:rPr>
        <w:t xml:space="preserve">La taille des fichiers audio ne doit pas être supérieure aux </w:t>
      </w:r>
      <w:r>
        <w:rPr>
          <w:lang w:val="fr-CA"/>
        </w:rPr>
        <w:t>exigences</w:t>
      </w:r>
      <w:r w:rsidRPr="00D37A2B">
        <w:rPr>
          <w:lang w:val="fr-CA"/>
        </w:rPr>
        <w:t xml:space="preserve"> connues du syst</w:t>
      </w:r>
      <w:r>
        <w:rPr>
          <w:lang w:val="fr-CA"/>
        </w:rPr>
        <w:t>ème, comme il est mentionné à l’annexe </w:t>
      </w:r>
      <w:r w:rsidR="009E5AFF" w:rsidRPr="00D37A2B">
        <w:rPr>
          <w:lang w:val="fr-CA"/>
        </w:rPr>
        <w:t>A.</w:t>
      </w:r>
    </w:p>
    <w:p w:rsidR="00540740" w:rsidRPr="00D37A2B" w:rsidRDefault="00540740" w:rsidP="00540740">
      <w:pPr>
        <w:pStyle w:val="ListParagraph"/>
        <w:ind w:left="1728"/>
        <w:rPr>
          <w:lang w:val="fr-CA"/>
        </w:rPr>
      </w:pPr>
    </w:p>
    <w:p w:rsidR="00DB4102" w:rsidRPr="00D37A2B" w:rsidRDefault="00D37A2B" w:rsidP="00D84FD2">
      <w:pPr>
        <w:pStyle w:val="ListParagraph"/>
        <w:numPr>
          <w:ilvl w:val="2"/>
          <w:numId w:val="16"/>
        </w:numPr>
        <w:rPr>
          <w:lang w:val="fr-CA"/>
        </w:rPr>
      </w:pPr>
      <w:r w:rsidRPr="00D37A2B">
        <w:rPr>
          <w:rStyle w:val="exact"/>
          <w:color w:val="000000"/>
          <w:lang w:val="fr-CA"/>
        </w:rPr>
        <w:t>Les responsables des messages d’alerte ne doivent pas inclure le signal d’alerte canadien dans le fichier audio lié à un message d’alerte au public, puisqu’il doit être diffusé par les DFL avant la diffusion du contenu audio qui leur est fourni</w:t>
      </w:r>
      <w:r w:rsidR="00DB4102" w:rsidRPr="00D37A2B">
        <w:rPr>
          <w:lang w:val="fr-CA"/>
        </w:rPr>
        <w:t xml:space="preserve">. </w:t>
      </w:r>
    </w:p>
    <w:p w:rsidR="00540740" w:rsidRPr="00D37A2B" w:rsidRDefault="00540740" w:rsidP="00540740">
      <w:pPr>
        <w:rPr>
          <w:lang w:val="fr-CA"/>
        </w:rPr>
      </w:pPr>
    </w:p>
    <w:p w:rsidR="00A0621A" w:rsidRPr="00D37A2B" w:rsidRDefault="00D37A2B" w:rsidP="00D84FD2">
      <w:pPr>
        <w:pStyle w:val="ListParagraph"/>
        <w:numPr>
          <w:ilvl w:val="2"/>
          <w:numId w:val="16"/>
        </w:numPr>
        <w:rPr>
          <w:lang w:val="fr-CA"/>
        </w:rPr>
      </w:pPr>
      <w:r w:rsidRPr="00D37A2B">
        <w:rPr>
          <w:lang w:val="fr-CA"/>
        </w:rPr>
        <w:t>À défaut d’avoir un fichier audio ad</w:t>
      </w:r>
      <w:r>
        <w:rPr>
          <w:lang w:val="fr-CA"/>
        </w:rPr>
        <w:t>équat,</w:t>
      </w:r>
      <w:r w:rsidRPr="00D37A2B">
        <w:rPr>
          <w:lang w:val="fr-CA"/>
        </w:rPr>
        <w:t xml:space="preserve"> les DFL dot</w:t>
      </w:r>
      <w:r w:rsidR="008B43AD">
        <w:rPr>
          <w:lang w:val="fr-CA"/>
        </w:rPr>
        <w:t>é</w:t>
      </w:r>
      <w:r w:rsidRPr="00D37A2B">
        <w:rPr>
          <w:lang w:val="fr-CA"/>
        </w:rPr>
        <w:t xml:space="preserve">s de </w:t>
      </w:r>
      <w:r>
        <w:rPr>
          <w:lang w:val="fr-CA"/>
        </w:rPr>
        <w:t>capacités</w:t>
      </w:r>
      <w:r w:rsidRPr="00D37A2B">
        <w:rPr>
          <w:lang w:val="fr-CA"/>
        </w:rPr>
        <w:t xml:space="preserve"> audio sont </w:t>
      </w:r>
      <w:r>
        <w:rPr>
          <w:lang w:val="fr-CA"/>
        </w:rPr>
        <w:t>invité</w:t>
      </w:r>
      <w:r w:rsidRPr="00D37A2B">
        <w:rPr>
          <w:lang w:val="fr-CA"/>
        </w:rPr>
        <w:t>s à lire le texte ou à avoir recours à une conversion texte</w:t>
      </w:r>
      <w:r w:rsidRPr="00D37A2B">
        <w:rPr>
          <w:lang w:val="fr-CA"/>
        </w:rPr>
        <w:noBreakHyphen/>
        <w:t xml:space="preserve">parole </w:t>
      </w:r>
      <w:r>
        <w:rPr>
          <w:lang w:val="fr-CA"/>
        </w:rPr>
        <w:t>pour diffuser le texte du message d’alerte au public de manière audible</w:t>
      </w:r>
      <w:r w:rsidR="00772945" w:rsidRPr="00D37A2B">
        <w:rPr>
          <w:lang w:val="fr-CA"/>
        </w:rPr>
        <w:t>.</w:t>
      </w:r>
      <w:r w:rsidR="00D76191" w:rsidRPr="00D37A2B">
        <w:rPr>
          <w:lang w:val="fr-CA"/>
        </w:rPr>
        <w:t xml:space="preserve">  </w:t>
      </w:r>
    </w:p>
    <w:p w:rsidR="00F4238E" w:rsidRPr="00D37A2B" w:rsidRDefault="00F4238E" w:rsidP="00EF5C17">
      <w:pPr>
        <w:rPr>
          <w:lang w:val="fr-CA"/>
        </w:rPr>
      </w:pPr>
    </w:p>
    <w:p w:rsidR="00697519" w:rsidRPr="008B43AD" w:rsidRDefault="00D37A2B" w:rsidP="0077567A">
      <w:pPr>
        <w:pStyle w:val="Heading3"/>
        <w:numPr>
          <w:ilvl w:val="1"/>
          <w:numId w:val="16"/>
        </w:numPr>
        <w:rPr>
          <w:lang w:val="fr-CA"/>
        </w:rPr>
      </w:pPr>
      <w:bookmarkStart w:id="48" w:name="_Toc462776143"/>
      <w:r w:rsidRPr="008B43AD">
        <w:rPr>
          <w:lang w:val="fr-CA"/>
        </w:rPr>
        <w:lastRenderedPageBreak/>
        <w:t>Considérations particulières concernant les médias</w:t>
      </w:r>
      <w:bookmarkEnd w:id="48"/>
    </w:p>
    <w:p w:rsidR="00697519" w:rsidRPr="009C3BAF" w:rsidRDefault="00697519" w:rsidP="00D84FD2">
      <w:pPr>
        <w:pStyle w:val="Heading5"/>
        <w:numPr>
          <w:ilvl w:val="2"/>
          <w:numId w:val="16"/>
        </w:numPr>
        <w:rPr>
          <w:b/>
          <w:lang w:val="fr-CA"/>
        </w:rPr>
      </w:pPr>
      <w:bookmarkStart w:id="49" w:name="_Toc462776144"/>
      <w:r w:rsidRPr="009C3BAF">
        <w:rPr>
          <w:b/>
          <w:lang w:val="fr-CA"/>
        </w:rPr>
        <w:t>T</w:t>
      </w:r>
      <w:r w:rsidR="00D37A2B" w:rsidRPr="009C3BAF">
        <w:rPr>
          <w:b/>
          <w:lang w:val="fr-CA"/>
        </w:rPr>
        <w:t>élé</w:t>
      </w:r>
      <w:r w:rsidRPr="009C3BAF">
        <w:rPr>
          <w:b/>
          <w:lang w:val="fr-CA"/>
        </w:rPr>
        <w:t>vision</w:t>
      </w:r>
      <w:bookmarkEnd w:id="49"/>
    </w:p>
    <w:p w:rsidR="00D84FD2" w:rsidRPr="00D84FD2" w:rsidRDefault="00D84FD2" w:rsidP="00D84FD2"/>
    <w:p w:rsidR="00CE46CB" w:rsidRPr="00D37A2B" w:rsidRDefault="00D37A2B" w:rsidP="00D84FD2">
      <w:pPr>
        <w:pStyle w:val="ListParagraph"/>
        <w:numPr>
          <w:ilvl w:val="3"/>
          <w:numId w:val="16"/>
        </w:numPr>
        <w:rPr>
          <w:lang w:val="fr-CA"/>
        </w:rPr>
      </w:pPr>
      <w:r w:rsidRPr="00D37A2B">
        <w:rPr>
          <w:lang w:val="fr-CA"/>
        </w:rPr>
        <w:t xml:space="preserve">L’interruption d’une </w:t>
      </w:r>
      <w:r>
        <w:rPr>
          <w:lang w:val="fr-CA"/>
        </w:rPr>
        <w:t>é</w:t>
      </w:r>
      <w:r w:rsidRPr="00D37A2B">
        <w:rPr>
          <w:lang w:val="fr-CA"/>
        </w:rPr>
        <w:t xml:space="preserve">mission peut être limitée </w:t>
      </w:r>
      <w:r>
        <w:rPr>
          <w:lang w:val="fr-CA"/>
        </w:rPr>
        <w:t>aux messages d’alerte pour diffusion immédiate</w:t>
      </w:r>
      <w:r w:rsidR="00C7277C" w:rsidRPr="00D37A2B">
        <w:rPr>
          <w:lang w:val="fr-CA"/>
        </w:rPr>
        <w:t xml:space="preserve">. </w:t>
      </w:r>
    </w:p>
    <w:p w:rsidR="00540740" w:rsidRPr="00D37A2B" w:rsidRDefault="00540740" w:rsidP="00540740">
      <w:pPr>
        <w:pStyle w:val="ListParagraph"/>
        <w:ind w:left="2232"/>
        <w:rPr>
          <w:lang w:val="fr-CA"/>
        </w:rPr>
      </w:pPr>
    </w:p>
    <w:p w:rsidR="00540740" w:rsidRPr="00D37A2B" w:rsidRDefault="00D37A2B" w:rsidP="00D84FD2">
      <w:pPr>
        <w:pStyle w:val="ListParagraph"/>
        <w:numPr>
          <w:ilvl w:val="3"/>
          <w:numId w:val="16"/>
        </w:numPr>
        <w:rPr>
          <w:lang w:val="fr-CA"/>
        </w:rPr>
      </w:pPr>
      <w:r w:rsidRPr="00D37A2B">
        <w:rPr>
          <w:rStyle w:val="exact"/>
          <w:color w:val="000000"/>
          <w:lang w:val="fr-CA"/>
        </w:rPr>
        <w:t>Il n’est pas nécessaire d’avoir recours à l’interruption automatisée de la diffusion si une personne peut transmettre sur-le-champ de manière verbale et visuelle le texte d’un message d’alerte au public et tenir compte des autres directives figurant dans le présent document</w:t>
      </w:r>
      <w:r w:rsidRPr="00D37A2B">
        <w:rPr>
          <w:lang w:val="fr-CA"/>
        </w:rPr>
        <w:t>. Il faut émettre le signal d’alerte canadien immédiatement avant la diffusion du texte</w:t>
      </w:r>
      <w:r w:rsidR="00D84FD2" w:rsidRPr="00D37A2B">
        <w:rPr>
          <w:lang w:val="fr-CA"/>
        </w:rPr>
        <w:t>.</w:t>
      </w:r>
    </w:p>
    <w:p w:rsidR="00540740" w:rsidRPr="00D37A2B" w:rsidRDefault="00540740" w:rsidP="00540740">
      <w:pPr>
        <w:rPr>
          <w:lang w:val="fr-CA"/>
        </w:rPr>
      </w:pPr>
    </w:p>
    <w:p w:rsidR="000B44F5" w:rsidRPr="00D37A2B" w:rsidRDefault="00D37A2B" w:rsidP="00D84FD2">
      <w:pPr>
        <w:pStyle w:val="ListParagraph"/>
        <w:numPr>
          <w:ilvl w:val="3"/>
          <w:numId w:val="16"/>
        </w:numPr>
        <w:rPr>
          <w:lang w:val="fr-CA"/>
        </w:rPr>
      </w:pPr>
      <w:r w:rsidRPr="00D37A2B">
        <w:rPr>
          <w:rStyle w:val="exact"/>
          <w:color w:val="000000"/>
          <w:lang w:val="fr-CA"/>
        </w:rPr>
        <w:t>S’il n’y</w:t>
      </w:r>
      <w:r w:rsidR="0062469C">
        <w:rPr>
          <w:rStyle w:val="exact"/>
          <w:color w:val="000000"/>
          <w:lang w:val="fr-CA"/>
        </w:rPr>
        <w:t xml:space="preserve"> a</w:t>
      </w:r>
      <w:r w:rsidRPr="00D37A2B">
        <w:rPr>
          <w:rStyle w:val="exact"/>
          <w:color w:val="000000"/>
          <w:lang w:val="fr-CA"/>
        </w:rPr>
        <w:t xml:space="preserve"> aucun moyen de diffuser un message sonore, il faut émettre le signal d’alerte canadien immédiatement avant la diffusion visuelle de l’alerte</w:t>
      </w:r>
      <w:r w:rsidR="00383281" w:rsidRPr="00D37A2B">
        <w:rPr>
          <w:lang w:val="fr-CA"/>
        </w:rPr>
        <w:t xml:space="preserve">. </w:t>
      </w:r>
    </w:p>
    <w:p w:rsidR="00162372" w:rsidRPr="00D37A2B" w:rsidRDefault="00162372" w:rsidP="00162372">
      <w:pPr>
        <w:pStyle w:val="ListParagraph"/>
        <w:rPr>
          <w:lang w:val="fr-CA"/>
        </w:rPr>
      </w:pPr>
    </w:p>
    <w:p w:rsidR="00C54F56" w:rsidRPr="009C3BAF" w:rsidRDefault="00D37A2B" w:rsidP="00D84FD2">
      <w:pPr>
        <w:pStyle w:val="ListParagraph"/>
        <w:numPr>
          <w:ilvl w:val="3"/>
          <w:numId w:val="16"/>
        </w:numPr>
        <w:rPr>
          <w:lang w:val="fr-CA"/>
        </w:rPr>
      </w:pPr>
      <w:r w:rsidRPr="009C3BAF">
        <w:rPr>
          <w:lang w:val="fr-CA"/>
        </w:rPr>
        <w:t>Plein écran</w:t>
      </w:r>
    </w:p>
    <w:p w:rsidR="00D84FD2" w:rsidRDefault="00D84FD2" w:rsidP="00D84FD2"/>
    <w:p w:rsidR="000B44F5" w:rsidRPr="009C3BAF" w:rsidRDefault="00030EA7" w:rsidP="00D84FD2">
      <w:pPr>
        <w:pStyle w:val="ListParagraph"/>
        <w:numPr>
          <w:ilvl w:val="4"/>
          <w:numId w:val="16"/>
        </w:numPr>
        <w:rPr>
          <w:lang w:val="fr-CA"/>
        </w:rPr>
      </w:pPr>
      <w:r w:rsidRPr="009C3BAF">
        <w:rPr>
          <w:lang w:val="fr-CA"/>
        </w:rPr>
        <w:t>Généralités</w:t>
      </w:r>
    </w:p>
    <w:p w:rsidR="0063276D" w:rsidRDefault="0063276D" w:rsidP="0063276D">
      <w:pPr>
        <w:pStyle w:val="ListParagraph"/>
        <w:ind w:left="2736"/>
      </w:pPr>
    </w:p>
    <w:p w:rsidR="0047150C" w:rsidRPr="00030EA7" w:rsidRDefault="00030EA7" w:rsidP="00D84FD2">
      <w:pPr>
        <w:pStyle w:val="ListParagraph"/>
        <w:numPr>
          <w:ilvl w:val="5"/>
          <w:numId w:val="16"/>
        </w:numPr>
        <w:rPr>
          <w:lang w:val="fr-CA"/>
        </w:rPr>
      </w:pPr>
      <w:r w:rsidRPr="00030EA7">
        <w:rPr>
          <w:lang w:val="fr-CA"/>
        </w:rPr>
        <w:t xml:space="preserve">Le message d’alerte au public doit </w:t>
      </w:r>
      <w:r>
        <w:rPr>
          <w:lang w:val="fr-CA"/>
        </w:rPr>
        <w:t xml:space="preserve">uniquement </w:t>
      </w:r>
      <w:r w:rsidRPr="00030EA7">
        <w:rPr>
          <w:lang w:val="fr-CA"/>
        </w:rPr>
        <w:t>être diffusé jusqu’à ce que le téléspectateur en ait pris connaissance</w:t>
      </w:r>
      <w:r>
        <w:rPr>
          <w:lang w:val="fr-CA"/>
        </w:rPr>
        <w:t>, qu’il soit retiré ou que le téléspectateur ait</w:t>
      </w:r>
      <w:r w:rsidRPr="00030EA7">
        <w:rPr>
          <w:lang w:val="fr-CA"/>
        </w:rPr>
        <w:t xml:space="preserve"> changé de poste</w:t>
      </w:r>
      <w:r w:rsidR="000B44F5" w:rsidRPr="00030EA7">
        <w:rPr>
          <w:lang w:val="fr-CA"/>
        </w:rPr>
        <w:t xml:space="preserve">. </w:t>
      </w:r>
    </w:p>
    <w:p w:rsidR="00D55468" w:rsidRPr="00030EA7" w:rsidRDefault="00D55468" w:rsidP="00162372">
      <w:pPr>
        <w:rPr>
          <w:lang w:val="fr-CA"/>
        </w:rPr>
      </w:pPr>
    </w:p>
    <w:p w:rsidR="006C2B3D" w:rsidRPr="0000482D" w:rsidRDefault="00030EA7" w:rsidP="007448CF">
      <w:pPr>
        <w:pStyle w:val="ListParagraph"/>
        <w:numPr>
          <w:ilvl w:val="5"/>
          <w:numId w:val="16"/>
        </w:numPr>
        <w:rPr>
          <w:lang w:val="fr-CA"/>
        </w:rPr>
      </w:pPr>
      <w:r w:rsidRPr="0000482D">
        <w:rPr>
          <w:rStyle w:val="exact"/>
          <w:color w:val="000000"/>
          <w:lang w:val="fr-CA"/>
        </w:rPr>
        <w:t xml:space="preserve">Le texte </w:t>
      </w:r>
      <w:r w:rsidR="0000482D">
        <w:rPr>
          <w:rStyle w:val="exact"/>
          <w:color w:val="000000"/>
          <w:lang w:val="fr-CA"/>
        </w:rPr>
        <w:t>d</w:t>
      </w:r>
      <w:r w:rsidRPr="0000482D">
        <w:rPr>
          <w:rStyle w:val="exact"/>
          <w:color w:val="000000"/>
          <w:lang w:val="fr-CA"/>
        </w:rPr>
        <w:t>oit être limité à 120 mots ou à environ 720 caractères par page</w:t>
      </w:r>
      <w:r w:rsidR="007448CF" w:rsidRPr="0000482D">
        <w:rPr>
          <w:lang w:val="fr-CA"/>
        </w:rPr>
        <w:t>.</w:t>
      </w:r>
    </w:p>
    <w:p w:rsidR="009F275B" w:rsidRPr="00030EA7" w:rsidRDefault="009F275B" w:rsidP="006C2B3D">
      <w:pPr>
        <w:pStyle w:val="ListParagraph"/>
        <w:ind w:left="3240"/>
        <w:rPr>
          <w:lang w:val="fr-CA"/>
        </w:rPr>
      </w:pPr>
    </w:p>
    <w:p w:rsidR="00453DE9" w:rsidRDefault="00030EA7" w:rsidP="007448CF">
      <w:pPr>
        <w:pStyle w:val="ListParagraph"/>
        <w:numPr>
          <w:ilvl w:val="4"/>
          <w:numId w:val="16"/>
        </w:numPr>
      </w:pPr>
      <w:r>
        <w:t>Page simple</w:t>
      </w:r>
    </w:p>
    <w:p w:rsidR="0063276D" w:rsidRDefault="0063276D" w:rsidP="0063276D">
      <w:pPr>
        <w:pStyle w:val="ListParagraph"/>
        <w:ind w:left="2736"/>
      </w:pPr>
    </w:p>
    <w:p w:rsidR="00C54F56" w:rsidRPr="00030EA7" w:rsidRDefault="00030EA7" w:rsidP="007448CF">
      <w:pPr>
        <w:pStyle w:val="ListParagraph"/>
        <w:numPr>
          <w:ilvl w:val="5"/>
          <w:numId w:val="16"/>
        </w:numPr>
        <w:rPr>
          <w:lang w:val="fr-CA"/>
        </w:rPr>
      </w:pPr>
      <w:r w:rsidRPr="00030EA7">
        <w:rPr>
          <w:lang w:val="fr-CA"/>
        </w:rPr>
        <w:t>La couleur de fond doit être rou</w:t>
      </w:r>
      <w:r w:rsidR="0000482D">
        <w:rPr>
          <w:lang w:val="fr-CA"/>
        </w:rPr>
        <w:t>g</w:t>
      </w:r>
      <w:r w:rsidRPr="00030EA7">
        <w:rPr>
          <w:lang w:val="fr-CA"/>
        </w:rPr>
        <w:t>e uni</w:t>
      </w:r>
      <w:r w:rsidR="00C54F56" w:rsidRPr="00030EA7">
        <w:rPr>
          <w:lang w:val="fr-CA"/>
        </w:rPr>
        <w:t>.</w:t>
      </w:r>
    </w:p>
    <w:p w:rsidR="0063276D" w:rsidRPr="00030EA7" w:rsidRDefault="0063276D" w:rsidP="0063276D">
      <w:pPr>
        <w:pStyle w:val="ListParagraph"/>
        <w:ind w:left="3240"/>
        <w:rPr>
          <w:lang w:val="fr-CA"/>
        </w:rPr>
      </w:pPr>
    </w:p>
    <w:p w:rsidR="00C54F56" w:rsidRPr="00030EA7" w:rsidRDefault="00030EA7" w:rsidP="007448CF">
      <w:pPr>
        <w:pStyle w:val="ListParagraph"/>
        <w:numPr>
          <w:ilvl w:val="5"/>
          <w:numId w:val="16"/>
        </w:numPr>
        <w:rPr>
          <w:lang w:val="fr-CA"/>
        </w:rPr>
      </w:pPr>
      <w:r>
        <w:rPr>
          <w:lang w:val="fr-CA"/>
        </w:rPr>
        <w:t>Le texte doit être de couleur blanche</w:t>
      </w:r>
      <w:r w:rsidR="00C54F56" w:rsidRPr="00030EA7">
        <w:rPr>
          <w:lang w:val="fr-CA"/>
        </w:rPr>
        <w:t>.</w:t>
      </w:r>
    </w:p>
    <w:p w:rsidR="0063276D" w:rsidRPr="00030EA7" w:rsidRDefault="0063276D" w:rsidP="0063276D">
      <w:pPr>
        <w:rPr>
          <w:lang w:val="fr-CA"/>
        </w:rPr>
      </w:pPr>
    </w:p>
    <w:p w:rsidR="00C54F56" w:rsidRPr="00030EA7" w:rsidRDefault="00030EA7" w:rsidP="007448CF">
      <w:pPr>
        <w:pStyle w:val="ListParagraph"/>
        <w:numPr>
          <w:ilvl w:val="5"/>
          <w:numId w:val="16"/>
        </w:numPr>
        <w:rPr>
          <w:lang w:val="fr-CA"/>
        </w:rPr>
      </w:pPr>
      <w:r w:rsidRPr="00030EA7">
        <w:rPr>
          <w:rStyle w:val="exact"/>
          <w:color w:val="000000"/>
          <w:lang w:val="fr-CA"/>
        </w:rPr>
        <w:t>Le texte doit être rédigé à l’aide de la police de caractères Arial, ou une police facile à lire, et la taille doit être conforme au contenu habituellement présenté pour lecture</w:t>
      </w:r>
      <w:r w:rsidR="00C54F56" w:rsidRPr="00030EA7">
        <w:rPr>
          <w:lang w:val="fr-CA"/>
        </w:rPr>
        <w:t xml:space="preserve">. </w:t>
      </w:r>
    </w:p>
    <w:p w:rsidR="0063276D" w:rsidRPr="00030EA7" w:rsidRDefault="0063276D" w:rsidP="0063276D">
      <w:pPr>
        <w:pStyle w:val="ListParagraph"/>
        <w:ind w:left="3240"/>
        <w:rPr>
          <w:lang w:val="fr-CA"/>
        </w:rPr>
      </w:pPr>
    </w:p>
    <w:p w:rsidR="00C54F56" w:rsidRPr="00030EA7" w:rsidRDefault="00030EA7" w:rsidP="007448CF">
      <w:pPr>
        <w:pStyle w:val="ListParagraph"/>
        <w:numPr>
          <w:ilvl w:val="5"/>
          <w:numId w:val="16"/>
        </w:numPr>
        <w:rPr>
          <w:lang w:val="fr-CA"/>
        </w:rPr>
      </w:pPr>
      <w:r w:rsidRPr="00030EA7">
        <w:rPr>
          <w:lang w:val="fr-CA"/>
        </w:rPr>
        <w:t>Le texte doit être centré</w:t>
      </w:r>
      <w:r w:rsidR="00C54F56" w:rsidRPr="00030EA7">
        <w:rPr>
          <w:lang w:val="fr-CA"/>
        </w:rPr>
        <w:t>.</w:t>
      </w:r>
    </w:p>
    <w:p w:rsidR="0063276D" w:rsidRPr="00030EA7" w:rsidRDefault="0063276D" w:rsidP="0063276D">
      <w:pPr>
        <w:rPr>
          <w:lang w:val="fr-CA"/>
        </w:rPr>
      </w:pPr>
    </w:p>
    <w:p w:rsidR="00C54F56" w:rsidRPr="00030EA7" w:rsidRDefault="00030EA7" w:rsidP="007448CF">
      <w:pPr>
        <w:pStyle w:val="ListParagraph"/>
        <w:numPr>
          <w:ilvl w:val="5"/>
          <w:numId w:val="16"/>
        </w:numPr>
        <w:rPr>
          <w:lang w:val="fr-CA"/>
        </w:rPr>
      </w:pPr>
      <w:r w:rsidRPr="00030EA7">
        <w:rPr>
          <w:rStyle w:val="exact"/>
          <w:color w:val="000000"/>
          <w:lang w:val="fr-CA"/>
        </w:rPr>
        <w:lastRenderedPageBreak/>
        <w:t>Le texte complet doit être visible sur un écran de télévision ayant un format d’image de 4:3</w:t>
      </w:r>
      <w:r w:rsidR="00C54F56" w:rsidRPr="00030EA7">
        <w:rPr>
          <w:lang w:val="fr-CA"/>
        </w:rPr>
        <w:t xml:space="preserve">.  </w:t>
      </w:r>
    </w:p>
    <w:p w:rsidR="0063276D" w:rsidRPr="00030EA7" w:rsidRDefault="0063276D" w:rsidP="0063276D">
      <w:pPr>
        <w:rPr>
          <w:lang w:val="fr-CA"/>
        </w:rPr>
      </w:pPr>
    </w:p>
    <w:p w:rsidR="00C54F56" w:rsidRPr="00030EA7" w:rsidRDefault="00C54F56" w:rsidP="007448CF">
      <w:pPr>
        <w:pStyle w:val="ListParagraph"/>
        <w:numPr>
          <w:ilvl w:val="5"/>
          <w:numId w:val="16"/>
        </w:numPr>
        <w:rPr>
          <w:lang w:val="fr-CA"/>
        </w:rPr>
      </w:pPr>
      <w:r w:rsidRPr="00030EA7">
        <w:rPr>
          <w:lang w:val="fr-CA"/>
        </w:rPr>
        <w:t xml:space="preserve"> </w:t>
      </w:r>
      <w:r w:rsidR="00030EA7" w:rsidRPr="00030EA7">
        <w:rPr>
          <w:rStyle w:val="exact"/>
          <w:color w:val="000000"/>
          <w:lang w:val="fr-CA"/>
        </w:rPr>
        <w:t>Une bannière doit porter l’inscription « ALERTE D’URGENCE » en français (« EMERGENCY ALERT » en anglais)</w:t>
      </w:r>
      <w:r w:rsidRPr="00030EA7">
        <w:rPr>
          <w:lang w:val="fr-CA"/>
        </w:rPr>
        <w:t xml:space="preserve">. </w:t>
      </w:r>
    </w:p>
    <w:p w:rsidR="0063276D" w:rsidRPr="00030EA7" w:rsidRDefault="0063276D" w:rsidP="0063276D">
      <w:pPr>
        <w:rPr>
          <w:lang w:val="fr-CA"/>
        </w:rPr>
      </w:pPr>
    </w:p>
    <w:p w:rsidR="00C54F56" w:rsidRPr="00030EA7" w:rsidRDefault="00030EA7" w:rsidP="007448CF">
      <w:pPr>
        <w:pStyle w:val="ListParagraph"/>
        <w:numPr>
          <w:ilvl w:val="5"/>
          <w:numId w:val="16"/>
        </w:numPr>
        <w:rPr>
          <w:lang w:val="fr-CA"/>
        </w:rPr>
      </w:pPr>
      <w:r w:rsidRPr="00030EA7">
        <w:rPr>
          <w:rStyle w:val="exact"/>
          <w:color w:val="000000"/>
          <w:lang w:val="fr-CA"/>
        </w:rPr>
        <w:t>Si le message doit être diffusé dans une langue seconde, un indicateur doit figurer au bas de la page</w:t>
      </w:r>
      <w:r w:rsidR="00C54F56" w:rsidRPr="00030EA7">
        <w:rPr>
          <w:lang w:val="fr-CA"/>
        </w:rPr>
        <w:t xml:space="preserve">. </w:t>
      </w:r>
      <w:r w:rsidRPr="00030EA7">
        <w:rPr>
          <w:rStyle w:val="exact"/>
          <w:color w:val="000000"/>
          <w:lang w:val="fr-CA"/>
        </w:rPr>
        <w:t xml:space="preserve">Par exemple, « an English message </w:t>
      </w:r>
      <w:proofErr w:type="spellStart"/>
      <w:r w:rsidRPr="00030EA7">
        <w:rPr>
          <w:rStyle w:val="exact"/>
          <w:color w:val="000000"/>
          <w:lang w:val="fr-CA"/>
        </w:rPr>
        <w:t>will</w:t>
      </w:r>
      <w:proofErr w:type="spellEnd"/>
      <w:r w:rsidRPr="00030EA7">
        <w:rPr>
          <w:rStyle w:val="exact"/>
          <w:color w:val="000000"/>
          <w:lang w:val="fr-CA"/>
        </w:rPr>
        <w:t xml:space="preserve"> </w:t>
      </w:r>
      <w:proofErr w:type="spellStart"/>
      <w:r w:rsidRPr="00030EA7">
        <w:rPr>
          <w:rStyle w:val="exact"/>
          <w:color w:val="000000"/>
          <w:lang w:val="fr-CA"/>
        </w:rPr>
        <w:t>follow</w:t>
      </w:r>
      <w:proofErr w:type="spellEnd"/>
      <w:r w:rsidRPr="00030EA7">
        <w:rPr>
          <w:rStyle w:val="exact"/>
          <w:color w:val="000000"/>
          <w:lang w:val="fr-CA"/>
        </w:rPr>
        <w:t xml:space="preserve"> » (« le message en français suivra »).</w:t>
      </w:r>
    </w:p>
    <w:p w:rsidR="0063276D" w:rsidRPr="0063276D" w:rsidRDefault="0063276D" w:rsidP="0063276D">
      <w:pPr>
        <w:rPr>
          <w:lang w:val="fr-CA"/>
        </w:rPr>
      </w:pPr>
    </w:p>
    <w:p w:rsidR="00A0621A" w:rsidRPr="00030EA7" w:rsidRDefault="00030EA7" w:rsidP="007448CF">
      <w:pPr>
        <w:pStyle w:val="ListParagraph"/>
        <w:numPr>
          <w:ilvl w:val="5"/>
          <w:numId w:val="16"/>
        </w:numPr>
        <w:rPr>
          <w:lang w:val="fr-CA"/>
        </w:rPr>
      </w:pPr>
      <w:r w:rsidRPr="00030EA7">
        <w:rPr>
          <w:rStyle w:val="exact"/>
          <w:color w:val="000000"/>
          <w:lang w:val="fr-CA"/>
        </w:rPr>
        <w:t>La page doit être affichée ou disponible pendant au moins 15 secondes et au plus 60 secondes</w:t>
      </w:r>
      <w:r w:rsidR="00C54F56" w:rsidRPr="00030EA7">
        <w:rPr>
          <w:lang w:val="fr-CA"/>
        </w:rPr>
        <w:t xml:space="preserve">. </w:t>
      </w:r>
    </w:p>
    <w:p w:rsidR="0063276D" w:rsidRPr="00030EA7" w:rsidRDefault="0063276D" w:rsidP="0063276D">
      <w:pPr>
        <w:rPr>
          <w:lang w:val="fr-CA"/>
        </w:rPr>
      </w:pPr>
    </w:p>
    <w:p w:rsidR="00C54F56" w:rsidRDefault="00030EA7" w:rsidP="007448CF">
      <w:pPr>
        <w:pStyle w:val="ListParagraph"/>
        <w:numPr>
          <w:ilvl w:val="4"/>
          <w:numId w:val="16"/>
        </w:numPr>
      </w:pPr>
      <w:r>
        <w:t>Pages multiples</w:t>
      </w:r>
    </w:p>
    <w:p w:rsidR="0063276D" w:rsidRDefault="0063276D" w:rsidP="0063276D">
      <w:pPr>
        <w:ind w:left="1800"/>
      </w:pPr>
    </w:p>
    <w:p w:rsidR="00C54F56" w:rsidRPr="009658E8" w:rsidRDefault="009658E8" w:rsidP="007448CF">
      <w:pPr>
        <w:pStyle w:val="ListParagraph"/>
        <w:numPr>
          <w:ilvl w:val="5"/>
          <w:numId w:val="16"/>
        </w:numPr>
        <w:rPr>
          <w:lang w:val="fr-CA"/>
        </w:rPr>
      </w:pPr>
      <w:r w:rsidRPr="009658E8">
        <w:rPr>
          <w:rStyle w:val="fuzzy"/>
          <w:color w:val="000000"/>
          <w:lang w:val="fr-CA"/>
        </w:rPr>
        <w:t>Voir la rubrique « Page simple » en ce qui concerne la mise en forme des pages d’un message d’alerte au public</w:t>
      </w:r>
      <w:r w:rsidR="00C54F56" w:rsidRPr="009658E8">
        <w:rPr>
          <w:lang w:val="fr-CA"/>
        </w:rPr>
        <w:t xml:space="preserve">. </w:t>
      </w:r>
    </w:p>
    <w:p w:rsidR="0063276D" w:rsidRPr="009658E8" w:rsidRDefault="0063276D" w:rsidP="0063276D">
      <w:pPr>
        <w:ind w:left="2160"/>
        <w:rPr>
          <w:lang w:val="fr-CA"/>
        </w:rPr>
      </w:pPr>
    </w:p>
    <w:p w:rsidR="00C54F56" w:rsidRDefault="009658E8" w:rsidP="007448CF">
      <w:pPr>
        <w:pStyle w:val="ListParagraph"/>
        <w:numPr>
          <w:ilvl w:val="5"/>
          <w:numId w:val="16"/>
        </w:numPr>
      </w:pPr>
      <w:r w:rsidRPr="009658E8">
        <w:rPr>
          <w:rStyle w:val="exact"/>
          <w:color w:val="000000"/>
          <w:lang w:val="fr-CA"/>
        </w:rPr>
        <w:t xml:space="preserve">Le nombre de pages requis pour présenter le texte doit être indiqué sous la bannière en tout temps. </w:t>
      </w:r>
      <w:r w:rsidRPr="009658E8">
        <w:rPr>
          <w:rStyle w:val="exact"/>
          <w:color w:val="000000"/>
        </w:rPr>
        <w:t xml:space="preserve">Par </w:t>
      </w:r>
      <w:r w:rsidRPr="008B43AD">
        <w:rPr>
          <w:rStyle w:val="exact"/>
          <w:color w:val="000000"/>
          <w:lang w:val="fr-CA"/>
        </w:rPr>
        <w:t>exemple, page x de</w:t>
      </w:r>
      <w:r w:rsidRPr="009658E8">
        <w:rPr>
          <w:rStyle w:val="exact"/>
          <w:color w:val="000000"/>
        </w:rPr>
        <w:t xml:space="preserve"> y</w:t>
      </w:r>
      <w:r w:rsidR="00C54F56">
        <w:t xml:space="preserve">. </w:t>
      </w:r>
    </w:p>
    <w:p w:rsidR="00C54F56" w:rsidRDefault="00B5618A" w:rsidP="00C54F56">
      <w:pPr>
        <w:pStyle w:val="ListParagraph"/>
        <w:ind w:left="1152"/>
      </w:pPr>
      <w:r>
        <w:rPr>
          <w:noProof/>
        </w:rPr>
        <mc:AlternateContent>
          <mc:Choice Requires="wps">
            <w:drawing>
              <wp:anchor distT="0" distB="0" distL="114300" distR="114300" simplePos="0" relativeHeight="251661312" behindDoc="0" locked="0" layoutInCell="1" allowOverlap="1" wp14:anchorId="5E388D5E">
                <wp:simplePos x="0" y="0"/>
                <wp:positionH relativeFrom="column">
                  <wp:posOffset>1808480</wp:posOffset>
                </wp:positionH>
                <wp:positionV relativeFrom="paragraph">
                  <wp:posOffset>100965</wp:posOffset>
                </wp:positionV>
                <wp:extent cx="2840990" cy="2272665"/>
                <wp:effectExtent l="76200" t="57150" r="73660" b="89535"/>
                <wp:wrapThrough wrapText="bothSides">
                  <wp:wrapPolygon edited="0">
                    <wp:start x="-435" y="-543"/>
                    <wp:lineTo x="-579" y="21727"/>
                    <wp:lineTo x="-145" y="22451"/>
                    <wp:lineTo x="21726" y="22451"/>
                    <wp:lineTo x="22160" y="20278"/>
                    <wp:lineTo x="22015" y="-543"/>
                    <wp:lineTo x="-435" y="-543"/>
                  </wp:wrapPolygon>
                </wp:wrapThrough>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0990" cy="2272665"/>
                        </a:xfrm>
                        <a:prstGeom prst="rect">
                          <a:avLst/>
                        </a:prstGeom>
                        <a:solidFill>
                          <a:srgbClr val="FF0000"/>
                        </a:solidFill>
                        <a:ln w="9525">
                          <a:solidFill>
                            <a:schemeClr val="accent1">
                              <a:lumMod val="95000"/>
                              <a:lumOff val="0"/>
                            </a:schemeClr>
                          </a:solidFill>
                          <a:miter lim="800000"/>
                          <a:headEnd/>
                          <a:tailEnd/>
                        </a:ln>
                        <a:effectLst>
                          <a:outerShdw blurRad="63500" dist="23000" dir="5400000" rotWithShape="0">
                            <a:srgbClr val="000000">
                              <a:alpha val="34999"/>
                            </a:srgbClr>
                          </a:outerShdw>
                        </a:effectLst>
                      </wps:spPr>
                      <wps:txbx>
                        <w:txbxContent>
                          <w:p w:rsidR="00305ADE" w:rsidRPr="009658E8" w:rsidRDefault="00305ADE" w:rsidP="0063276D">
                            <w:pPr>
                              <w:jc w:val="center"/>
                              <w:rPr>
                                <w:b/>
                                <w:color w:val="FFFFFF" w:themeColor="background1"/>
                                <w:lang w:val="fr-CA"/>
                              </w:rPr>
                            </w:pPr>
                            <w:r w:rsidRPr="009658E8">
                              <w:rPr>
                                <w:b/>
                                <w:color w:val="FFFFFF" w:themeColor="background1"/>
                                <w:lang w:val="fr-CA"/>
                              </w:rPr>
                              <w:t>ALERTE D’URGENCE</w:t>
                            </w:r>
                          </w:p>
                          <w:p w:rsidR="00305ADE" w:rsidRPr="009658E8" w:rsidRDefault="00305ADE" w:rsidP="0063276D">
                            <w:pPr>
                              <w:jc w:val="center"/>
                              <w:rPr>
                                <w:color w:val="FFFFFF" w:themeColor="background1"/>
                                <w:lang w:val="fr-CA"/>
                              </w:rPr>
                            </w:pPr>
                            <w:r w:rsidRPr="009658E8">
                              <w:rPr>
                                <w:color w:val="FFFFFF" w:themeColor="background1"/>
                                <w:sz w:val="16"/>
                                <w:lang w:val="fr-CA"/>
                              </w:rPr>
                              <w:t>Page 1 de 2</w:t>
                            </w:r>
                          </w:p>
                          <w:p w:rsidR="00305ADE" w:rsidRPr="009658E8" w:rsidRDefault="00305ADE" w:rsidP="0063276D">
                            <w:pPr>
                              <w:jc w:val="center"/>
                              <w:rPr>
                                <w:color w:val="FFFFFF" w:themeColor="background1"/>
                                <w:sz w:val="8"/>
                                <w:lang w:val="fr-CA"/>
                              </w:rPr>
                            </w:pPr>
                          </w:p>
                          <w:p w:rsidR="00305ADE" w:rsidRPr="009658E8" w:rsidRDefault="00305ADE" w:rsidP="0063276D">
                            <w:pPr>
                              <w:jc w:val="center"/>
                              <w:rPr>
                                <w:color w:val="FFFFFF" w:themeColor="background1"/>
                                <w:lang w:val="fr-CA"/>
                              </w:rPr>
                            </w:pPr>
                            <w:r w:rsidRPr="009658E8">
                              <w:rPr>
                                <w:color w:val="FFFFFF" w:themeColor="background1"/>
                                <w:lang w:val="fr-CA"/>
                              </w:rPr>
                              <w:t>Texte du message d’alerte</w:t>
                            </w: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4120C2" w:rsidRDefault="00305ADE" w:rsidP="0063276D">
                            <w:pPr>
                              <w:jc w:val="center"/>
                              <w:rPr>
                                <w:color w:val="FFFFFF" w:themeColor="background1"/>
                                <w:sz w:val="18"/>
                              </w:rPr>
                            </w:pPr>
                            <w:r>
                              <w:rPr>
                                <w:color w:val="FFFFFF" w:themeColor="background1"/>
                                <w:sz w:val="18"/>
                              </w:rPr>
                              <w:t>An English message will follow</w:t>
                            </w:r>
                            <w:r w:rsidRPr="004120C2">
                              <w:rPr>
                                <w:color w:val="FFFFFF" w:themeColor="background1"/>
                                <w:sz w:val="18"/>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left:0;text-align:left;margin-left:142.4pt;margin-top:7.95pt;width:223.7pt;height:178.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" fillcolor="red" strokecolor="#4579b8 [3044]">
                <v:shadow on="t" color="black" opacity="22936f" origin=",.5" offset="0,.63889mm"/>
                <v:textbox>
                  <w:txbxContent>
                    <w:p w:rsidR="00305ADE" w:rsidRPr="009658E8" w:rsidRDefault="00305ADE" w:rsidP="0063276D">
                      <w:pPr>
                        <w:jc w:val="center"/>
                        <w:rPr>
                          <w:b/>
                          <w:color w:val="FFFFFF" w:themeColor="background1"/>
                          <w:lang w:val="fr-CA"/>
                        </w:rPr>
                      </w:pPr>
                      <w:r w:rsidRPr="009658E8">
                        <w:rPr>
                          <w:b/>
                          <w:color w:val="FFFFFF" w:themeColor="background1"/>
                          <w:lang w:val="fr-CA"/>
                        </w:rPr>
                        <w:t>ALERTE D’URGENCE</w:t>
                      </w:r>
                    </w:p>
                    <w:p w:rsidR="00305ADE" w:rsidRPr="009658E8" w:rsidRDefault="00305ADE" w:rsidP="0063276D">
                      <w:pPr>
                        <w:jc w:val="center"/>
                        <w:rPr>
                          <w:color w:val="FFFFFF" w:themeColor="background1"/>
                          <w:lang w:val="fr-CA"/>
                        </w:rPr>
                      </w:pPr>
                      <w:r w:rsidRPr="009658E8">
                        <w:rPr>
                          <w:color w:val="FFFFFF" w:themeColor="background1"/>
                          <w:sz w:val="16"/>
                          <w:lang w:val="fr-CA"/>
                        </w:rPr>
                        <w:t>Page 1 de 2</w:t>
                      </w:r>
                    </w:p>
                    <w:p w:rsidR="00305ADE" w:rsidRPr="009658E8" w:rsidRDefault="00305ADE" w:rsidP="0063276D">
                      <w:pPr>
                        <w:jc w:val="center"/>
                        <w:rPr>
                          <w:color w:val="FFFFFF" w:themeColor="background1"/>
                          <w:sz w:val="8"/>
                          <w:lang w:val="fr-CA"/>
                        </w:rPr>
                      </w:pPr>
                    </w:p>
                    <w:p w:rsidR="00305ADE" w:rsidRPr="009658E8" w:rsidRDefault="00305ADE" w:rsidP="0063276D">
                      <w:pPr>
                        <w:jc w:val="center"/>
                        <w:rPr>
                          <w:color w:val="FFFFFF" w:themeColor="background1"/>
                          <w:lang w:val="fr-CA"/>
                        </w:rPr>
                      </w:pPr>
                      <w:r w:rsidRPr="009658E8">
                        <w:rPr>
                          <w:color w:val="FFFFFF" w:themeColor="background1"/>
                          <w:lang w:val="fr-CA"/>
                        </w:rPr>
                        <w:t>Texte du message d’alerte</w:t>
                      </w: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9658E8" w:rsidRDefault="00305ADE" w:rsidP="0063276D">
                      <w:pPr>
                        <w:jc w:val="center"/>
                        <w:rPr>
                          <w:color w:val="FFFFFF" w:themeColor="background1"/>
                          <w:lang w:val="fr-CA"/>
                        </w:rPr>
                      </w:pPr>
                    </w:p>
                    <w:p w:rsidR="00305ADE" w:rsidRPr="004120C2" w:rsidRDefault="00305ADE" w:rsidP="0063276D">
                      <w:pPr>
                        <w:jc w:val="center"/>
                        <w:rPr>
                          <w:color w:val="FFFFFF" w:themeColor="background1"/>
                          <w:sz w:val="18"/>
                        </w:rPr>
                      </w:pPr>
                      <w:r>
                        <w:rPr>
                          <w:color w:val="FFFFFF" w:themeColor="background1"/>
                          <w:sz w:val="18"/>
                        </w:rPr>
                        <w:t>An English message will follow</w:t>
                      </w:r>
                      <w:r w:rsidRPr="004120C2">
                        <w:rPr>
                          <w:color w:val="FFFFFF" w:themeColor="background1"/>
                          <w:sz w:val="18"/>
                        </w:rPr>
                        <w:t>.</w:t>
                      </w:r>
                    </w:p>
                  </w:txbxContent>
                </v:textbox>
                <w10:wrap type="through"/>
              </v:rect>
            </w:pict>
          </mc:Fallback>
        </mc:AlternateContent>
      </w:r>
    </w:p>
    <w:p w:rsidR="00C54F56" w:rsidRDefault="00C54F56" w:rsidP="00C54F56"/>
    <w:p w:rsidR="00C54F56" w:rsidRDefault="00C54F56" w:rsidP="00C54F56"/>
    <w:p w:rsidR="00C54F56" w:rsidRDefault="00C54F56" w:rsidP="00C54F56"/>
    <w:p w:rsidR="00C54F56" w:rsidRDefault="00C54F56" w:rsidP="00C54F56"/>
    <w:p w:rsidR="00C54F56" w:rsidRDefault="00C54F56" w:rsidP="00C54F56"/>
    <w:p w:rsidR="00C54F56" w:rsidRDefault="00C54F56" w:rsidP="00C54F56">
      <w:pPr>
        <w:ind w:left="360"/>
      </w:pPr>
    </w:p>
    <w:p w:rsidR="00C54F56" w:rsidRDefault="00C54F56" w:rsidP="00C54F56"/>
    <w:p w:rsidR="00C54F56" w:rsidRDefault="00C54F56" w:rsidP="00C54F56">
      <w:pPr>
        <w:ind w:left="360"/>
      </w:pPr>
    </w:p>
    <w:p w:rsidR="00C54F56" w:rsidRDefault="00C54F56" w:rsidP="00C54F56">
      <w:pPr>
        <w:ind w:left="360"/>
      </w:pPr>
    </w:p>
    <w:p w:rsidR="00C54F56" w:rsidRDefault="00C54F56" w:rsidP="00C54F56">
      <w:pPr>
        <w:ind w:left="360"/>
      </w:pPr>
    </w:p>
    <w:p w:rsidR="00C54F56" w:rsidRDefault="00C54F56" w:rsidP="00C54F56">
      <w:pPr>
        <w:ind w:left="360"/>
      </w:pPr>
    </w:p>
    <w:p w:rsidR="00C54F56" w:rsidRDefault="00C54F56" w:rsidP="00C54F56">
      <w:pPr>
        <w:ind w:left="360"/>
      </w:pPr>
    </w:p>
    <w:p w:rsidR="00C54F56" w:rsidRPr="009C3BAF" w:rsidRDefault="005C3D20" w:rsidP="007448CF">
      <w:pPr>
        <w:pStyle w:val="ListParagraph"/>
        <w:numPr>
          <w:ilvl w:val="3"/>
          <w:numId w:val="16"/>
        </w:numPr>
        <w:rPr>
          <w:lang w:val="fr-CA"/>
        </w:rPr>
      </w:pPr>
      <w:r w:rsidRPr="009C3BAF">
        <w:rPr>
          <w:lang w:val="fr-CA"/>
        </w:rPr>
        <w:t>Défilement</w:t>
      </w:r>
    </w:p>
    <w:p w:rsidR="0063276D" w:rsidRDefault="0063276D" w:rsidP="0063276D">
      <w:pPr>
        <w:pStyle w:val="ListParagraph"/>
        <w:ind w:left="2232"/>
      </w:pPr>
    </w:p>
    <w:p w:rsidR="00C54F56" w:rsidRPr="009658E8" w:rsidRDefault="009658E8" w:rsidP="007448CF">
      <w:pPr>
        <w:pStyle w:val="ListParagraph"/>
        <w:numPr>
          <w:ilvl w:val="4"/>
          <w:numId w:val="16"/>
        </w:numPr>
        <w:rPr>
          <w:lang w:val="fr-CA"/>
        </w:rPr>
      </w:pPr>
      <w:r w:rsidRPr="009658E8">
        <w:rPr>
          <w:lang w:val="fr-CA"/>
        </w:rPr>
        <w:t>La couleur de fond doit être rouge uni</w:t>
      </w:r>
      <w:r w:rsidR="00C54F56" w:rsidRPr="009658E8">
        <w:rPr>
          <w:lang w:val="fr-CA"/>
        </w:rPr>
        <w:t>.</w:t>
      </w:r>
    </w:p>
    <w:p w:rsidR="0063276D" w:rsidRPr="009658E8" w:rsidRDefault="0063276D" w:rsidP="0063276D">
      <w:pPr>
        <w:pStyle w:val="ListParagraph"/>
        <w:ind w:left="2736"/>
        <w:rPr>
          <w:lang w:val="fr-CA"/>
        </w:rPr>
      </w:pPr>
    </w:p>
    <w:p w:rsidR="00C54F56" w:rsidRPr="009658E8" w:rsidRDefault="009658E8" w:rsidP="007448CF">
      <w:pPr>
        <w:pStyle w:val="ListParagraph"/>
        <w:numPr>
          <w:ilvl w:val="4"/>
          <w:numId w:val="16"/>
        </w:numPr>
        <w:rPr>
          <w:lang w:val="fr-CA"/>
        </w:rPr>
      </w:pPr>
      <w:r>
        <w:rPr>
          <w:lang w:val="fr-CA"/>
        </w:rPr>
        <w:t>Le texte doit être de couleur blanche</w:t>
      </w:r>
      <w:r w:rsidR="00C54F56" w:rsidRPr="009658E8">
        <w:rPr>
          <w:lang w:val="fr-CA"/>
        </w:rPr>
        <w:t>.</w:t>
      </w:r>
    </w:p>
    <w:p w:rsidR="0063276D" w:rsidRPr="009658E8" w:rsidRDefault="0063276D" w:rsidP="0063276D">
      <w:pPr>
        <w:rPr>
          <w:lang w:val="fr-CA"/>
        </w:rPr>
      </w:pPr>
    </w:p>
    <w:p w:rsidR="00C54F56" w:rsidRPr="009658E8" w:rsidRDefault="009658E8" w:rsidP="007448CF">
      <w:pPr>
        <w:pStyle w:val="ListParagraph"/>
        <w:numPr>
          <w:ilvl w:val="4"/>
          <w:numId w:val="16"/>
        </w:numPr>
        <w:rPr>
          <w:lang w:val="fr-CA"/>
        </w:rPr>
      </w:pPr>
      <w:r w:rsidRPr="009658E8">
        <w:rPr>
          <w:rStyle w:val="exact"/>
          <w:color w:val="000000"/>
          <w:lang w:val="fr-CA"/>
        </w:rPr>
        <w:lastRenderedPageBreak/>
        <w:t>Le texte doit être rédigé à l’aide de la police de caractères Arial, ou une police facile à lire, et la taille doit être conforme au contenu habituellement présenté pour lecture</w:t>
      </w:r>
      <w:r w:rsidR="00772945" w:rsidRPr="009658E8">
        <w:rPr>
          <w:lang w:val="fr-CA"/>
        </w:rPr>
        <w:t>.</w:t>
      </w:r>
    </w:p>
    <w:p w:rsidR="0063276D" w:rsidRPr="009658E8" w:rsidRDefault="0063276D" w:rsidP="0063276D">
      <w:pPr>
        <w:rPr>
          <w:lang w:val="fr-CA"/>
        </w:rPr>
      </w:pPr>
    </w:p>
    <w:p w:rsidR="00EB6696" w:rsidRPr="009658E8" w:rsidRDefault="009658E8" w:rsidP="007448CF">
      <w:pPr>
        <w:pStyle w:val="ListParagraph"/>
        <w:numPr>
          <w:ilvl w:val="4"/>
          <w:numId w:val="16"/>
        </w:numPr>
        <w:rPr>
          <w:lang w:val="fr-CA"/>
        </w:rPr>
      </w:pPr>
      <w:r w:rsidRPr="009658E8">
        <w:rPr>
          <w:rStyle w:val="exact"/>
          <w:color w:val="000000"/>
          <w:lang w:val="fr-CA"/>
        </w:rPr>
        <w:t>Les diffuseurs en direct doivent centrer le message défilant au milieu de l’écran pour ne pas nuire au message défilant de l’EDR, qui doit se trouver dans la partie inférieure ou supérieure de l’écran</w:t>
      </w:r>
      <w:r w:rsidR="00EB6696" w:rsidRPr="009658E8">
        <w:rPr>
          <w:lang w:val="fr-CA"/>
        </w:rPr>
        <w:t xml:space="preserve">. </w:t>
      </w:r>
    </w:p>
    <w:p w:rsidR="0063276D" w:rsidRPr="009658E8" w:rsidRDefault="0063276D" w:rsidP="0063276D">
      <w:pPr>
        <w:rPr>
          <w:lang w:val="fr-CA"/>
        </w:rPr>
      </w:pPr>
    </w:p>
    <w:p w:rsidR="00C54F56" w:rsidRPr="009658E8" w:rsidRDefault="009658E8" w:rsidP="007448CF">
      <w:pPr>
        <w:pStyle w:val="ListParagraph"/>
        <w:numPr>
          <w:ilvl w:val="5"/>
          <w:numId w:val="16"/>
        </w:numPr>
        <w:rPr>
          <w:lang w:val="fr-CA"/>
        </w:rPr>
      </w:pPr>
      <w:r w:rsidRPr="009658E8">
        <w:rPr>
          <w:rStyle w:val="exact"/>
          <w:color w:val="000000"/>
          <w:lang w:val="fr-CA"/>
        </w:rPr>
        <w:t>La mise en place en direct est recommandée à 55 % de la hauteur de l’image à partir du haut de l’écran, et à 70</w:t>
      </w:r>
      <w:r w:rsidR="009E4B2F">
        <w:rPr>
          <w:rStyle w:val="exact"/>
          <w:color w:val="000000"/>
          <w:lang w:val="fr-CA"/>
        </w:rPr>
        <w:t> </w:t>
      </w:r>
      <w:r w:rsidRPr="009658E8">
        <w:rPr>
          <w:rStyle w:val="exact"/>
          <w:color w:val="000000"/>
          <w:lang w:val="fr-CA"/>
        </w:rPr>
        <w:t>% à partir du haut de l’écran en ce qui concerne le bas du message défilant</w:t>
      </w:r>
      <w:r w:rsidR="00C54F56" w:rsidRPr="009658E8">
        <w:rPr>
          <w:lang w:val="fr-CA"/>
        </w:rPr>
        <w:t>.</w:t>
      </w:r>
    </w:p>
    <w:p w:rsidR="0063276D" w:rsidRPr="009658E8" w:rsidRDefault="0063276D" w:rsidP="0063276D">
      <w:pPr>
        <w:ind w:left="2160"/>
        <w:rPr>
          <w:lang w:val="fr-CA"/>
        </w:rPr>
      </w:pPr>
    </w:p>
    <w:p w:rsidR="007B47C5" w:rsidRPr="009658E8" w:rsidRDefault="009658E8" w:rsidP="007448CF">
      <w:pPr>
        <w:pStyle w:val="ListParagraph"/>
        <w:numPr>
          <w:ilvl w:val="4"/>
          <w:numId w:val="16"/>
        </w:numPr>
        <w:rPr>
          <w:lang w:val="fr-CA"/>
        </w:rPr>
      </w:pPr>
      <w:r w:rsidRPr="009658E8">
        <w:rPr>
          <w:lang w:val="fr-CA"/>
        </w:rPr>
        <w:t>Le texte doit d</w:t>
      </w:r>
      <w:r>
        <w:rPr>
          <w:lang w:val="fr-CA"/>
        </w:rPr>
        <w:t>é</w:t>
      </w:r>
      <w:r w:rsidRPr="009658E8">
        <w:rPr>
          <w:lang w:val="fr-CA"/>
        </w:rPr>
        <w:t>filer de droite à gauche</w:t>
      </w:r>
      <w:r w:rsidR="007B47C5" w:rsidRPr="009658E8">
        <w:rPr>
          <w:lang w:val="fr-CA"/>
        </w:rPr>
        <w:t>.</w:t>
      </w:r>
    </w:p>
    <w:p w:rsidR="0063276D" w:rsidRPr="009658E8" w:rsidRDefault="0063276D" w:rsidP="0063276D">
      <w:pPr>
        <w:pStyle w:val="ListParagraph"/>
        <w:ind w:left="2736"/>
        <w:rPr>
          <w:lang w:val="fr-CA"/>
        </w:rPr>
      </w:pPr>
    </w:p>
    <w:p w:rsidR="00C54F56" w:rsidRPr="009658E8" w:rsidRDefault="009658E8" w:rsidP="007448CF">
      <w:pPr>
        <w:pStyle w:val="ListParagraph"/>
        <w:numPr>
          <w:ilvl w:val="4"/>
          <w:numId w:val="16"/>
        </w:numPr>
        <w:rPr>
          <w:lang w:val="fr-CA"/>
        </w:rPr>
      </w:pPr>
      <w:r w:rsidRPr="009658E8">
        <w:rPr>
          <w:rStyle w:val="exact"/>
          <w:color w:val="000000"/>
          <w:lang w:val="fr-CA"/>
        </w:rPr>
        <w:t>Le texte doit défiler à un rythme qui ne doit pas dépasser 400 caractères par minute</w:t>
      </w:r>
      <w:r w:rsidR="00C54F56" w:rsidRPr="009658E8">
        <w:rPr>
          <w:lang w:val="fr-CA"/>
        </w:rPr>
        <w:t xml:space="preserve">. </w:t>
      </w:r>
    </w:p>
    <w:p w:rsidR="0063276D" w:rsidRPr="009658E8" w:rsidRDefault="0063276D" w:rsidP="0063276D">
      <w:pPr>
        <w:rPr>
          <w:lang w:val="fr-CA"/>
        </w:rPr>
      </w:pPr>
    </w:p>
    <w:p w:rsidR="008D5AD5" w:rsidRPr="009658E8" w:rsidRDefault="009658E8" w:rsidP="007448CF">
      <w:pPr>
        <w:pStyle w:val="ListParagraph"/>
        <w:numPr>
          <w:ilvl w:val="4"/>
          <w:numId w:val="16"/>
        </w:numPr>
        <w:rPr>
          <w:lang w:val="fr-CA"/>
        </w:rPr>
      </w:pPr>
      <w:r w:rsidRPr="009658E8">
        <w:rPr>
          <w:lang w:val="fr-CA"/>
        </w:rPr>
        <w:t>Le d</w:t>
      </w:r>
      <w:r>
        <w:rPr>
          <w:lang w:val="fr-CA"/>
        </w:rPr>
        <w:t>é</w:t>
      </w:r>
      <w:r w:rsidRPr="009658E8">
        <w:rPr>
          <w:lang w:val="fr-CA"/>
        </w:rPr>
        <w:t>filement peut prendre plus de deux m</w:t>
      </w:r>
      <w:r w:rsidR="0063276D" w:rsidRPr="009658E8">
        <w:rPr>
          <w:lang w:val="fr-CA"/>
        </w:rPr>
        <w:t>inutes.</w:t>
      </w:r>
    </w:p>
    <w:p w:rsidR="0063276D" w:rsidRPr="009658E8" w:rsidRDefault="0063276D" w:rsidP="0063276D">
      <w:pPr>
        <w:rPr>
          <w:lang w:val="fr-CA"/>
        </w:rPr>
      </w:pPr>
    </w:p>
    <w:p w:rsidR="00C54F56" w:rsidRPr="009658E8" w:rsidRDefault="009658E8" w:rsidP="007448CF">
      <w:pPr>
        <w:pStyle w:val="ListParagraph"/>
        <w:numPr>
          <w:ilvl w:val="5"/>
          <w:numId w:val="16"/>
        </w:numPr>
        <w:rPr>
          <w:lang w:val="fr-CA"/>
        </w:rPr>
      </w:pPr>
      <w:r w:rsidRPr="009658E8">
        <w:rPr>
          <w:lang w:val="fr-CA"/>
        </w:rPr>
        <w:t>Le défilement peut se poursuivre au-delà de la durée du message audio</w:t>
      </w:r>
      <w:r w:rsidR="00C721A1" w:rsidRPr="009658E8">
        <w:rPr>
          <w:lang w:val="fr-CA"/>
        </w:rPr>
        <w:t>.</w:t>
      </w:r>
    </w:p>
    <w:p w:rsidR="0063276D" w:rsidRPr="009658E8" w:rsidRDefault="0063276D" w:rsidP="0063276D">
      <w:pPr>
        <w:ind w:left="1440"/>
        <w:rPr>
          <w:lang w:val="fr-CA"/>
        </w:rPr>
      </w:pPr>
    </w:p>
    <w:p w:rsidR="00C54F56" w:rsidRPr="009658E8" w:rsidRDefault="009658E8" w:rsidP="007448CF">
      <w:pPr>
        <w:pStyle w:val="ListParagraph"/>
        <w:numPr>
          <w:ilvl w:val="4"/>
          <w:numId w:val="16"/>
        </w:numPr>
        <w:rPr>
          <w:lang w:val="fr-CA"/>
        </w:rPr>
      </w:pPr>
      <w:r w:rsidRPr="009658E8">
        <w:rPr>
          <w:rStyle w:val="exact"/>
          <w:color w:val="000000"/>
          <w:lang w:val="fr-CA"/>
        </w:rPr>
        <w:t>Le sous-titrage de l’émission ne doit pas nuire au défilement du message</w:t>
      </w:r>
      <w:r w:rsidR="001274F5" w:rsidRPr="009658E8">
        <w:rPr>
          <w:lang w:val="fr-CA"/>
        </w:rPr>
        <w:t xml:space="preserve">. </w:t>
      </w:r>
    </w:p>
    <w:p w:rsidR="0063276D" w:rsidRPr="009658E8" w:rsidRDefault="0063276D" w:rsidP="0063276D">
      <w:pPr>
        <w:pStyle w:val="ListParagraph"/>
        <w:ind w:left="2736"/>
        <w:rPr>
          <w:lang w:val="fr-CA"/>
        </w:rPr>
      </w:pPr>
    </w:p>
    <w:p w:rsidR="00C54F56" w:rsidRPr="00935AC7" w:rsidRDefault="00935AC7" w:rsidP="007448CF">
      <w:pPr>
        <w:pStyle w:val="ListParagraph"/>
        <w:numPr>
          <w:ilvl w:val="3"/>
          <w:numId w:val="16"/>
        </w:numPr>
        <w:rPr>
          <w:lang w:val="fr-CA"/>
        </w:rPr>
      </w:pPr>
      <w:r w:rsidRPr="00935AC7">
        <w:rPr>
          <w:lang w:val="fr-CA"/>
        </w:rPr>
        <w:t>Co</w:t>
      </w:r>
      <w:r w:rsidR="009658E8" w:rsidRPr="00935AC7">
        <w:rPr>
          <w:lang w:val="fr-CA"/>
        </w:rPr>
        <w:t>nsidérations relatives au contenu audio</w:t>
      </w:r>
    </w:p>
    <w:p w:rsidR="0063276D" w:rsidRPr="00935AC7" w:rsidRDefault="0063276D" w:rsidP="0063276D">
      <w:pPr>
        <w:pStyle w:val="ListParagraph"/>
        <w:ind w:left="2232"/>
        <w:rPr>
          <w:lang w:val="fr-CA"/>
        </w:rPr>
      </w:pPr>
    </w:p>
    <w:p w:rsidR="00EB6696" w:rsidRPr="00935AC7" w:rsidRDefault="00935AC7" w:rsidP="007448CF">
      <w:pPr>
        <w:pStyle w:val="ListParagraph"/>
        <w:numPr>
          <w:ilvl w:val="4"/>
          <w:numId w:val="16"/>
        </w:numPr>
        <w:rPr>
          <w:lang w:val="fr-CA"/>
        </w:rPr>
      </w:pPr>
      <w:r w:rsidRPr="00935AC7">
        <w:rPr>
          <w:rStyle w:val="exact"/>
          <w:lang w:val="fr-CA"/>
        </w:rPr>
        <w:t>La radiodiffusion doit être remplacée par l’alerte audio pendant toute la durée du signal d’alerte canadien et de l’alerte</w:t>
      </w:r>
      <w:r w:rsidR="00EB6696" w:rsidRPr="00935AC7">
        <w:rPr>
          <w:lang w:val="fr-CA"/>
        </w:rPr>
        <w:t xml:space="preserve">. </w:t>
      </w:r>
      <w:r w:rsidRPr="00935AC7">
        <w:rPr>
          <w:lang w:val="fr-CA"/>
        </w:rPr>
        <w:t>La radiodiffusion peut être rétablie dès que le message audio est terminé</w:t>
      </w:r>
      <w:r w:rsidR="00AB402E" w:rsidRPr="00935AC7">
        <w:rPr>
          <w:lang w:val="fr-CA"/>
        </w:rPr>
        <w:t>.</w:t>
      </w:r>
    </w:p>
    <w:p w:rsidR="0063276D" w:rsidRPr="00935AC7" w:rsidRDefault="0063276D" w:rsidP="0063276D">
      <w:pPr>
        <w:pStyle w:val="ListParagraph"/>
        <w:ind w:left="2736"/>
        <w:rPr>
          <w:lang w:val="fr-CA"/>
        </w:rPr>
      </w:pPr>
    </w:p>
    <w:p w:rsidR="00C54F56" w:rsidRPr="00935AC7" w:rsidRDefault="00935AC7" w:rsidP="007448CF">
      <w:pPr>
        <w:pStyle w:val="ListParagraph"/>
        <w:numPr>
          <w:ilvl w:val="4"/>
          <w:numId w:val="16"/>
        </w:numPr>
        <w:rPr>
          <w:lang w:val="fr-CA"/>
        </w:rPr>
      </w:pPr>
      <w:r w:rsidRPr="00935AC7">
        <w:rPr>
          <w:lang w:val="fr-CA"/>
        </w:rPr>
        <w:t xml:space="preserve">De préférence, l’alerte audio remplacera tout service de </w:t>
      </w:r>
      <w:r w:rsidR="00645E17" w:rsidRPr="00935AC7">
        <w:rPr>
          <w:lang w:val="fr-CA"/>
        </w:rPr>
        <w:t>vidéo description</w:t>
      </w:r>
      <w:r w:rsidRPr="00935AC7">
        <w:rPr>
          <w:lang w:val="fr-CA"/>
        </w:rPr>
        <w:t xml:space="preserve"> pouvant être en cours d’exécution en même temps sur le second canal d’émissions sonores (NTSC) ou sur le canal VI (ATSC)</w:t>
      </w:r>
      <w:r w:rsidR="00827B5E" w:rsidRPr="00935AC7">
        <w:rPr>
          <w:lang w:val="fr-CA"/>
        </w:rPr>
        <w:t xml:space="preserve">. </w:t>
      </w:r>
    </w:p>
    <w:p w:rsidR="007448CF" w:rsidRPr="00935AC7" w:rsidRDefault="007448CF" w:rsidP="007448CF">
      <w:pPr>
        <w:pStyle w:val="ListParagraph"/>
        <w:rPr>
          <w:lang w:val="fr-CA"/>
        </w:rPr>
      </w:pPr>
    </w:p>
    <w:p w:rsidR="007448CF" w:rsidRPr="00935AC7" w:rsidRDefault="00935AC7" w:rsidP="007448CF">
      <w:pPr>
        <w:pStyle w:val="ListParagraph"/>
        <w:numPr>
          <w:ilvl w:val="4"/>
          <w:numId w:val="16"/>
        </w:numPr>
        <w:rPr>
          <w:lang w:val="fr-CA"/>
        </w:rPr>
      </w:pPr>
      <w:r w:rsidRPr="00935AC7">
        <w:rPr>
          <w:rStyle w:val="exact"/>
          <w:color w:val="000000"/>
          <w:lang w:val="fr-CA"/>
        </w:rPr>
        <w:t>Le DFL doit synchroniser le début du contenu sonore avec le début du contenu visuel</w:t>
      </w:r>
      <w:r w:rsidR="007448CF" w:rsidRPr="00935AC7">
        <w:rPr>
          <w:lang w:val="fr-CA"/>
        </w:rPr>
        <w:t>.</w:t>
      </w:r>
    </w:p>
    <w:p w:rsidR="0063276D" w:rsidRPr="009C3BAF" w:rsidRDefault="0087771C" w:rsidP="002A5718">
      <w:pPr>
        <w:pStyle w:val="Heading5"/>
        <w:numPr>
          <w:ilvl w:val="2"/>
          <w:numId w:val="16"/>
        </w:numPr>
        <w:rPr>
          <w:b/>
          <w:color w:val="auto"/>
          <w:lang w:val="fr-CA"/>
        </w:rPr>
      </w:pPr>
      <w:bookmarkStart w:id="50" w:name="_Toc462776145"/>
      <w:r w:rsidRPr="009C3BAF">
        <w:rPr>
          <w:b/>
          <w:color w:val="auto"/>
          <w:lang w:val="fr-CA"/>
        </w:rPr>
        <w:t>Radio</w:t>
      </w:r>
      <w:bookmarkEnd w:id="50"/>
    </w:p>
    <w:p w:rsidR="00AB402E" w:rsidRDefault="00AB402E" w:rsidP="0063276D">
      <w:pPr>
        <w:pStyle w:val="ListParagraph"/>
        <w:ind w:left="2232"/>
      </w:pPr>
    </w:p>
    <w:p w:rsidR="00772945" w:rsidRPr="00BF3161" w:rsidRDefault="00935AC7" w:rsidP="002A5718">
      <w:pPr>
        <w:pStyle w:val="ListParagraph"/>
        <w:numPr>
          <w:ilvl w:val="3"/>
          <w:numId w:val="16"/>
        </w:numPr>
        <w:rPr>
          <w:lang w:val="fr-CA"/>
        </w:rPr>
      </w:pPr>
      <w:r w:rsidRPr="00BF3161">
        <w:rPr>
          <w:lang w:val="fr-CA"/>
        </w:rPr>
        <w:lastRenderedPageBreak/>
        <w:t>L’interruption d’une émission peut être limitée aux messages d’alerte pour diffusion immédiate</w:t>
      </w:r>
      <w:r w:rsidR="00772945" w:rsidRPr="00BF3161">
        <w:rPr>
          <w:lang w:val="fr-CA"/>
        </w:rPr>
        <w:t>.</w:t>
      </w:r>
    </w:p>
    <w:p w:rsidR="002A5718" w:rsidRPr="00BF3161" w:rsidRDefault="002A5718" w:rsidP="002A5718">
      <w:pPr>
        <w:pStyle w:val="ListParagraph"/>
        <w:ind w:left="2232"/>
        <w:rPr>
          <w:lang w:val="fr-CA"/>
        </w:rPr>
      </w:pPr>
    </w:p>
    <w:p w:rsidR="00A257E6" w:rsidRPr="00BF3161" w:rsidRDefault="00935AC7" w:rsidP="002A5718">
      <w:pPr>
        <w:pStyle w:val="ListParagraph"/>
        <w:numPr>
          <w:ilvl w:val="3"/>
          <w:numId w:val="16"/>
        </w:numPr>
        <w:rPr>
          <w:lang w:val="fr-CA"/>
        </w:rPr>
      </w:pPr>
      <w:r w:rsidRPr="00BF3161">
        <w:rPr>
          <w:rStyle w:val="fuzzy"/>
          <w:color w:val="000000"/>
          <w:lang w:val="fr-CA"/>
        </w:rPr>
        <w:t>Il n’est pas nécessaire d’avoir recours à l’interruption automatisée de la diffusion si une personne peut transmettre sur-le-champ de manière verbale le texte d’un message d’alerte au public et tenir compte des autres directives figurant dans le présent document</w:t>
      </w:r>
      <w:r w:rsidRPr="00BF3161">
        <w:rPr>
          <w:lang w:val="fr-CA"/>
        </w:rPr>
        <w:t>. Il faut émettre le signal d’alerte canadien immédiatement avant la diffusion du texte</w:t>
      </w:r>
      <w:r w:rsidR="00043B48" w:rsidRPr="00BF3161">
        <w:rPr>
          <w:lang w:val="fr-CA"/>
        </w:rPr>
        <w:t>.</w:t>
      </w:r>
    </w:p>
    <w:p w:rsidR="00AD1DC1" w:rsidRPr="00BF3161" w:rsidRDefault="00AD1DC1" w:rsidP="00C54F56">
      <w:pPr>
        <w:rPr>
          <w:lang w:val="fr-CA"/>
        </w:rPr>
      </w:pPr>
    </w:p>
    <w:p w:rsidR="00D51959" w:rsidRPr="00BF3161" w:rsidRDefault="00BF3161" w:rsidP="00AA447D">
      <w:pPr>
        <w:pStyle w:val="Heading2"/>
        <w:numPr>
          <w:ilvl w:val="0"/>
          <w:numId w:val="16"/>
        </w:numPr>
        <w:rPr>
          <w:lang w:val="fr-CA"/>
        </w:rPr>
      </w:pPr>
      <w:bookmarkStart w:id="51" w:name="_Toc223511954"/>
      <w:bookmarkStart w:id="52" w:name="_Toc462776146"/>
      <w:r w:rsidRPr="00BF3161">
        <w:rPr>
          <w:lang w:val="fr-CA"/>
        </w:rPr>
        <w:t>Considérations futures</w:t>
      </w:r>
      <w:bookmarkEnd w:id="51"/>
      <w:bookmarkEnd w:id="52"/>
    </w:p>
    <w:p w:rsidR="006E1A40" w:rsidRPr="00BF3161" w:rsidRDefault="006E1A40" w:rsidP="006E1A40">
      <w:pPr>
        <w:ind w:left="360"/>
        <w:rPr>
          <w:lang w:val="fr-CA"/>
        </w:rPr>
      </w:pPr>
    </w:p>
    <w:p w:rsidR="009952B4" w:rsidRPr="00BF3161" w:rsidRDefault="0090141C" w:rsidP="00AF7F91">
      <w:pPr>
        <w:rPr>
          <w:lang w:val="fr-CA"/>
        </w:rPr>
      </w:pPr>
      <w:r w:rsidRPr="00BF3161">
        <w:rPr>
          <w:rStyle w:val="exact"/>
          <w:lang w:val="fr-CA"/>
        </w:rPr>
        <w:t xml:space="preserve">Les intervenants sont invités à examiner le matériel préparé par le Programme canadien de sûreté et de sécurité (PCSS) du Centre des sciences pour la sécurité (CSS) à la demande du </w:t>
      </w:r>
      <w:r w:rsidRPr="00BF3161">
        <w:rPr>
          <w:rStyle w:val="exact"/>
          <w:i/>
          <w:lang w:val="fr-CA"/>
        </w:rPr>
        <w:t>Groupe de travail fédéral, provincial et territorial sur les alertes au public des cadres supérieurs responsables de la gestion des urgences (CSRGU)</w:t>
      </w:r>
      <w:r w:rsidRPr="00BF3161">
        <w:rPr>
          <w:rStyle w:val="exact"/>
          <w:lang w:val="fr-CA"/>
        </w:rPr>
        <w:t xml:space="preserve"> et en </w:t>
      </w:r>
      <w:r w:rsidR="0062469C">
        <w:rPr>
          <w:rStyle w:val="exact"/>
          <w:lang w:val="fr-CA"/>
        </w:rPr>
        <w:t>collaboration</w:t>
      </w:r>
      <w:r w:rsidRPr="00BF3161">
        <w:rPr>
          <w:rStyle w:val="exact"/>
          <w:lang w:val="fr-CA"/>
        </w:rPr>
        <w:t xml:space="preserve"> avec le </w:t>
      </w:r>
      <w:r w:rsidRPr="00BF3161">
        <w:rPr>
          <w:rStyle w:val="exact"/>
          <w:i/>
          <w:lang w:val="fr-CA"/>
        </w:rPr>
        <w:t>Groupe de travail sur la présentation uniforme</w:t>
      </w:r>
      <w:r w:rsidRPr="00BF3161">
        <w:rPr>
          <w:rStyle w:val="exact"/>
          <w:lang w:val="fr-CA"/>
        </w:rPr>
        <w:t xml:space="preserve"> des secteurs public et privé</w:t>
      </w:r>
      <w:r w:rsidR="00F6376B" w:rsidRPr="00BF3161">
        <w:rPr>
          <w:rFonts w:eastAsiaTheme="minorEastAsia" w:cs="Calibri"/>
          <w:iCs/>
          <w:lang w:val="fr-CA"/>
        </w:rPr>
        <w:t xml:space="preserve">. </w:t>
      </w:r>
      <w:r w:rsidR="00030EA7" w:rsidRPr="00BF3161">
        <w:rPr>
          <w:lang w:val="fr-CA"/>
        </w:rPr>
        <w:t>Cet examen peut aider à mieux comprendre les contraintes et les possibilités actuelles</w:t>
      </w:r>
      <w:r w:rsidR="003A0CF5" w:rsidRPr="00BF3161">
        <w:rPr>
          <w:lang w:val="fr-CA"/>
        </w:rPr>
        <w:t>.</w:t>
      </w:r>
      <w:r w:rsidR="00030EA7" w:rsidRPr="00BF3161">
        <w:rPr>
          <w:lang w:val="fr-CA"/>
        </w:rPr>
        <w:t xml:space="preserve"> Prière de noter que ce matériel renferme uniquement des recommandations techniques alors que le présent document comprend les directives officielles</w:t>
      </w:r>
      <w:r w:rsidR="00DD0717" w:rsidRPr="00BF3161">
        <w:rPr>
          <w:lang w:val="fr-CA"/>
        </w:rPr>
        <w:t>.</w:t>
      </w:r>
      <w:r w:rsidR="00030EA7" w:rsidRPr="00BF3161">
        <w:rPr>
          <w:lang w:val="fr-CA"/>
        </w:rPr>
        <w:t xml:space="preserve"> Ce matériel est accessible à l’adresse suivante : </w:t>
      </w:r>
      <w:hyperlink r:id="rId24" w:history="1">
        <w:r w:rsidR="00030EA7" w:rsidRPr="00BF3161">
          <w:rPr>
            <w:rStyle w:val="Hyperlink"/>
            <w:lang w:val="fr-CA"/>
          </w:rPr>
          <w:t>http://www.</w:t>
        </w:r>
        <w:r w:rsidR="00A77DCC">
          <w:rPr>
            <w:rStyle w:val="Hyperlink"/>
            <w:lang w:val="fr-CA"/>
          </w:rPr>
          <w:t>npas.ca</w:t>
        </w:r>
      </w:hyperlink>
      <w:r w:rsidR="00030EA7" w:rsidRPr="00BF3161">
        <w:rPr>
          <w:lang w:val="fr-CA"/>
        </w:rPr>
        <w:t>.</w:t>
      </w:r>
    </w:p>
    <w:p w:rsidR="004A7AA2" w:rsidRPr="00BF3161" w:rsidRDefault="004A7AA2" w:rsidP="002A5718">
      <w:pPr>
        <w:rPr>
          <w:lang w:val="fr-CA"/>
        </w:rPr>
      </w:pPr>
    </w:p>
    <w:p w:rsidR="006723DF" w:rsidRPr="00BF3161" w:rsidRDefault="00030EA7" w:rsidP="00AA447D">
      <w:pPr>
        <w:pStyle w:val="Heading2"/>
        <w:numPr>
          <w:ilvl w:val="0"/>
          <w:numId w:val="16"/>
        </w:numPr>
        <w:rPr>
          <w:lang w:val="fr-CA"/>
        </w:rPr>
      </w:pPr>
      <w:bookmarkStart w:id="53" w:name="_Toc462776147"/>
      <w:r w:rsidRPr="00BF3161">
        <w:rPr>
          <w:lang w:val="fr-CA"/>
        </w:rPr>
        <w:t>Reconnaissance des collaborateurs</w:t>
      </w:r>
      <w:bookmarkEnd w:id="53"/>
    </w:p>
    <w:p w:rsidR="006723DF" w:rsidRPr="00BF3161" w:rsidRDefault="006723DF" w:rsidP="00D43CD5">
      <w:pPr>
        <w:rPr>
          <w:lang w:val="fr-CA"/>
        </w:rPr>
      </w:pPr>
    </w:p>
    <w:p w:rsidR="00710D46" w:rsidRPr="00BF3161" w:rsidRDefault="00B4035F" w:rsidP="0069303F">
      <w:pPr>
        <w:pStyle w:val="ListParagraph"/>
        <w:numPr>
          <w:ilvl w:val="1"/>
          <w:numId w:val="9"/>
        </w:numPr>
        <w:rPr>
          <w:lang w:val="fr-CA"/>
        </w:rPr>
      </w:pPr>
      <w:r w:rsidRPr="00BF3161">
        <w:rPr>
          <w:lang w:val="fr-CA"/>
        </w:rPr>
        <w:t>Organismes gouvernementaux provinciaux et territoriaux participants</w:t>
      </w:r>
    </w:p>
    <w:p w:rsidR="00697519" w:rsidRPr="00BF3161" w:rsidRDefault="00B4035F" w:rsidP="0069303F">
      <w:pPr>
        <w:pStyle w:val="ListParagraph"/>
        <w:numPr>
          <w:ilvl w:val="1"/>
          <w:numId w:val="9"/>
        </w:numPr>
        <w:rPr>
          <w:lang w:val="fr-CA"/>
        </w:rPr>
      </w:pPr>
      <w:r w:rsidRPr="00BF3161">
        <w:rPr>
          <w:lang w:val="fr-CA"/>
        </w:rPr>
        <w:t>Comité de coordination technique de l’Association canadienne des radiodiffuseurs</w:t>
      </w:r>
    </w:p>
    <w:p w:rsidR="00665EBA" w:rsidRPr="00BF3161" w:rsidRDefault="0090141C" w:rsidP="0069303F">
      <w:pPr>
        <w:pStyle w:val="ListParagraph"/>
        <w:numPr>
          <w:ilvl w:val="1"/>
          <w:numId w:val="9"/>
        </w:numPr>
        <w:rPr>
          <w:lang w:val="fr-CA"/>
        </w:rPr>
      </w:pPr>
      <w:r w:rsidRPr="00BF3161">
        <w:rPr>
          <w:lang w:val="fr-CA"/>
        </w:rPr>
        <w:t xml:space="preserve">Conseil de la radiodiffusion et des </w:t>
      </w:r>
      <w:r w:rsidR="008B43AD" w:rsidRPr="00BF3161">
        <w:rPr>
          <w:lang w:val="fr-CA"/>
        </w:rPr>
        <w:t>télécommunications</w:t>
      </w:r>
      <w:r w:rsidRPr="00BF3161">
        <w:rPr>
          <w:lang w:val="fr-CA"/>
        </w:rPr>
        <w:t xml:space="preserve"> canadiennes</w:t>
      </w:r>
      <w:r w:rsidR="00FE5A92" w:rsidRPr="00BF3161">
        <w:rPr>
          <w:lang w:val="fr-CA"/>
        </w:rPr>
        <w:t xml:space="preserve"> </w:t>
      </w:r>
    </w:p>
    <w:p w:rsidR="00665EBA" w:rsidRPr="00BF3161" w:rsidRDefault="0090141C" w:rsidP="0069303F">
      <w:pPr>
        <w:pStyle w:val="ListParagraph"/>
        <w:numPr>
          <w:ilvl w:val="1"/>
          <w:numId w:val="9"/>
        </w:numPr>
        <w:rPr>
          <w:lang w:val="fr-CA"/>
        </w:rPr>
      </w:pPr>
      <w:r w:rsidRPr="00BF3161">
        <w:rPr>
          <w:lang w:val="fr-CA"/>
        </w:rPr>
        <w:t xml:space="preserve">Groupe industriel de l’Emergency </w:t>
      </w:r>
      <w:proofErr w:type="spellStart"/>
      <w:r w:rsidRPr="00BF3161">
        <w:rPr>
          <w:lang w:val="fr-CA"/>
        </w:rPr>
        <w:t>Alert</w:t>
      </w:r>
      <w:proofErr w:type="spellEnd"/>
      <w:r w:rsidRPr="00BF3161">
        <w:rPr>
          <w:lang w:val="fr-CA"/>
        </w:rPr>
        <w:t xml:space="preserve"> System du PAC</w:t>
      </w:r>
      <w:r w:rsidR="00665EBA" w:rsidRPr="00BF3161">
        <w:rPr>
          <w:lang w:val="fr-CA"/>
        </w:rPr>
        <w:t xml:space="preserve"> </w:t>
      </w:r>
    </w:p>
    <w:p w:rsidR="00AC4832" w:rsidRPr="00BF3161" w:rsidRDefault="0090141C" w:rsidP="0069303F">
      <w:pPr>
        <w:pStyle w:val="ListParagraph"/>
        <w:numPr>
          <w:ilvl w:val="1"/>
          <w:numId w:val="9"/>
        </w:numPr>
        <w:rPr>
          <w:lang w:val="fr-CA"/>
        </w:rPr>
      </w:pPr>
      <w:r w:rsidRPr="00BF3161">
        <w:rPr>
          <w:lang w:val="fr-CA"/>
        </w:rPr>
        <w:t>Groupe de travail PC-PAC</w:t>
      </w:r>
    </w:p>
    <w:p w:rsidR="00AC4832" w:rsidRPr="00BF3161" w:rsidRDefault="00AC4832" w:rsidP="0069303F">
      <w:pPr>
        <w:pStyle w:val="ListParagraph"/>
        <w:numPr>
          <w:ilvl w:val="1"/>
          <w:numId w:val="9"/>
        </w:numPr>
        <w:rPr>
          <w:lang w:val="fr-CA"/>
        </w:rPr>
      </w:pPr>
      <w:r w:rsidRPr="00BF3161">
        <w:rPr>
          <w:lang w:val="fr-CA"/>
        </w:rPr>
        <w:t>C</w:t>
      </w:r>
      <w:r w:rsidR="00665EBA" w:rsidRPr="00BF3161">
        <w:rPr>
          <w:lang w:val="fr-CA"/>
        </w:rPr>
        <w:t xml:space="preserve">entre </w:t>
      </w:r>
      <w:r w:rsidR="0090141C" w:rsidRPr="00BF3161">
        <w:rPr>
          <w:lang w:val="fr-CA"/>
        </w:rPr>
        <w:t>des sciences pour la sécurité</w:t>
      </w:r>
      <w:r w:rsidR="00665EBA" w:rsidRPr="00BF3161">
        <w:rPr>
          <w:lang w:val="fr-CA"/>
        </w:rPr>
        <w:t xml:space="preserve"> </w:t>
      </w:r>
    </w:p>
    <w:p w:rsidR="007B47C5" w:rsidRPr="00BF3161" w:rsidRDefault="0090141C" w:rsidP="0069303F">
      <w:pPr>
        <w:pStyle w:val="ListParagraph"/>
        <w:numPr>
          <w:ilvl w:val="1"/>
          <w:numId w:val="9"/>
        </w:numPr>
        <w:rPr>
          <w:lang w:val="fr-CA"/>
        </w:rPr>
      </w:pPr>
      <w:r w:rsidRPr="00BF3161">
        <w:rPr>
          <w:lang w:val="fr-CA"/>
        </w:rPr>
        <w:t xml:space="preserve">Groupe de travail sur la </w:t>
      </w:r>
      <w:r w:rsidR="00B4035F" w:rsidRPr="00BF3161">
        <w:rPr>
          <w:lang w:val="fr-CA"/>
        </w:rPr>
        <w:t>pré</w:t>
      </w:r>
      <w:r w:rsidRPr="00BF3161">
        <w:rPr>
          <w:lang w:val="fr-CA"/>
        </w:rPr>
        <w:t>sentation uniforme</w:t>
      </w:r>
      <w:r w:rsidR="007B47C5" w:rsidRPr="00BF3161">
        <w:rPr>
          <w:lang w:val="fr-CA"/>
        </w:rPr>
        <w:t xml:space="preserve"> </w:t>
      </w:r>
    </w:p>
    <w:p w:rsidR="00AC4832" w:rsidRPr="00BF3161" w:rsidRDefault="00AC4832" w:rsidP="0069303F">
      <w:pPr>
        <w:pStyle w:val="ListParagraph"/>
        <w:numPr>
          <w:ilvl w:val="1"/>
          <w:numId w:val="9"/>
        </w:numPr>
        <w:rPr>
          <w:lang w:val="fr-CA"/>
        </w:rPr>
      </w:pPr>
      <w:proofErr w:type="spellStart"/>
      <w:r w:rsidRPr="00BF3161">
        <w:rPr>
          <w:lang w:val="fr-CA"/>
        </w:rPr>
        <w:t>Pelmorex</w:t>
      </w:r>
      <w:proofErr w:type="spellEnd"/>
      <w:r w:rsidRPr="00BF3161">
        <w:rPr>
          <w:lang w:val="fr-CA"/>
        </w:rPr>
        <w:t xml:space="preserve"> Communications Inc.</w:t>
      </w:r>
    </w:p>
    <w:p w:rsidR="00665EBA" w:rsidRPr="00BF3161" w:rsidRDefault="00665EBA" w:rsidP="0069303F">
      <w:pPr>
        <w:pStyle w:val="ListParagraph"/>
        <w:numPr>
          <w:ilvl w:val="1"/>
          <w:numId w:val="9"/>
        </w:numPr>
        <w:rPr>
          <w:lang w:val="fr-CA"/>
        </w:rPr>
      </w:pPr>
      <w:proofErr w:type="spellStart"/>
      <w:r w:rsidRPr="00BF3161">
        <w:rPr>
          <w:lang w:val="fr-CA"/>
        </w:rPr>
        <w:t>NetAlerts</w:t>
      </w:r>
      <w:proofErr w:type="spellEnd"/>
    </w:p>
    <w:p w:rsidR="00665EBA" w:rsidRPr="00BF3161" w:rsidRDefault="00AD3D5F" w:rsidP="00AD3D5F">
      <w:pPr>
        <w:pStyle w:val="ListParagraph"/>
        <w:numPr>
          <w:ilvl w:val="1"/>
          <w:numId w:val="9"/>
        </w:numPr>
        <w:rPr>
          <w:lang w:val="fr-CA"/>
        </w:rPr>
      </w:pPr>
      <w:r w:rsidRPr="00AD3D5F">
        <w:rPr>
          <w:lang w:val="fr-CA"/>
        </w:rPr>
        <w:t>Environnement et Changement climatique Canada</w:t>
      </w:r>
    </w:p>
    <w:p w:rsidR="00665EBA" w:rsidRPr="00BF3161" w:rsidRDefault="00665EBA" w:rsidP="0069303F">
      <w:pPr>
        <w:pStyle w:val="ListParagraph"/>
        <w:numPr>
          <w:ilvl w:val="1"/>
          <w:numId w:val="9"/>
        </w:numPr>
        <w:rPr>
          <w:lang w:val="fr-CA"/>
        </w:rPr>
      </w:pPr>
      <w:proofErr w:type="spellStart"/>
      <w:r w:rsidRPr="00BF3161">
        <w:rPr>
          <w:lang w:val="fr-CA"/>
        </w:rPr>
        <w:t>Allport</w:t>
      </w:r>
      <w:proofErr w:type="spellEnd"/>
      <w:r w:rsidRPr="00BF3161">
        <w:rPr>
          <w:lang w:val="fr-CA"/>
        </w:rPr>
        <w:t xml:space="preserve"> Group</w:t>
      </w:r>
    </w:p>
    <w:p w:rsidR="00CA6F18" w:rsidRDefault="00CA6F18" w:rsidP="000D22F4">
      <w:bookmarkStart w:id="54" w:name="_Toc223511956"/>
      <w:r>
        <w:br/>
      </w:r>
    </w:p>
    <w:p w:rsidR="00CA6F18" w:rsidRDefault="00CA6F18">
      <w:r>
        <w:br w:type="page"/>
      </w:r>
    </w:p>
    <w:p w:rsidR="0026344E" w:rsidRPr="00A82F53" w:rsidRDefault="00A82F53" w:rsidP="00F3726D">
      <w:pPr>
        <w:pStyle w:val="Heading2"/>
        <w:numPr>
          <w:ilvl w:val="0"/>
          <w:numId w:val="0"/>
        </w:numPr>
        <w:rPr>
          <w:lang w:val="fr-CA"/>
        </w:rPr>
      </w:pPr>
      <w:bookmarkStart w:id="55" w:name="_Toc462776148"/>
      <w:r w:rsidRPr="00A82F53">
        <w:rPr>
          <w:lang w:val="fr-CA"/>
        </w:rPr>
        <w:lastRenderedPageBreak/>
        <w:t>ANNEXE </w:t>
      </w:r>
      <w:r w:rsidR="007830CC" w:rsidRPr="00A82F53">
        <w:rPr>
          <w:lang w:val="fr-CA"/>
        </w:rPr>
        <w:t>A</w:t>
      </w:r>
      <w:r w:rsidR="0026344E" w:rsidRPr="00A82F53">
        <w:rPr>
          <w:lang w:val="fr-CA"/>
        </w:rPr>
        <w:t xml:space="preserve"> – </w:t>
      </w:r>
      <w:r w:rsidRPr="00A82F53">
        <w:rPr>
          <w:lang w:val="fr-CA"/>
        </w:rPr>
        <w:t xml:space="preserve">Contraintes définies relativement </w:t>
      </w:r>
      <w:r w:rsidR="0090141C">
        <w:rPr>
          <w:lang w:val="fr-CA"/>
        </w:rPr>
        <w:t>à la présentation uniforme</w:t>
      </w:r>
      <w:bookmarkEnd w:id="55"/>
    </w:p>
    <w:p w:rsidR="0026344E" w:rsidRPr="00A82F53" w:rsidRDefault="0026344E" w:rsidP="00F3726D">
      <w:pPr>
        <w:rPr>
          <w:lang w:val="fr-CA"/>
        </w:rPr>
      </w:pPr>
    </w:p>
    <w:p w:rsidR="001753B6" w:rsidRPr="008B43AD" w:rsidRDefault="00AF5C8A" w:rsidP="002A5718">
      <w:pPr>
        <w:pStyle w:val="Heading3"/>
        <w:numPr>
          <w:ilvl w:val="0"/>
          <w:numId w:val="6"/>
        </w:numPr>
        <w:rPr>
          <w:lang w:val="fr-CA"/>
        </w:rPr>
      </w:pPr>
      <w:bookmarkStart w:id="56" w:name="_Toc462776149"/>
      <w:r w:rsidRPr="008B43AD">
        <w:rPr>
          <w:lang w:val="fr-CA"/>
        </w:rPr>
        <w:t>Contraintes relatives aux médias</w:t>
      </w:r>
      <w:bookmarkEnd w:id="56"/>
    </w:p>
    <w:p w:rsidR="001753B6" w:rsidRDefault="001753B6" w:rsidP="00E71E7F"/>
    <w:p w:rsidR="001753B6" w:rsidRPr="0090141C" w:rsidRDefault="0090141C" w:rsidP="0069303F">
      <w:pPr>
        <w:pStyle w:val="ListParagraph"/>
        <w:numPr>
          <w:ilvl w:val="1"/>
          <w:numId w:val="6"/>
        </w:numPr>
        <w:rPr>
          <w:lang w:val="fr-CA"/>
        </w:rPr>
      </w:pPr>
      <w:r w:rsidRPr="0090141C">
        <w:rPr>
          <w:lang w:val="fr-CA"/>
        </w:rPr>
        <w:t xml:space="preserve">Messages d’alerte au public </w:t>
      </w:r>
      <w:r w:rsidR="0039137A">
        <w:rPr>
          <w:lang w:val="fr-CA"/>
        </w:rPr>
        <w:t>destiné</w:t>
      </w:r>
      <w:r w:rsidRPr="0090141C">
        <w:rPr>
          <w:lang w:val="fr-CA"/>
        </w:rPr>
        <w:t xml:space="preserve">s à la télédiffusion ou </w:t>
      </w:r>
      <w:r>
        <w:rPr>
          <w:lang w:val="fr-CA"/>
        </w:rPr>
        <w:t>à la radiodiffusion</w:t>
      </w:r>
    </w:p>
    <w:p w:rsidR="00307E3B" w:rsidRPr="0090141C" w:rsidRDefault="00307E3B" w:rsidP="00307E3B">
      <w:pPr>
        <w:pStyle w:val="ListParagraph"/>
        <w:ind w:left="792"/>
        <w:rPr>
          <w:lang w:val="fr-CA"/>
        </w:rPr>
      </w:pPr>
    </w:p>
    <w:p w:rsidR="00307E3B" w:rsidRPr="0039137A" w:rsidRDefault="0039137A" w:rsidP="00307E3B">
      <w:pPr>
        <w:pStyle w:val="ListParagraph"/>
        <w:numPr>
          <w:ilvl w:val="2"/>
          <w:numId w:val="6"/>
        </w:numPr>
        <w:rPr>
          <w:lang w:val="fr-CA"/>
        </w:rPr>
      </w:pPr>
      <w:r w:rsidRPr="0039137A">
        <w:rPr>
          <w:rStyle w:val="exact"/>
          <w:color w:val="000000"/>
          <w:lang w:val="fr-CA"/>
        </w:rPr>
        <w:t>Jusqu’à 900 caractères par langue (maximum de 1</w:t>
      </w:r>
      <w:r w:rsidR="0062469C">
        <w:rPr>
          <w:rStyle w:val="exact"/>
          <w:color w:val="000000"/>
          <w:lang w:val="fr-CA"/>
        </w:rPr>
        <w:t> </w:t>
      </w:r>
      <w:r w:rsidRPr="0039137A">
        <w:rPr>
          <w:rStyle w:val="exact"/>
          <w:color w:val="000000"/>
          <w:lang w:val="fr-CA"/>
        </w:rPr>
        <w:t>800</w:t>
      </w:r>
      <w:r w:rsidR="0062469C">
        <w:rPr>
          <w:rStyle w:val="exact"/>
          <w:color w:val="000000"/>
          <w:lang w:val="fr-CA"/>
        </w:rPr>
        <w:t> </w:t>
      </w:r>
      <w:r w:rsidRPr="0039137A">
        <w:rPr>
          <w:rStyle w:val="exact"/>
          <w:color w:val="000000"/>
          <w:lang w:val="fr-CA"/>
        </w:rPr>
        <w:t>caractères</w:t>
      </w:r>
      <w:r w:rsidR="00CC1EF7" w:rsidRPr="0039137A">
        <w:rPr>
          <w:lang w:val="fr-CA"/>
        </w:rPr>
        <w:t>)</w:t>
      </w:r>
    </w:p>
    <w:p w:rsidR="001753B6" w:rsidRPr="0039137A" w:rsidRDefault="0062469C" w:rsidP="0069303F">
      <w:pPr>
        <w:pStyle w:val="ListParagraph"/>
        <w:numPr>
          <w:ilvl w:val="2"/>
          <w:numId w:val="6"/>
        </w:numPr>
        <w:rPr>
          <w:lang w:val="fr-CA"/>
        </w:rPr>
      </w:pPr>
      <w:r>
        <w:rPr>
          <w:lang w:val="fr-CA"/>
        </w:rPr>
        <w:t>Jusqu’à 120 </w:t>
      </w:r>
      <w:r w:rsidR="0039137A" w:rsidRPr="0039137A">
        <w:rPr>
          <w:lang w:val="fr-CA"/>
        </w:rPr>
        <w:t>secondes de contenu audio par langue (maximum de 240</w:t>
      </w:r>
      <w:r>
        <w:rPr>
          <w:lang w:val="fr-CA"/>
        </w:rPr>
        <w:t> </w:t>
      </w:r>
      <w:r w:rsidR="0039137A" w:rsidRPr="0039137A">
        <w:rPr>
          <w:lang w:val="fr-CA"/>
        </w:rPr>
        <w:t>secondes</w:t>
      </w:r>
      <w:r w:rsidR="001753B6" w:rsidRPr="0039137A">
        <w:rPr>
          <w:lang w:val="fr-CA"/>
        </w:rPr>
        <w:t>)</w:t>
      </w:r>
    </w:p>
    <w:p w:rsidR="00307E3B" w:rsidRPr="0039137A" w:rsidRDefault="00307E3B" w:rsidP="00307E3B">
      <w:pPr>
        <w:rPr>
          <w:lang w:val="fr-CA"/>
        </w:rPr>
      </w:pPr>
    </w:p>
    <w:p w:rsidR="00AC4832" w:rsidRPr="009C3BAF" w:rsidRDefault="0039137A" w:rsidP="0069303F">
      <w:pPr>
        <w:pStyle w:val="ListParagraph"/>
        <w:numPr>
          <w:ilvl w:val="1"/>
          <w:numId w:val="6"/>
        </w:numPr>
        <w:rPr>
          <w:lang w:val="fr-CA"/>
        </w:rPr>
      </w:pPr>
      <w:r w:rsidRPr="009C3BAF">
        <w:rPr>
          <w:lang w:val="fr-CA"/>
        </w:rPr>
        <w:t>Système ADNA</w:t>
      </w:r>
    </w:p>
    <w:p w:rsidR="00307E3B" w:rsidRPr="00E07EB0" w:rsidRDefault="00307E3B" w:rsidP="00307E3B">
      <w:pPr>
        <w:pStyle w:val="ListParagraph"/>
        <w:ind w:left="792"/>
      </w:pPr>
    </w:p>
    <w:p w:rsidR="00AC4832" w:rsidRPr="00B4035F" w:rsidRDefault="00B4035F" w:rsidP="0069303F">
      <w:pPr>
        <w:pStyle w:val="ListParagraph"/>
        <w:numPr>
          <w:ilvl w:val="2"/>
          <w:numId w:val="6"/>
        </w:numPr>
        <w:rPr>
          <w:lang w:val="fr-CA"/>
        </w:rPr>
      </w:pPr>
      <w:r w:rsidRPr="00B4035F">
        <w:rPr>
          <w:lang w:val="fr-CA"/>
        </w:rPr>
        <w:t>Taille du fichier PAC : 5 Mo avant toute conversion</w:t>
      </w:r>
    </w:p>
    <w:p w:rsidR="00307E3B" w:rsidRPr="00B4035F" w:rsidRDefault="00307E3B" w:rsidP="00307E3B">
      <w:pPr>
        <w:pStyle w:val="ListParagraph"/>
        <w:ind w:left="1224"/>
        <w:rPr>
          <w:lang w:val="fr-CA"/>
        </w:rPr>
      </w:pPr>
    </w:p>
    <w:p w:rsidR="001753B6" w:rsidRPr="00B4035F" w:rsidRDefault="00B4035F" w:rsidP="0069303F">
      <w:pPr>
        <w:pStyle w:val="ListParagraph"/>
        <w:numPr>
          <w:ilvl w:val="1"/>
          <w:numId w:val="6"/>
        </w:numPr>
        <w:rPr>
          <w:lang w:val="fr-CA"/>
        </w:rPr>
      </w:pPr>
      <w:r w:rsidRPr="00B4035F">
        <w:rPr>
          <w:lang w:val="fr-CA"/>
        </w:rPr>
        <w:t>Alerte d’urgence sans fil (à élaborer)</w:t>
      </w:r>
    </w:p>
    <w:p w:rsidR="001753B6" w:rsidRPr="00B4035F" w:rsidRDefault="001753B6" w:rsidP="00E71E7F">
      <w:pPr>
        <w:rPr>
          <w:lang w:val="fr-CA"/>
        </w:rPr>
      </w:pPr>
    </w:p>
    <w:p w:rsidR="001753B6" w:rsidRPr="009C3BAF" w:rsidRDefault="00AF5C8A" w:rsidP="002A5718">
      <w:pPr>
        <w:pStyle w:val="Heading3"/>
        <w:numPr>
          <w:ilvl w:val="0"/>
          <w:numId w:val="6"/>
        </w:numPr>
        <w:rPr>
          <w:lang w:val="fr-CA"/>
        </w:rPr>
      </w:pPr>
      <w:bookmarkStart w:id="57" w:name="_Toc462776150"/>
      <w:r w:rsidRPr="009C3BAF">
        <w:rPr>
          <w:lang w:val="fr-CA"/>
        </w:rPr>
        <w:t>Contraintes relatives à l’industrie</w:t>
      </w:r>
      <w:bookmarkEnd w:id="57"/>
    </w:p>
    <w:p w:rsidR="001753B6" w:rsidRPr="009C3BAF" w:rsidRDefault="001753B6" w:rsidP="00E71E7F">
      <w:pPr>
        <w:rPr>
          <w:lang w:val="fr-CA"/>
        </w:rPr>
      </w:pPr>
    </w:p>
    <w:p w:rsidR="001753B6" w:rsidRPr="009C3BAF" w:rsidRDefault="00AF5C8A" w:rsidP="0069303F">
      <w:pPr>
        <w:pStyle w:val="ListParagraph"/>
        <w:numPr>
          <w:ilvl w:val="1"/>
          <w:numId w:val="6"/>
        </w:numPr>
        <w:rPr>
          <w:lang w:val="fr-CA"/>
        </w:rPr>
      </w:pPr>
      <w:r w:rsidRPr="009C3BAF">
        <w:rPr>
          <w:lang w:val="fr-CA"/>
        </w:rPr>
        <w:t>Télévision</w:t>
      </w:r>
    </w:p>
    <w:p w:rsidR="00307E3B" w:rsidRPr="009C3BAF" w:rsidRDefault="00307E3B" w:rsidP="00307E3B">
      <w:pPr>
        <w:pStyle w:val="ListParagraph"/>
        <w:ind w:left="792"/>
        <w:rPr>
          <w:lang w:val="fr-CA"/>
        </w:rPr>
      </w:pPr>
    </w:p>
    <w:p w:rsidR="001753B6" w:rsidRPr="009C3BAF" w:rsidRDefault="00A82F53" w:rsidP="0069303F">
      <w:pPr>
        <w:pStyle w:val="ListParagraph"/>
        <w:numPr>
          <w:ilvl w:val="2"/>
          <w:numId w:val="6"/>
        </w:numPr>
        <w:rPr>
          <w:lang w:val="fr-CA"/>
        </w:rPr>
      </w:pPr>
      <w:r w:rsidRPr="009C3BAF">
        <w:rPr>
          <w:lang w:val="fr-CA"/>
        </w:rPr>
        <w:t>Plein écran</w:t>
      </w:r>
    </w:p>
    <w:p w:rsidR="00307E3B" w:rsidRPr="009C3BAF" w:rsidRDefault="00307E3B" w:rsidP="00307E3B">
      <w:pPr>
        <w:pStyle w:val="ListParagraph"/>
        <w:ind w:left="1224"/>
        <w:rPr>
          <w:lang w:val="fr-CA"/>
        </w:rPr>
      </w:pPr>
    </w:p>
    <w:p w:rsidR="00307E3B" w:rsidRPr="009C3BAF" w:rsidRDefault="00A82F53" w:rsidP="00307E3B">
      <w:pPr>
        <w:pStyle w:val="ListParagraph"/>
        <w:numPr>
          <w:ilvl w:val="3"/>
          <w:numId w:val="6"/>
        </w:numPr>
        <w:rPr>
          <w:lang w:val="fr-CA"/>
        </w:rPr>
      </w:pPr>
      <w:r w:rsidRPr="009C3BAF">
        <w:rPr>
          <w:lang w:val="fr-CA"/>
        </w:rPr>
        <w:t>720 caractères plein écran</w:t>
      </w:r>
    </w:p>
    <w:p w:rsidR="00307E3B" w:rsidRPr="009C3BAF" w:rsidRDefault="00A82F53" w:rsidP="00307E3B">
      <w:pPr>
        <w:pStyle w:val="ListParagraph"/>
        <w:numPr>
          <w:ilvl w:val="3"/>
          <w:numId w:val="6"/>
        </w:numPr>
        <w:rPr>
          <w:lang w:val="fr-CA"/>
        </w:rPr>
      </w:pPr>
      <w:r w:rsidRPr="009C3BAF">
        <w:rPr>
          <w:lang w:val="fr-CA"/>
        </w:rPr>
        <w:t xml:space="preserve">60 secondes par </w:t>
      </w:r>
      <w:r w:rsidR="00307E3B" w:rsidRPr="009C3BAF">
        <w:rPr>
          <w:lang w:val="fr-CA"/>
        </w:rPr>
        <w:t>page</w:t>
      </w:r>
    </w:p>
    <w:p w:rsidR="001753B6" w:rsidRPr="009C3BAF" w:rsidRDefault="001753B6" w:rsidP="0069303F">
      <w:pPr>
        <w:pStyle w:val="ListParagraph"/>
        <w:numPr>
          <w:ilvl w:val="3"/>
          <w:numId w:val="6"/>
        </w:numPr>
        <w:rPr>
          <w:lang w:val="fr-CA"/>
        </w:rPr>
      </w:pPr>
      <w:r w:rsidRPr="009C3BAF">
        <w:rPr>
          <w:lang w:val="fr-CA"/>
        </w:rPr>
        <w:t xml:space="preserve">1 </w:t>
      </w:r>
      <w:r w:rsidR="00A82F53" w:rsidRPr="009C3BAF">
        <w:rPr>
          <w:lang w:val="fr-CA"/>
        </w:rPr>
        <w:t xml:space="preserve">à 2 écrans de texte par </w:t>
      </w:r>
      <w:r w:rsidRPr="009C3BAF">
        <w:rPr>
          <w:lang w:val="fr-CA"/>
        </w:rPr>
        <w:t>message</w:t>
      </w:r>
    </w:p>
    <w:p w:rsidR="00307E3B" w:rsidRPr="009C3BAF" w:rsidRDefault="00307E3B" w:rsidP="00307E3B">
      <w:pPr>
        <w:rPr>
          <w:lang w:val="fr-CA"/>
        </w:rPr>
      </w:pPr>
    </w:p>
    <w:p w:rsidR="001753B6" w:rsidRPr="009C3BAF" w:rsidRDefault="00A82F53" w:rsidP="0069303F">
      <w:pPr>
        <w:pStyle w:val="ListParagraph"/>
        <w:numPr>
          <w:ilvl w:val="2"/>
          <w:numId w:val="6"/>
        </w:numPr>
        <w:rPr>
          <w:lang w:val="fr-CA"/>
        </w:rPr>
      </w:pPr>
      <w:r w:rsidRPr="009C3BAF">
        <w:rPr>
          <w:lang w:val="fr-CA"/>
        </w:rPr>
        <w:t>Défilement</w:t>
      </w:r>
    </w:p>
    <w:p w:rsidR="00307E3B" w:rsidRPr="009C3BAF" w:rsidRDefault="00307E3B" w:rsidP="00307E3B">
      <w:pPr>
        <w:pStyle w:val="ListParagraph"/>
        <w:ind w:left="1224"/>
        <w:rPr>
          <w:lang w:val="fr-CA"/>
        </w:rPr>
      </w:pPr>
    </w:p>
    <w:p w:rsidR="001753B6" w:rsidRPr="009C3BAF" w:rsidRDefault="001753B6" w:rsidP="0069303F">
      <w:pPr>
        <w:pStyle w:val="ListParagraph"/>
        <w:numPr>
          <w:ilvl w:val="3"/>
          <w:numId w:val="6"/>
        </w:numPr>
        <w:rPr>
          <w:lang w:val="fr-CA"/>
        </w:rPr>
      </w:pPr>
      <w:r w:rsidRPr="009C3BAF">
        <w:rPr>
          <w:lang w:val="fr-CA"/>
        </w:rPr>
        <w:t>4</w:t>
      </w:r>
      <w:r w:rsidR="00A82F53" w:rsidRPr="009C3BAF">
        <w:rPr>
          <w:lang w:val="fr-CA"/>
        </w:rPr>
        <w:t xml:space="preserve">00 caractères par </w:t>
      </w:r>
      <w:r w:rsidRPr="009C3BAF">
        <w:rPr>
          <w:lang w:val="fr-CA"/>
        </w:rPr>
        <w:t>minute</w:t>
      </w:r>
    </w:p>
    <w:p w:rsidR="00024AE7" w:rsidRDefault="00024AE7" w:rsidP="00024AE7">
      <w:pPr>
        <w:pStyle w:val="ListParagraph"/>
        <w:ind w:left="1728"/>
      </w:pPr>
    </w:p>
    <w:p w:rsidR="002E6AC3" w:rsidRPr="00B4035F" w:rsidRDefault="00B4035F" w:rsidP="002A5718">
      <w:pPr>
        <w:pStyle w:val="Heading3"/>
        <w:numPr>
          <w:ilvl w:val="0"/>
          <w:numId w:val="6"/>
        </w:numPr>
        <w:rPr>
          <w:lang w:val="fr-CA"/>
        </w:rPr>
      </w:pPr>
      <w:bookmarkStart w:id="58" w:name="_Toc462776151"/>
      <w:r w:rsidRPr="00B4035F">
        <w:rPr>
          <w:lang w:val="fr-CA"/>
        </w:rPr>
        <w:t>Messages d’alerte au public qui exc</w:t>
      </w:r>
      <w:r>
        <w:rPr>
          <w:lang w:val="fr-CA"/>
        </w:rPr>
        <w:t>èdent les limites</w:t>
      </w:r>
      <w:bookmarkEnd w:id="58"/>
    </w:p>
    <w:p w:rsidR="002E6AC3" w:rsidRPr="00B4035F" w:rsidRDefault="002E6AC3" w:rsidP="002E6AC3">
      <w:pPr>
        <w:rPr>
          <w:lang w:val="fr-CA"/>
        </w:rPr>
      </w:pPr>
    </w:p>
    <w:p w:rsidR="00151B97" w:rsidRPr="00B4035F" w:rsidRDefault="00B4035F" w:rsidP="002A5718">
      <w:pPr>
        <w:pStyle w:val="ListParagraph"/>
        <w:numPr>
          <w:ilvl w:val="1"/>
          <w:numId w:val="6"/>
        </w:numPr>
        <w:rPr>
          <w:lang w:val="fr-CA"/>
        </w:rPr>
      </w:pPr>
      <w:r w:rsidRPr="00B4035F">
        <w:rPr>
          <w:rStyle w:val="exact"/>
          <w:color w:val="000000"/>
          <w:lang w:val="fr-CA"/>
        </w:rPr>
        <w:t>Les responsables des messages d’alerte sont avisés que les messages qui excèdent ces limites peuvent automatiquement être tronqués</w:t>
      </w:r>
      <w:r w:rsidR="00024AE7" w:rsidRPr="00B4035F">
        <w:rPr>
          <w:lang w:val="fr-CA"/>
        </w:rPr>
        <w:t xml:space="preserve">. </w:t>
      </w:r>
    </w:p>
    <w:p w:rsidR="00307E3B" w:rsidRPr="00B4035F" w:rsidRDefault="00307E3B" w:rsidP="00307E3B">
      <w:pPr>
        <w:pStyle w:val="ListParagraph"/>
        <w:ind w:left="792"/>
        <w:rPr>
          <w:lang w:val="fr-CA"/>
        </w:rPr>
      </w:pPr>
    </w:p>
    <w:p w:rsidR="00043B48" w:rsidRPr="00B4035F" w:rsidRDefault="00B4035F" w:rsidP="002A5718">
      <w:pPr>
        <w:pStyle w:val="ListParagraph"/>
        <w:numPr>
          <w:ilvl w:val="1"/>
          <w:numId w:val="6"/>
        </w:numPr>
        <w:rPr>
          <w:lang w:val="fr-CA"/>
        </w:rPr>
      </w:pPr>
      <w:r w:rsidRPr="00B4035F">
        <w:rPr>
          <w:rStyle w:val="exact"/>
          <w:color w:val="000000"/>
          <w:lang w:val="fr-CA"/>
        </w:rPr>
        <w:t>Les DFL sont invités à diffuser les messages d’une durée supérieure à celle énoncée dans les contraintes et à les transmettre, si possible</w:t>
      </w:r>
      <w:r w:rsidR="00307E3B" w:rsidRPr="00B4035F">
        <w:rPr>
          <w:lang w:val="fr-CA"/>
        </w:rPr>
        <w:t>.</w:t>
      </w:r>
    </w:p>
    <w:p w:rsidR="00307E3B" w:rsidRPr="00B4035F" w:rsidRDefault="00307E3B" w:rsidP="00307E3B">
      <w:pPr>
        <w:rPr>
          <w:lang w:val="fr-CA"/>
        </w:rPr>
      </w:pPr>
    </w:p>
    <w:p w:rsidR="00043B48" w:rsidRPr="00B4035F" w:rsidRDefault="00B4035F" w:rsidP="002A5718">
      <w:pPr>
        <w:pStyle w:val="ListParagraph"/>
        <w:numPr>
          <w:ilvl w:val="1"/>
          <w:numId w:val="6"/>
        </w:numPr>
        <w:rPr>
          <w:lang w:val="fr-CA"/>
        </w:rPr>
      </w:pPr>
      <w:r w:rsidRPr="00B4035F">
        <w:rPr>
          <w:lang w:val="fr-CA"/>
        </w:rPr>
        <w:t>Les messages ne doivent pas être rejetés en raison de violations mineures des contraintes</w:t>
      </w:r>
      <w:r w:rsidR="00043B48" w:rsidRPr="00B4035F">
        <w:rPr>
          <w:lang w:val="fr-CA"/>
        </w:rPr>
        <w:t>.</w:t>
      </w:r>
    </w:p>
    <w:p w:rsidR="00151B97" w:rsidRPr="00B4035F" w:rsidRDefault="00151B97" w:rsidP="002E6AC3">
      <w:pPr>
        <w:rPr>
          <w:lang w:val="fr-CA"/>
        </w:rPr>
      </w:pPr>
    </w:p>
    <w:p w:rsidR="001753B6" w:rsidRPr="00B4035F" w:rsidRDefault="001753B6" w:rsidP="001753B6">
      <w:pPr>
        <w:rPr>
          <w:lang w:val="fr-CA"/>
        </w:rPr>
      </w:pPr>
    </w:p>
    <w:bookmarkEnd w:id="54"/>
    <w:p w:rsidR="006114EA" w:rsidRPr="00B4035F" w:rsidRDefault="006114EA" w:rsidP="00E33459">
      <w:pPr>
        <w:rPr>
          <w:lang w:val="fr-CA"/>
        </w:rPr>
      </w:pPr>
    </w:p>
    <w:p w:rsidR="005E6ACC" w:rsidRPr="00B4035F" w:rsidRDefault="005E6ACC">
      <w:pPr>
        <w:rPr>
          <w:rFonts w:asciiTheme="majorHAnsi" w:eastAsiaTheme="majorEastAsia" w:hAnsiTheme="majorHAnsi" w:cstheme="majorBidi"/>
          <w:b/>
          <w:bCs/>
          <w:color w:val="4F81BD" w:themeColor="accent1"/>
          <w:lang w:val="fr-CA"/>
        </w:rPr>
      </w:pPr>
      <w:r w:rsidRPr="00B4035F">
        <w:rPr>
          <w:lang w:val="fr-CA"/>
        </w:rPr>
        <w:br w:type="page"/>
      </w:r>
    </w:p>
    <w:p w:rsidR="000664A7" w:rsidRPr="0066071A" w:rsidRDefault="00205D67" w:rsidP="002762BE">
      <w:pPr>
        <w:pStyle w:val="Heading2"/>
        <w:numPr>
          <w:ilvl w:val="0"/>
          <w:numId w:val="0"/>
        </w:numPr>
        <w:rPr>
          <w:lang w:val="fr-CA"/>
        </w:rPr>
      </w:pPr>
      <w:bookmarkStart w:id="59" w:name="_Toc462776152"/>
      <w:r w:rsidRPr="0066071A">
        <w:rPr>
          <w:lang w:val="fr-CA"/>
        </w:rPr>
        <w:lastRenderedPageBreak/>
        <w:t>A</w:t>
      </w:r>
      <w:r w:rsidR="0066071A" w:rsidRPr="0066071A">
        <w:rPr>
          <w:lang w:val="fr-CA"/>
        </w:rPr>
        <w:t>NNEXE </w:t>
      </w:r>
      <w:r w:rsidR="0026344E" w:rsidRPr="0066071A">
        <w:rPr>
          <w:lang w:val="fr-CA"/>
        </w:rPr>
        <w:t xml:space="preserve">B – </w:t>
      </w:r>
      <w:r w:rsidR="0066071A" w:rsidRPr="0066071A">
        <w:rPr>
          <w:lang w:val="fr-CA"/>
        </w:rPr>
        <w:t>Couche des alertes au public des CSRGU</w:t>
      </w:r>
      <w:bookmarkEnd w:id="59"/>
    </w:p>
    <w:p w:rsidR="002762BE" w:rsidRPr="0066071A" w:rsidRDefault="002762BE" w:rsidP="00F3726D">
      <w:pPr>
        <w:rPr>
          <w:lang w:val="fr-CA"/>
        </w:rPr>
      </w:pPr>
    </w:p>
    <w:p w:rsidR="001B65E3" w:rsidRPr="00585248" w:rsidRDefault="0066071A" w:rsidP="00F3726D">
      <w:pPr>
        <w:rPr>
          <w:lang w:val="fr-CA"/>
        </w:rPr>
      </w:pPr>
      <w:r w:rsidRPr="0066071A">
        <w:rPr>
          <w:rStyle w:val="exact"/>
          <w:color w:val="000000"/>
          <w:lang w:val="fr-CA"/>
        </w:rPr>
        <w:t>La couche des alertes au public des CSRGU établit un certain nombre de paramètres du PAC utilisés pour soutenir la collectivité canadienne d’alerte au public</w:t>
      </w:r>
      <w:r>
        <w:rPr>
          <w:lang w:val="fr-CA"/>
        </w:rPr>
        <w:t xml:space="preserve">. </w:t>
      </w:r>
      <w:r w:rsidR="00585248" w:rsidRPr="00585248">
        <w:rPr>
          <w:lang w:val="fr-CA"/>
        </w:rPr>
        <w:t xml:space="preserve">Dans un document distinct, les CSRGU tiennent à jour la </w:t>
      </w:r>
      <w:r w:rsidR="00585248">
        <w:rPr>
          <w:lang w:val="fr-CA"/>
        </w:rPr>
        <w:t xml:space="preserve">« liste des incidents entraînant une alerte au public pour diffusion immédiate », qui est utilisée conjointement avec cette couche. </w:t>
      </w:r>
      <w:r w:rsidR="00585248" w:rsidRPr="00585248">
        <w:rPr>
          <w:lang w:val="fr-CA"/>
        </w:rPr>
        <w:t>On trouve la version actuelle de cette liste à l’adre</w:t>
      </w:r>
      <w:r w:rsidR="00585248">
        <w:rPr>
          <w:lang w:val="fr-CA"/>
        </w:rPr>
        <w:t>sse suivante : </w:t>
      </w:r>
      <w:hyperlink r:id="rId25" w:history="1">
        <w:r w:rsidR="00585248" w:rsidRPr="00585248">
          <w:rPr>
            <w:rStyle w:val="Hyperlink"/>
            <w:lang w:val="fr-CA"/>
          </w:rPr>
          <w:t>http://www.</w:t>
        </w:r>
        <w:r w:rsidR="00A77DCC">
          <w:rPr>
            <w:rStyle w:val="Hyperlink"/>
            <w:lang w:val="fr-CA"/>
          </w:rPr>
          <w:t>npas.ca</w:t>
        </w:r>
      </w:hyperlink>
      <w:r w:rsidR="00585248" w:rsidRPr="00585248">
        <w:rPr>
          <w:lang w:val="fr-CA"/>
        </w:rPr>
        <w:t>.</w:t>
      </w:r>
    </w:p>
    <w:p w:rsidR="001B65E3" w:rsidRPr="00585248" w:rsidRDefault="001B65E3" w:rsidP="00F3726D">
      <w:pPr>
        <w:rPr>
          <w:b/>
          <w:lang w:val="fr-CA"/>
        </w:rPr>
      </w:pPr>
    </w:p>
    <w:p w:rsidR="000664A7" w:rsidRPr="009C3BAF" w:rsidRDefault="00585248" w:rsidP="002A5718">
      <w:pPr>
        <w:pStyle w:val="Heading3"/>
        <w:numPr>
          <w:ilvl w:val="0"/>
          <w:numId w:val="17"/>
        </w:numPr>
        <w:rPr>
          <w:lang w:val="fr-CA"/>
        </w:rPr>
      </w:pPr>
      <w:bookmarkStart w:id="60" w:name="_Toc462776153"/>
      <w:r w:rsidRPr="009C3BAF">
        <w:rPr>
          <w:lang w:val="fr-CA"/>
        </w:rPr>
        <w:t>Paramètre de diffusion immédiate</w:t>
      </w:r>
      <w:bookmarkEnd w:id="60"/>
    </w:p>
    <w:p w:rsidR="008B72AE" w:rsidRDefault="008B72AE" w:rsidP="008B72AE"/>
    <w:p w:rsidR="008B72AE" w:rsidRPr="00585248" w:rsidRDefault="00585248" w:rsidP="008B72AE">
      <w:pPr>
        <w:rPr>
          <w:rFonts w:eastAsia="Times New Roman"/>
          <w:kern w:val="1"/>
          <w:lang w:val="fr-CA"/>
        </w:rPr>
      </w:pPr>
      <w:r w:rsidRPr="00585248">
        <w:rPr>
          <w:lang w:val="fr-CA"/>
        </w:rPr>
        <w:t>Le paramètre de diffusion immédiate (PDI) permet d’indiquer que le contenu d’une alerte doit être diffusé sur-le-champ par les DFL</w:t>
      </w:r>
      <w:r w:rsidR="008B72AE" w:rsidRPr="00585248">
        <w:rPr>
          <w:rFonts w:eastAsia="Times New Roman"/>
          <w:kern w:val="1"/>
          <w:lang w:val="fr-CA"/>
        </w:rPr>
        <w:t>.</w:t>
      </w:r>
    </w:p>
    <w:p w:rsidR="008B72AE" w:rsidRPr="00585248" w:rsidRDefault="008B72AE" w:rsidP="008B72AE">
      <w:pPr>
        <w:rPr>
          <w:lang w:val="fr-CA"/>
        </w:rPr>
      </w:pPr>
    </w:p>
    <w:p w:rsidR="000664A7" w:rsidRPr="00585248" w:rsidRDefault="00585248" w:rsidP="008B72AE">
      <w:pPr>
        <w:pStyle w:val="ListParagraph"/>
        <w:numPr>
          <w:ilvl w:val="1"/>
          <w:numId w:val="17"/>
        </w:numPr>
        <w:rPr>
          <w:lang w:val="fr-CA"/>
        </w:rPr>
      </w:pPr>
      <w:r w:rsidRPr="00585248">
        <w:rPr>
          <w:lang w:val="fr-CA"/>
        </w:rPr>
        <w:t>Un paramètre du PAC doit être utilisé pour indiquer si les critères relatifs aux alertes pour diffusion immédiate, définis dans la « Liste des incidents entraînant une alerte au public pour diffusion immédiate », ont été respectés</w:t>
      </w:r>
      <w:r w:rsidR="008B72AE" w:rsidRPr="00585248">
        <w:rPr>
          <w:rFonts w:eastAsia="Times New Roman"/>
          <w:kern w:val="1"/>
          <w:lang w:val="fr-CA"/>
        </w:rPr>
        <w:t>.</w:t>
      </w:r>
    </w:p>
    <w:p w:rsidR="008B72AE" w:rsidRPr="00585248" w:rsidRDefault="008B72AE" w:rsidP="008B72AE">
      <w:pPr>
        <w:pStyle w:val="ListParagraph"/>
        <w:rPr>
          <w:lang w:val="fr-CA"/>
        </w:rPr>
      </w:pPr>
    </w:p>
    <w:p w:rsidR="008B72AE" w:rsidRPr="00585248" w:rsidRDefault="00585248" w:rsidP="008B72AE">
      <w:pPr>
        <w:pStyle w:val="ListParagraph"/>
        <w:numPr>
          <w:ilvl w:val="1"/>
          <w:numId w:val="17"/>
        </w:numPr>
        <w:rPr>
          <w:lang w:val="fr-CA"/>
        </w:rPr>
      </w:pPr>
      <w:r w:rsidRPr="00585248">
        <w:rPr>
          <w:rStyle w:val="exact"/>
          <w:color w:val="000000"/>
          <w:lang w:val="fr-CA"/>
        </w:rPr>
        <w:t>Ce paramètre sera désigné comme le paramètre de diffusion immédiate ou le PDI</w:t>
      </w:r>
      <w:r w:rsidR="008B72AE" w:rsidRPr="00585248">
        <w:rPr>
          <w:rFonts w:eastAsia="Times New Roman"/>
          <w:kern w:val="1"/>
          <w:lang w:val="fr-CA"/>
        </w:rPr>
        <w:t>.</w:t>
      </w:r>
    </w:p>
    <w:p w:rsidR="008B72AE" w:rsidRPr="00585248" w:rsidRDefault="008B72AE" w:rsidP="008B72AE">
      <w:pPr>
        <w:rPr>
          <w:lang w:val="fr-CA"/>
        </w:rPr>
      </w:pPr>
    </w:p>
    <w:p w:rsidR="008B72AE" w:rsidRPr="00585248" w:rsidRDefault="00585248" w:rsidP="008B72AE">
      <w:pPr>
        <w:pStyle w:val="ListParagraph"/>
        <w:numPr>
          <w:ilvl w:val="1"/>
          <w:numId w:val="17"/>
        </w:numPr>
        <w:rPr>
          <w:lang w:val="fr-CA"/>
        </w:rPr>
      </w:pPr>
      <w:r w:rsidRPr="00585248">
        <w:rPr>
          <w:rStyle w:val="exact"/>
          <w:lang w:val="fr-CA"/>
        </w:rPr>
        <w:t>Un PDI est un élément optionnel du PAC et n’est pas nécessaire dans le cas des alertes qui ne sont pas pour diffusion immédiate</w:t>
      </w:r>
      <w:r w:rsidRPr="00585248">
        <w:rPr>
          <w:rFonts w:eastAsia="Times New Roman"/>
          <w:kern w:val="1"/>
          <w:lang w:val="fr-CA"/>
        </w:rPr>
        <w:t xml:space="preserve">. </w:t>
      </w:r>
      <w:r w:rsidRPr="00585248">
        <w:rPr>
          <w:rStyle w:val="fuzzy"/>
          <w:lang w:val="fr-CA"/>
        </w:rPr>
        <w:t>Ces dernières comprennent les alertes qui ne respectent pas le critère relatif à la diffusion immédiate et celles qui le respectent (incident, urgence, gravité, certitude), mais qui ne sont pas destinées à être diffusées</w:t>
      </w:r>
      <w:r w:rsidR="008B72AE" w:rsidRPr="00585248">
        <w:rPr>
          <w:rFonts w:eastAsia="Times New Roman"/>
          <w:kern w:val="1"/>
          <w:lang w:val="fr-CA"/>
        </w:rPr>
        <w:t>.</w:t>
      </w:r>
    </w:p>
    <w:p w:rsidR="008B72AE" w:rsidRPr="00585248" w:rsidRDefault="008B72AE" w:rsidP="008B72AE">
      <w:pPr>
        <w:rPr>
          <w:lang w:val="fr-CA"/>
        </w:rPr>
      </w:pPr>
    </w:p>
    <w:p w:rsidR="008B72AE" w:rsidRPr="00585248" w:rsidRDefault="00585248" w:rsidP="008B72AE">
      <w:pPr>
        <w:pStyle w:val="ListParagraph"/>
        <w:numPr>
          <w:ilvl w:val="1"/>
          <w:numId w:val="17"/>
        </w:numPr>
        <w:rPr>
          <w:lang w:val="fr-CA"/>
        </w:rPr>
      </w:pPr>
      <w:r w:rsidRPr="00585248">
        <w:rPr>
          <w:rStyle w:val="exact"/>
          <w:color w:val="000000"/>
          <w:lang w:val="fr-CA"/>
        </w:rPr>
        <w:t>Dans le cas des alertes qui respectent le critère relatif à la diffusion immédiate, un PDI est nécessaire afin d’indiquer de manière appropriée si l’alerte est destinée à être diffusée sur-le-champ</w:t>
      </w:r>
      <w:r w:rsidR="008B72AE" w:rsidRPr="00585248">
        <w:rPr>
          <w:rFonts w:eastAsia="Times New Roman"/>
          <w:kern w:val="1"/>
          <w:lang w:val="fr-CA"/>
        </w:rPr>
        <w:t>.</w:t>
      </w:r>
    </w:p>
    <w:p w:rsidR="008B72AE" w:rsidRPr="00585248" w:rsidRDefault="008B72AE" w:rsidP="008B72AE">
      <w:pPr>
        <w:rPr>
          <w:lang w:val="fr-CA"/>
        </w:rPr>
      </w:pPr>
    </w:p>
    <w:p w:rsidR="008B72AE" w:rsidRPr="00585248" w:rsidRDefault="00585248" w:rsidP="008B72AE">
      <w:pPr>
        <w:pStyle w:val="ListParagraph"/>
        <w:numPr>
          <w:ilvl w:val="1"/>
          <w:numId w:val="17"/>
        </w:numPr>
        <w:rPr>
          <w:lang w:val="fr-CA"/>
        </w:rPr>
      </w:pPr>
      <w:r w:rsidRPr="00585248">
        <w:rPr>
          <w:rStyle w:val="exact"/>
          <w:lang w:val="fr-CA"/>
        </w:rPr>
        <w:t xml:space="preserve">Le nom de la valeur </w:t>
      </w:r>
      <w:r w:rsidR="00424EF0">
        <w:rPr>
          <w:rStyle w:val="exact"/>
          <w:lang w:val="fr-CA"/>
        </w:rPr>
        <w:t>(</w:t>
      </w:r>
      <w:r w:rsidR="0051295F" w:rsidRPr="002853F2">
        <w:rPr>
          <w:lang w:val="fr-CA"/>
        </w:rPr>
        <w:t>&lt;</w:t>
      </w:r>
      <w:proofErr w:type="spellStart"/>
      <w:r w:rsidR="0051295F">
        <w:rPr>
          <w:lang w:val="fr-CA"/>
        </w:rPr>
        <w:t>valueName</w:t>
      </w:r>
      <w:proofErr w:type="spellEnd"/>
      <w:r w:rsidR="0051295F" w:rsidRPr="002853F2">
        <w:rPr>
          <w:lang w:val="fr-CA"/>
        </w:rPr>
        <w:t>&gt;</w:t>
      </w:r>
      <w:r w:rsidR="00424EF0">
        <w:rPr>
          <w:rStyle w:val="exact"/>
          <w:lang w:val="fr-CA"/>
        </w:rPr>
        <w:t xml:space="preserve">) </w:t>
      </w:r>
      <w:r w:rsidRPr="00585248">
        <w:rPr>
          <w:rStyle w:val="exact"/>
          <w:lang w:val="fr-CA"/>
        </w:rPr>
        <w:t xml:space="preserve">du paramètre </w:t>
      </w:r>
      <w:r w:rsidR="00424EF0">
        <w:rPr>
          <w:rStyle w:val="exact"/>
          <w:lang w:val="fr-CA"/>
        </w:rPr>
        <w:t>(</w:t>
      </w:r>
      <w:r w:rsidR="0051295F" w:rsidRPr="002853F2">
        <w:rPr>
          <w:lang w:val="fr-CA"/>
        </w:rPr>
        <w:t>&lt;</w:t>
      </w:r>
      <w:proofErr w:type="spellStart"/>
      <w:r w:rsidR="0051295F">
        <w:rPr>
          <w:lang w:val="fr-CA"/>
        </w:rPr>
        <w:t>parameter</w:t>
      </w:r>
      <w:proofErr w:type="spellEnd"/>
      <w:r w:rsidR="0051295F" w:rsidRPr="002853F2">
        <w:rPr>
          <w:lang w:val="fr-CA"/>
        </w:rPr>
        <w:t>&gt;)</w:t>
      </w:r>
      <w:r w:rsidR="0051295F">
        <w:rPr>
          <w:lang w:val="fr-CA"/>
        </w:rPr>
        <w:t xml:space="preserve"> </w:t>
      </w:r>
      <w:r w:rsidRPr="00585248">
        <w:rPr>
          <w:rStyle w:val="exact"/>
          <w:lang w:val="fr-CA"/>
        </w:rPr>
        <w:t>de diffusion immédiate est «</w:t>
      </w:r>
      <w:r w:rsidR="00424EF0">
        <w:rPr>
          <w:rStyle w:val="exact"/>
          <w:lang w:val="fr-CA"/>
        </w:rPr>
        <w:t> </w:t>
      </w:r>
      <w:r w:rsidRPr="00585248">
        <w:rPr>
          <w:rStyle w:val="exact"/>
          <w:lang w:val="fr-CA"/>
        </w:rPr>
        <w:t>layer:CSRGU:1.0:Broadcast_Immediately ».</w:t>
      </w:r>
      <w:r w:rsidRPr="00585248">
        <w:rPr>
          <w:lang w:val="fr-CA"/>
        </w:rPr>
        <w:t xml:space="preserve"> Ce nom de valeur (</w:t>
      </w:r>
      <w:r w:rsidR="0051295F" w:rsidRPr="002853F2">
        <w:rPr>
          <w:lang w:val="fr-CA"/>
        </w:rPr>
        <w:t>&lt;</w:t>
      </w:r>
      <w:proofErr w:type="spellStart"/>
      <w:r w:rsidR="0051295F">
        <w:rPr>
          <w:lang w:val="fr-CA"/>
        </w:rPr>
        <w:t>valueName</w:t>
      </w:r>
      <w:proofErr w:type="spellEnd"/>
      <w:r w:rsidR="0051295F" w:rsidRPr="002853F2">
        <w:rPr>
          <w:lang w:val="fr-CA"/>
        </w:rPr>
        <w:t>&gt;</w:t>
      </w:r>
      <w:r w:rsidRPr="00585248">
        <w:rPr>
          <w:lang w:val="fr-CA"/>
        </w:rPr>
        <w:t xml:space="preserve">) doit être conforme à la balise du nom de la valeur </w:t>
      </w:r>
      <w:r w:rsidR="0051295F">
        <w:rPr>
          <w:rStyle w:val="exact"/>
          <w:lang w:val="fr-CA"/>
        </w:rPr>
        <w:t>(</w:t>
      </w:r>
      <w:r w:rsidR="0051295F" w:rsidRPr="002853F2">
        <w:rPr>
          <w:lang w:val="fr-CA"/>
        </w:rPr>
        <w:t>&lt;</w:t>
      </w:r>
      <w:proofErr w:type="spellStart"/>
      <w:r w:rsidR="0051295F">
        <w:rPr>
          <w:lang w:val="fr-CA"/>
        </w:rPr>
        <w:t>valueName</w:t>
      </w:r>
      <w:proofErr w:type="spellEnd"/>
      <w:r w:rsidR="0051295F" w:rsidRPr="002853F2">
        <w:rPr>
          <w:lang w:val="fr-CA"/>
        </w:rPr>
        <w:t>&gt;</w:t>
      </w:r>
      <w:r w:rsidR="0051295F">
        <w:rPr>
          <w:rStyle w:val="exact"/>
          <w:lang w:val="fr-CA"/>
        </w:rPr>
        <w:t xml:space="preserve">) </w:t>
      </w:r>
      <w:r w:rsidRPr="00585248">
        <w:rPr>
          <w:lang w:val="fr-CA"/>
        </w:rPr>
        <w:t>du PC-PAC (c.-à-d. conventions d’appellation, version, insensibilité à la casse, etc.</w:t>
      </w:r>
      <w:r w:rsidR="008B72AE" w:rsidRPr="00585248">
        <w:rPr>
          <w:rFonts w:eastAsia="Times New Roman"/>
          <w:kern w:val="1"/>
          <w:lang w:val="fr-CA"/>
        </w:rPr>
        <w:t>).</w:t>
      </w:r>
    </w:p>
    <w:p w:rsidR="008B72AE" w:rsidRPr="00585248" w:rsidRDefault="008B72AE" w:rsidP="008B72AE">
      <w:pPr>
        <w:rPr>
          <w:lang w:val="fr-CA"/>
        </w:rPr>
      </w:pPr>
    </w:p>
    <w:p w:rsidR="008B72AE" w:rsidRPr="00F67005" w:rsidRDefault="00F67005" w:rsidP="008B72AE">
      <w:pPr>
        <w:pStyle w:val="ListParagraph"/>
        <w:numPr>
          <w:ilvl w:val="1"/>
          <w:numId w:val="17"/>
        </w:numPr>
        <w:rPr>
          <w:lang w:val="fr-CA"/>
        </w:rPr>
      </w:pPr>
      <w:r w:rsidRPr="00F67005">
        <w:rPr>
          <w:rStyle w:val="exact"/>
          <w:lang w:val="fr-CA"/>
        </w:rPr>
        <w:t>La valeur (</w:t>
      </w:r>
      <w:r w:rsidR="0051295F" w:rsidRPr="002853F2">
        <w:rPr>
          <w:lang w:val="fr-CA"/>
        </w:rPr>
        <w:t>&lt;</w:t>
      </w:r>
      <w:r w:rsidR="0051295F">
        <w:rPr>
          <w:lang w:val="fr-CA"/>
        </w:rPr>
        <w:t>value</w:t>
      </w:r>
      <w:r w:rsidR="0051295F" w:rsidRPr="002853F2">
        <w:rPr>
          <w:lang w:val="fr-CA"/>
        </w:rPr>
        <w:t>&gt;</w:t>
      </w:r>
      <w:r w:rsidRPr="00F67005">
        <w:rPr>
          <w:rStyle w:val="exact"/>
          <w:lang w:val="fr-CA"/>
        </w:rPr>
        <w:t>) du paramètre (</w:t>
      </w:r>
      <w:r w:rsidR="0051295F" w:rsidRPr="002853F2">
        <w:rPr>
          <w:lang w:val="fr-CA"/>
        </w:rPr>
        <w:t>&lt;</w:t>
      </w:r>
      <w:proofErr w:type="spellStart"/>
      <w:r w:rsidR="0051295F">
        <w:rPr>
          <w:lang w:val="fr-CA"/>
        </w:rPr>
        <w:t>parameter</w:t>
      </w:r>
      <w:proofErr w:type="spellEnd"/>
      <w:r w:rsidR="0051295F" w:rsidRPr="002853F2">
        <w:rPr>
          <w:lang w:val="fr-CA"/>
        </w:rPr>
        <w:t>&gt;</w:t>
      </w:r>
      <w:r w:rsidRPr="00F67005">
        <w:rPr>
          <w:rStyle w:val="exact"/>
          <w:lang w:val="fr-CA"/>
        </w:rPr>
        <w:t>) de diffusion immédiate doit être soit « oui » pour indiquer que l’alerte est destinée à une diffusion immédiate, soit « non » pour indiquer qu’elle ne l’est pas</w:t>
      </w:r>
      <w:r w:rsidRPr="00F67005">
        <w:rPr>
          <w:rFonts w:eastAsia="Times New Roman"/>
          <w:kern w:val="1"/>
          <w:lang w:val="fr-CA"/>
        </w:rPr>
        <w:t xml:space="preserve">. </w:t>
      </w:r>
      <w:r w:rsidRPr="00F67005">
        <w:rPr>
          <w:lang w:val="fr-CA"/>
        </w:rPr>
        <w:t>La valeur (</w:t>
      </w:r>
      <w:r w:rsidR="0051295F" w:rsidRPr="002853F2">
        <w:rPr>
          <w:lang w:val="fr-CA"/>
        </w:rPr>
        <w:t>&lt;</w:t>
      </w:r>
      <w:r w:rsidR="0051295F">
        <w:rPr>
          <w:lang w:val="fr-CA"/>
        </w:rPr>
        <w:t>value</w:t>
      </w:r>
      <w:r w:rsidR="0051295F" w:rsidRPr="002853F2">
        <w:rPr>
          <w:lang w:val="fr-CA"/>
        </w:rPr>
        <w:t>&gt;</w:t>
      </w:r>
      <w:r w:rsidRPr="00F67005">
        <w:rPr>
          <w:lang w:val="fr-CA"/>
        </w:rPr>
        <w:t>) est insensible à la casse et ne doit contenir aucun autre caractère ni espace vide</w:t>
      </w:r>
      <w:r w:rsidR="008B72AE" w:rsidRPr="00F67005">
        <w:rPr>
          <w:rFonts w:eastAsia="Times New Roman"/>
          <w:kern w:val="1"/>
          <w:lang w:val="fr-CA"/>
        </w:rPr>
        <w:t>.</w:t>
      </w:r>
    </w:p>
    <w:p w:rsidR="008B72AE" w:rsidRPr="00F67005" w:rsidRDefault="008B72AE" w:rsidP="008B72AE">
      <w:pPr>
        <w:rPr>
          <w:lang w:val="fr-CA"/>
        </w:rPr>
      </w:pPr>
    </w:p>
    <w:p w:rsidR="008B72AE" w:rsidRPr="00F67005" w:rsidRDefault="00F67005" w:rsidP="008B72AE">
      <w:pPr>
        <w:pStyle w:val="ListParagraph"/>
        <w:numPr>
          <w:ilvl w:val="1"/>
          <w:numId w:val="17"/>
        </w:numPr>
        <w:rPr>
          <w:lang w:val="fr-CA"/>
        </w:rPr>
      </w:pPr>
      <w:r w:rsidRPr="00F67005">
        <w:rPr>
          <w:rStyle w:val="exact"/>
          <w:color w:val="000000"/>
          <w:lang w:val="fr-CA"/>
        </w:rPr>
        <w:t>L’élément d’information (</w:t>
      </w:r>
      <w:r w:rsidR="0051295F" w:rsidRPr="002853F2">
        <w:rPr>
          <w:lang w:val="fr-CA"/>
        </w:rPr>
        <w:t>&lt;</w:t>
      </w:r>
      <w:r w:rsidR="0051295F">
        <w:rPr>
          <w:lang w:val="fr-CA"/>
        </w:rPr>
        <w:t>info</w:t>
      </w:r>
      <w:r w:rsidR="0051295F" w:rsidRPr="002853F2">
        <w:rPr>
          <w:lang w:val="fr-CA"/>
        </w:rPr>
        <w:t>&gt;</w:t>
      </w:r>
      <w:r w:rsidRPr="00F67005">
        <w:rPr>
          <w:rStyle w:val="exact"/>
          <w:color w:val="000000"/>
          <w:lang w:val="fr-CA"/>
        </w:rPr>
        <w:t>) ne permet qu’un seul élément de PDI</w:t>
      </w:r>
      <w:r w:rsidR="008B72AE" w:rsidRPr="00F67005">
        <w:rPr>
          <w:rFonts w:eastAsia="Times New Roman"/>
          <w:kern w:val="1"/>
          <w:lang w:val="fr-CA"/>
        </w:rPr>
        <w:t>.</w:t>
      </w:r>
    </w:p>
    <w:p w:rsidR="008B72AE" w:rsidRPr="00F67005" w:rsidRDefault="008B72AE" w:rsidP="008B72AE">
      <w:pPr>
        <w:rPr>
          <w:lang w:val="fr-CA"/>
        </w:rPr>
      </w:pPr>
    </w:p>
    <w:p w:rsidR="008B72AE" w:rsidRPr="00F67005" w:rsidRDefault="00F67005" w:rsidP="008B72AE">
      <w:pPr>
        <w:pStyle w:val="ListParagraph"/>
        <w:numPr>
          <w:ilvl w:val="1"/>
          <w:numId w:val="17"/>
        </w:numPr>
        <w:rPr>
          <w:lang w:val="fr-CA"/>
        </w:rPr>
      </w:pPr>
      <w:r w:rsidRPr="00F67005">
        <w:rPr>
          <w:rStyle w:val="exact"/>
          <w:color w:val="000000"/>
          <w:lang w:val="fr-CA"/>
        </w:rPr>
        <w:t>Lorsqu’une alerte contient plusieurs éléments d’information (</w:t>
      </w:r>
      <w:r w:rsidR="0051295F" w:rsidRPr="002853F2">
        <w:rPr>
          <w:lang w:val="fr-CA"/>
        </w:rPr>
        <w:t>&lt;</w:t>
      </w:r>
      <w:r w:rsidR="0051295F">
        <w:rPr>
          <w:lang w:val="fr-CA"/>
        </w:rPr>
        <w:t>info</w:t>
      </w:r>
      <w:r w:rsidR="0051295F" w:rsidRPr="002853F2">
        <w:rPr>
          <w:lang w:val="fr-CA"/>
        </w:rPr>
        <w:t>&gt;</w:t>
      </w:r>
      <w:r w:rsidRPr="00F67005">
        <w:rPr>
          <w:rStyle w:val="exact"/>
          <w:color w:val="000000"/>
          <w:lang w:val="fr-CA"/>
        </w:rPr>
        <w:t>), chaque élément d’information (</w:t>
      </w:r>
      <w:r w:rsidR="0051295F" w:rsidRPr="002853F2">
        <w:rPr>
          <w:lang w:val="fr-CA"/>
        </w:rPr>
        <w:t>&lt;</w:t>
      </w:r>
      <w:r w:rsidR="0051295F">
        <w:rPr>
          <w:lang w:val="fr-CA"/>
        </w:rPr>
        <w:t>info</w:t>
      </w:r>
      <w:r w:rsidR="0051295F" w:rsidRPr="002853F2">
        <w:rPr>
          <w:lang w:val="fr-CA"/>
        </w:rPr>
        <w:t>&gt;</w:t>
      </w:r>
      <w:r w:rsidRPr="00F67005">
        <w:rPr>
          <w:rStyle w:val="exact"/>
          <w:color w:val="000000"/>
          <w:lang w:val="fr-CA"/>
        </w:rPr>
        <w:t>) doit avoir son propre PDI afin d’indiquer s’il respecte les critères relatifs à la diffusion immédiate</w:t>
      </w:r>
      <w:r>
        <w:rPr>
          <w:rFonts w:eastAsia="Times New Roman"/>
          <w:kern w:val="1"/>
          <w:lang w:val="fr-CA"/>
        </w:rPr>
        <w:t xml:space="preserve">. </w:t>
      </w:r>
      <w:r w:rsidRPr="00F67005">
        <w:rPr>
          <w:lang w:val="fr-CA"/>
        </w:rPr>
        <w:t>Une alerte peut donc contenir des éléments d’information (</w:t>
      </w:r>
      <w:r w:rsidR="0051295F" w:rsidRPr="002853F2">
        <w:rPr>
          <w:lang w:val="fr-CA"/>
        </w:rPr>
        <w:t>&lt;</w:t>
      </w:r>
      <w:r w:rsidR="0051295F">
        <w:rPr>
          <w:lang w:val="fr-CA"/>
        </w:rPr>
        <w:t>info</w:t>
      </w:r>
      <w:r w:rsidR="0051295F" w:rsidRPr="002853F2">
        <w:rPr>
          <w:lang w:val="fr-CA"/>
        </w:rPr>
        <w:t>&gt;</w:t>
      </w:r>
      <w:r w:rsidRPr="00F67005">
        <w:rPr>
          <w:lang w:val="fr-CA"/>
        </w:rPr>
        <w:t>) à la fois destinés et non destinés à une diffusion immédiate</w:t>
      </w:r>
      <w:r w:rsidR="008B72AE" w:rsidRPr="00F67005">
        <w:rPr>
          <w:rFonts w:eastAsia="Times New Roman"/>
          <w:kern w:val="1"/>
          <w:lang w:val="fr-CA"/>
        </w:rPr>
        <w:t>.</w:t>
      </w:r>
    </w:p>
    <w:p w:rsidR="008B72AE" w:rsidRPr="00F67005" w:rsidRDefault="008B72AE" w:rsidP="008B72AE">
      <w:pPr>
        <w:rPr>
          <w:lang w:val="fr-CA"/>
        </w:rPr>
      </w:pPr>
    </w:p>
    <w:p w:rsidR="008B72AE" w:rsidRPr="00F67005" w:rsidRDefault="00F67005" w:rsidP="008B72AE">
      <w:pPr>
        <w:pStyle w:val="ListParagraph"/>
        <w:numPr>
          <w:ilvl w:val="1"/>
          <w:numId w:val="17"/>
        </w:numPr>
        <w:rPr>
          <w:lang w:val="fr-CA"/>
        </w:rPr>
      </w:pPr>
      <w:r w:rsidRPr="00F67005">
        <w:rPr>
          <w:lang w:val="fr-CA"/>
        </w:rPr>
        <w:t>Les langues multiples sont prises en charge au moyen de multiples éléments d’information (</w:t>
      </w:r>
      <w:r w:rsidR="0051295F" w:rsidRPr="002853F2">
        <w:rPr>
          <w:lang w:val="fr-CA"/>
        </w:rPr>
        <w:t>&lt;</w:t>
      </w:r>
      <w:r w:rsidR="0051295F">
        <w:rPr>
          <w:lang w:val="fr-CA"/>
        </w:rPr>
        <w:t>info</w:t>
      </w:r>
      <w:r w:rsidR="0051295F" w:rsidRPr="002853F2">
        <w:rPr>
          <w:lang w:val="fr-CA"/>
        </w:rPr>
        <w:t>&gt;</w:t>
      </w:r>
      <w:r w:rsidRPr="00F67005">
        <w:rPr>
          <w:lang w:val="fr-CA"/>
        </w:rPr>
        <w:t>), qui ont chacun leur propre PDI</w:t>
      </w:r>
      <w:r w:rsidRPr="00F67005">
        <w:rPr>
          <w:rFonts w:eastAsia="Times New Roman"/>
          <w:kern w:val="1"/>
          <w:lang w:val="fr-CA"/>
        </w:rPr>
        <w:t xml:space="preserve">. </w:t>
      </w:r>
      <w:r w:rsidRPr="00F67005">
        <w:rPr>
          <w:lang w:val="fr-CA"/>
        </w:rPr>
        <w:t>Lorsque la langue utilisée est la seule différence par rapport au contenu des éléments d’information (</w:t>
      </w:r>
      <w:r w:rsidR="0051295F" w:rsidRPr="002853F2">
        <w:rPr>
          <w:lang w:val="fr-CA"/>
        </w:rPr>
        <w:t>&lt;</w:t>
      </w:r>
      <w:r w:rsidR="0051295F">
        <w:rPr>
          <w:lang w:val="fr-CA"/>
        </w:rPr>
        <w:t>info</w:t>
      </w:r>
      <w:r w:rsidR="0051295F" w:rsidRPr="002853F2">
        <w:rPr>
          <w:lang w:val="fr-CA"/>
        </w:rPr>
        <w:t>&gt;</w:t>
      </w:r>
      <w:r w:rsidRPr="00F67005">
        <w:rPr>
          <w:lang w:val="fr-CA"/>
        </w:rPr>
        <w:t>) (c.-à-d. traduction de texte libre), la valeur (</w:t>
      </w:r>
      <w:r w:rsidR="0051295F" w:rsidRPr="002853F2">
        <w:rPr>
          <w:lang w:val="fr-CA"/>
        </w:rPr>
        <w:t>&lt;</w:t>
      </w:r>
      <w:r w:rsidR="0051295F">
        <w:rPr>
          <w:lang w:val="fr-CA"/>
        </w:rPr>
        <w:t>value</w:t>
      </w:r>
      <w:r w:rsidR="0051295F" w:rsidRPr="002853F2">
        <w:rPr>
          <w:lang w:val="fr-CA"/>
        </w:rPr>
        <w:t>&gt;</w:t>
      </w:r>
      <w:r w:rsidRPr="00F67005">
        <w:rPr>
          <w:lang w:val="fr-CA"/>
        </w:rPr>
        <w:t>) du PDI de ces éléments d’information (</w:t>
      </w:r>
      <w:r w:rsidR="0051295F" w:rsidRPr="002853F2">
        <w:rPr>
          <w:lang w:val="fr-CA"/>
        </w:rPr>
        <w:t>&lt;</w:t>
      </w:r>
      <w:r w:rsidR="0051295F">
        <w:rPr>
          <w:lang w:val="fr-CA"/>
        </w:rPr>
        <w:t>info</w:t>
      </w:r>
      <w:r w:rsidR="0051295F" w:rsidRPr="002853F2">
        <w:rPr>
          <w:lang w:val="fr-CA"/>
        </w:rPr>
        <w:t>&gt;</w:t>
      </w:r>
      <w:r w:rsidRPr="00F67005">
        <w:rPr>
          <w:lang w:val="fr-CA"/>
        </w:rPr>
        <w:t>) doit être la même</w:t>
      </w:r>
      <w:r w:rsidR="008B72AE" w:rsidRPr="00F67005">
        <w:rPr>
          <w:rFonts w:eastAsia="Times New Roman"/>
          <w:kern w:val="1"/>
          <w:lang w:val="fr-CA"/>
        </w:rPr>
        <w:t>.</w:t>
      </w:r>
    </w:p>
    <w:p w:rsidR="008B72AE" w:rsidRPr="00F67005" w:rsidRDefault="008B72AE" w:rsidP="008B72AE">
      <w:pPr>
        <w:rPr>
          <w:lang w:val="fr-CA"/>
        </w:rPr>
      </w:pPr>
    </w:p>
    <w:p w:rsidR="008B72AE" w:rsidRPr="0051295F" w:rsidRDefault="0051295F" w:rsidP="008B72AE">
      <w:pPr>
        <w:pStyle w:val="ListParagraph"/>
        <w:numPr>
          <w:ilvl w:val="1"/>
          <w:numId w:val="17"/>
        </w:numPr>
        <w:rPr>
          <w:lang w:val="fr-CA"/>
        </w:rPr>
      </w:pPr>
      <w:r w:rsidRPr="0051295F">
        <w:rPr>
          <w:rFonts w:eastAsia="Times New Roman"/>
          <w:kern w:val="1"/>
          <w:lang w:val="fr-CA"/>
        </w:rPr>
        <w:t xml:space="preserve">Le message d’alerte au public pour diffusion immédiate doit tenir au fait que la valeur </w:t>
      </w:r>
      <w:r>
        <w:rPr>
          <w:rFonts w:eastAsia="Times New Roman"/>
          <w:kern w:val="1"/>
          <w:lang w:val="fr-CA"/>
        </w:rPr>
        <w:t>(</w:t>
      </w:r>
      <w:r w:rsidRPr="002853F2">
        <w:rPr>
          <w:lang w:val="fr-CA"/>
        </w:rPr>
        <w:t>&lt;</w:t>
      </w:r>
      <w:r>
        <w:rPr>
          <w:lang w:val="fr-CA"/>
        </w:rPr>
        <w:t>value</w:t>
      </w:r>
      <w:r w:rsidRPr="002853F2">
        <w:rPr>
          <w:lang w:val="fr-CA"/>
        </w:rPr>
        <w:t>&gt;</w:t>
      </w:r>
      <w:r>
        <w:rPr>
          <w:rStyle w:val="exact"/>
          <w:lang w:val="fr-CA"/>
        </w:rPr>
        <w:t>) relative à la diffusion immédiate des éléments d’information (</w:t>
      </w:r>
      <w:r w:rsidRPr="002853F2">
        <w:rPr>
          <w:lang w:val="fr-CA"/>
        </w:rPr>
        <w:t>&lt;</w:t>
      </w:r>
      <w:r>
        <w:rPr>
          <w:lang w:val="fr-CA"/>
        </w:rPr>
        <w:t>info</w:t>
      </w:r>
      <w:r w:rsidRPr="002853F2">
        <w:rPr>
          <w:lang w:val="fr-CA"/>
        </w:rPr>
        <w:t>&gt;</w:t>
      </w:r>
      <w:r>
        <w:rPr>
          <w:rStyle w:val="exact"/>
          <w:lang w:val="fr-CA"/>
        </w:rPr>
        <w:t>) est « oui » (« </w:t>
      </w:r>
      <w:proofErr w:type="spellStart"/>
      <w:r>
        <w:rPr>
          <w:rStyle w:val="exact"/>
          <w:lang w:val="fr-CA"/>
        </w:rPr>
        <w:t>yes</w:t>
      </w:r>
      <w:proofErr w:type="spellEnd"/>
      <w:r>
        <w:rPr>
          <w:rStyle w:val="exact"/>
          <w:lang w:val="fr-CA"/>
        </w:rPr>
        <w:t> »)</w:t>
      </w:r>
      <w:r w:rsidR="008B72AE" w:rsidRPr="0051295F">
        <w:rPr>
          <w:rFonts w:eastAsia="Times New Roman"/>
          <w:kern w:val="1"/>
          <w:lang w:val="fr-CA"/>
        </w:rPr>
        <w:t>.</w:t>
      </w:r>
    </w:p>
    <w:p w:rsidR="00307E3B" w:rsidRPr="0051295F" w:rsidRDefault="00307E3B" w:rsidP="008B72AE">
      <w:pPr>
        <w:rPr>
          <w:lang w:val="fr-CA"/>
        </w:rPr>
      </w:pPr>
    </w:p>
    <w:p w:rsidR="00930BBA" w:rsidRPr="00C533E6" w:rsidRDefault="00C533E6" w:rsidP="00307E3B">
      <w:pPr>
        <w:pStyle w:val="Heading3"/>
        <w:numPr>
          <w:ilvl w:val="0"/>
          <w:numId w:val="17"/>
        </w:numPr>
        <w:rPr>
          <w:lang w:val="fr-CA"/>
        </w:rPr>
      </w:pPr>
      <w:bookmarkStart w:id="61" w:name="_Toc462776154"/>
      <w:r w:rsidRPr="00C533E6">
        <w:rPr>
          <w:lang w:val="fr-CA"/>
        </w:rPr>
        <w:t>Paramètre du texte de la diffusion</w:t>
      </w:r>
      <w:bookmarkEnd w:id="61"/>
    </w:p>
    <w:p w:rsidR="00307E3B" w:rsidRPr="00C533E6" w:rsidRDefault="00307E3B" w:rsidP="00307E3B">
      <w:pPr>
        <w:rPr>
          <w:lang w:val="fr-CA"/>
        </w:rPr>
      </w:pPr>
    </w:p>
    <w:p w:rsidR="00307E3B" w:rsidRPr="0066071A" w:rsidRDefault="0066071A" w:rsidP="00307E3B">
      <w:pPr>
        <w:rPr>
          <w:lang w:val="fr-CA"/>
        </w:rPr>
      </w:pPr>
      <w:r w:rsidRPr="0066071A">
        <w:rPr>
          <w:rStyle w:val="fuzzy"/>
          <w:color w:val="000000"/>
          <w:lang w:val="fr-CA"/>
        </w:rPr>
        <w:t>Si le paramètre du texte de la diffusion (PTD) est disponible, il peut être utilisé comme seule source relativement au texte du message d’alerte au public destiné à un affichage à l’écran et à une diffusion sonore à la télévision ou à la radio, comme il est indiqué à l’annexe C</w:t>
      </w:r>
      <w:r w:rsidR="00A152AC" w:rsidRPr="0066071A">
        <w:rPr>
          <w:lang w:val="fr-CA"/>
        </w:rPr>
        <w:t>.</w:t>
      </w:r>
    </w:p>
    <w:p w:rsidR="00307E3B" w:rsidRPr="0066071A" w:rsidRDefault="00307E3B" w:rsidP="00307E3B">
      <w:pPr>
        <w:rPr>
          <w:lang w:val="fr-CA"/>
        </w:rPr>
      </w:pPr>
    </w:p>
    <w:p w:rsidR="00307E3B" w:rsidRPr="0066071A" w:rsidRDefault="0066071A" w:rsidP="00307E3B">
      <w:pPr>
        <w:pStyle w:val="ListParagraph"/>
        <w:numPr>
          <w:ilvl w:val="1"/>
          <w:numId w:val="17"/>
        </w:numPr>
        <w:rPr>
          <w:lang w:val="fr-CA"/>
        </w:rPr>
      </w:pPr>
      <w:r>
        <w:rPr>
          <w:lang w:val="fr-CA"/>
        </w:rPr>
        <w:t>Un paramètre</w:t>
      </w:r>
      <w:r w:rsidRPr="0066071A">
        <w:rPr>
          <w:lang w:val="fr-CA"/>
        </w:rPr>
        <w:t xml:space="preserve"> (</w:t>
      </w:r>
      <w:r w:rsidR="00A77DCC" w:rsidRPr="002853F2">
        <w:rPr>
          <w:lang w:val="fr-CA"/>
        </w:rPr>
        <w:t>&lt;</w:t>
      </w:r>
      <w:proofErr w:type="spellStart"/>
      <w:r w:rsidR="00A77DCC">
        <w:rPr>
          <w:lang w:val="fr-CA"/>
        </w:rPr>
        <w:t>parameter</w:t>
      </w:r>
      <w:proofErr w:type="spellEnd"/>
      <w:r w:rsidR="00A77DCC">
        <w:rPr>
          <w:lang w:val="fr-CA"/>
        </w:rPr>
        <w:t>&gt;</w:t>
      </w:r>
      <w:r w:rsidRPr="0066071A">
        <w:rPr>
          <w:lang w:val="fr-CA"/>
        </w:rPr>
        <w:t xml:space="preserve">) du PAC </w:t>
      </w:r>
      <w:r w:rsidRPr="0066071A">
        <w:rPr>
          <w:rStyle w:val="exact"/>
          <w:color w:val="000000"/>
          <w:lang w:val="fr-CA"/>
        </w:rPr>
        <w:t>doit être utilisé pour contenir le texte qui fournit un résumé exhaustif convenable du contenu d’une alerte suffisant pour la diffusion au public</w:t>
      </w:r>
      <w:r w:rsidR="00307E3B" w:rsidRPr="0066071A">
        <w:rPr>
          <w:lang w:val="fr-CA"/>
        </w:rPr>
        <w:t>.</w:t>
      </w:r>
    </w:p>
    <w:p w:rsidR="00307E3B" w:rsidRPr="0066071A" w:rsidRDefault="00307E3B" w:rsidP="00307E3B">
      <w:pPr>
        <w:pStyle w:val="ListParagraph"/>
        <w:rPr>
          <w:lang w:val="fr-CA"/>
        </w:rPr>
      </w:pPr>
    </w:p>
    <w:p w:rsidR="00307E3B" w:rsidRPr="0066071A" w:rsidRDefault="0066071A" w:rsidP="00307E3B">
      <w:pPr>
        <w:pStyle w:val="ListParagraph"/>
        <w:numPr>
          <w:ilvl w:val="1"/>
          <w:numId w:val="17"/>
        </w:numPr>
        <w:rPr>
          <w:lang w:val="fr-CA"/>
        </w:rPr>
      </w:pPr>
      <w:r w:rsidRPr="0066071A">
        <w:rPr>
          <w:rStyle w:val="exact"/>
          <w:color w:val="000000"/>
          <w:lang w:val="fr-CA"/>
        </w:rPr>
        <w:t>Ce paramètre (</w:t>
      </w:r>
      <w:r w:rsidR="000C0BF6" w:rsidRPr="002853F2">
        <w:rPr>
          <w:lang w:val="fr-CA"/>
        </w:rPr>
        <w:t>&lt;</w:t>
      </w:r>
      <w:proofErr w:type="spellStart"/>
      <w:r w:rsidR="000C0BF6">
        <w:rPr>
          <w:lang w:val="fr-CA"/>
        </w:rPr>
        <w:t>parameter</w:t>
      </w:r>
      <w:proofErr w:type="spellEnd"/>
      <w:r w:rsidR="000C0BF6" w:rsidRPr="002853F2">
        <w:rPr>
          <w:lang w:val="fr-CA"/>
        </w:rPr>
        <w:t>&gt;</w:t>
      </w:r>
      <w:r w:rsidRPr="0066071A">
        <w:rPr>
          <w:rStyle w:val="exact"/>
          <w:color w:val="000000"/>
          <w:lang w:val="fr-CA"/>
        </w:rPr>
        <w:t>) sera désigné comme le paramètre du texte de la diffusion ou le PTD</w:t>
      </w:r>
      <w:r w:rsidR="00307E3B" w:rsidRPr="0066071A">
        <w:rPr>
          <w:lang w:val="fr-CA"/>
        </w:rPr>
        <w:t>.</w:t>
      </w:r>
    </w:p>
    <w:p w:rsidR="00307E3B" w:rsidRPr="0066071A" w:rsidRDefault="00307E3B" w:rsidP="00307E3B">
      <w:pPr>
        <w:rPr>
          <w:lang w:val="fr-CA"/>
        </w:rPr>
      </w:pPr>
    </w:p>
    <w:p w:rsidR="00307E3B" w:rsidRPr="0066071A" w:rsidRDefault="0066071A" w:rsidP="00307E3B">
      <w:pPr>
        <w:pStyle w:val="ListParagraph"/>
        <w:numPr>
          <w:ilvl w:val="1"/>
          <w:numId w:val="17"/>
        </w:numPr>
        <w:rPr>
          <w:lang w:val="fr-CA"/>
        </w:rPr>
      </w:pPr>
      <w:r w:rsidRPr="0066071A">
        <w:rPr>
          <w:rStyle w:val="exact"/>
          <w:color w:val="000000"/>
          <w:lang w:val="fr-CA"/>
        </w:rPr>
        <w:t>Un PTD est un élément optionnel du PAC; il n’est pas requis dans le cas des alertes pour diffusion immédiate</w:t>
      </w:r>
      <w:r w:rsidR="000C0BF6">
        <w:rPr>
          <w:lang w:val="fr-CA"/>
        </w:rPr>
        <w:t xml:space="preserve">. </w:t>
      </w:r>
      <w:r w:rsidRPr="0066071A">
        <w:rPr>
          <w:lang w:val="fr-CA"/>
        </w:rPr>
        <w:t>Toute alerte peut contenir un PTD</w:t>
      </w:r>
      <w:r w:rsidR="00307E3B" w:rsidRPr="0066071A">
        <w:rPr>
          <w:lang w:val="fr-CA"/>
        </w:rPr>
        <w:t>.</w:t>
      </w:r>
    </w:p>
    <w:p w:rsidR="00307E3B" w:rsidRPr="0066071A" w:rsidRDefault="00307E3B" w:rsidP="00307E3B">
      <w:pPr>
        <w:rPr>
          <w:lang w:val="fr-CA"/>
        </w:rPr>
      </w:pPr>
    </w:p>
    <w:p w:rsidR="00307E3B" w:rsidRPr="0066071A" w:rsidRDefault="0066071A" w:rsidP="00307E3B">
      <w:pPr>
        <w:pStyle w:val="ListParagraph"/>
        <w:numPr>
          <w:ilvl w:val="1"/>
          <w:numId w:val="17"/>
        </w:numPr>
        <w:rPr>
          <w:lang w:val="fr-CA"/>
        </w:rPr>
      </w:pPr>
      <w:r w:rsidRPr="0066071A">
        <w:rPr>
          <w:rStyle w:val="exact"/>
          <w:lang w:val="fr-CA"/>
        </w:rPr>
        <w:t>Le nom de la valeur (</w:t>
      </w:r>
      <w:r w:rsidR="00BF3161" w:rsidRPr="00BF3161">
        <w:rPr>
          <w:lang w:val="fr-CA"/>
        </w:rPr>
        <w:t>&lt;value&gt;)</w:t>
      </w:r>
      <w:r w:rsidRPr="0066071A">
        <w:rPr>
          <w:rStyle w:val="exact"/>
          <w:lang w:val="fr-CA"/>
        </w:rPr>
        <w:t xml:space="preserve"> du paramètre (</w:t>
      </w:r>
      <w:r w:rsidR="00BF3161" w:rsidRPr="00BF3161">
        <w:rPr>
          <w:lang w:val="fr-CA"/>
        </w:rPr>
        <w:t>&lt;</w:t>
      </w:r>
      <w:proofErr w:type="spellStart"/>
      <w:r w:rsidR="00BF3161" w:rsidRPr="00BF3161">
        <w:rPr>
          <w:lang w:val="fr-CA"/>
        </w:rPr>
        <w:t>parameter</w:t>
      </w:r>
      <w:proofErr w:type="spellEnd"/>
      <w:r w:rsidR="00BF3161" w:rsidRPr="00BF3161">
        <w:rPr>
          <w:lang w:val="fr-CA"/>
        </w:rPr>
        <w:t>&gt;)</w:t>
      </w:r>
      <w:r w:rsidRPr="0066071A">
        <w:rPr>
          <w:rStyle w:val="exact"/>
          <w:lang w:val="fr-CA"/>
        </w:rPr>
        <w:t xml:space="preserve"> du texte de la diffusion est « layer:CSRGU:1.0:Broadcast_Text »</w:t>
      </w:r>
      <w:r w:rsidR="00BF3161">
        <w:rPr>
          <w:lang w:val="fr-CA"/>
        </w:rPr>
        <w:t xml:space="preserve">. </w:t>
      </w:r>
      <w:r w:rsidRPr="0066071A">
        <w:rPr>
          <w:lang w:val="fr-CA"/>
        </w:rPr>
        <w:t>Ce nom de la valeur (</w:t>
      </w:r>
      <w:r w:rsidR="00BF3161" w:rsidRPr="00BF3161">
        <w:rPr>
          <w:lang w:val="fr-CA"/>
        </w:rPr>
        <w:t>&lt;value&gt;)</w:t>
      </w:r>
      <w:r w:rsidRPr="0066071A">
        <w:rPr>
          <w:lang w:val="fr-CA"/>
        </w:rPr>
        <w:t xml:space="preserve"> doit être conforme à la balise du nom de la valeur </w:t>
      </w:r>
      <w:r w:rsidR="00BF3161" w:rsidRPr="0066071A">
        <w:rPr>
          <w:rStyle w:val="exact"/>
          <w:lang w:val="fr-CA"/>
        </w:rPr>
        <w:t>(</w:t>
      </w:r>
      <w:r w:rsidR="00BF3161" w:rsidRPr="00BF3161">
        <w:rPr>
          <w:lang w:val="fr-CA"/>
        </w:rPr>
        <w:t>&lt;value&gt;)</w:t>
      </w:r>
      <w:r w:rsidRPr="0066071A">
        <w:rPr>
          <w:lang w:val="fr-CA"/>
        </w:rPr>
        <w:t xml:space="preserve"> du PC-PAC (c.-à-d. conventions d’appellation, version, insensibilité à la ca</w:t>
      </w:r>
      <w:r w:rsidR="00AD3D5F">
        <w:rPr>
          <w:lang w:val="fr-CA"/>
        </w:rPr>
        <w:t>s</w:t>
      </w:r>
      <w:r w:rsidRPr="0066071A">
        <w:rPr>
          <w:lang w:val="fr-CA"/>
        </w:rPr>
        <w:t>e, etc.</w:t>
      </w:r>
      <w:r w:rsidR="00307E3B" w:rsidRPr="0066071A">
        <w:rPr>
          <w:lang w:val="fr-CA"/>
        </w:rPr>
        <w:t>).</w:t>
      </w:r>
    </w:p>
    <w:p w:rsidR="00307E3B" w:rsidRPr="0066071A" w:rsidRDefault="00307E3B" w:rsidP="00307E3B">
      <w:pPr>
        <w:rPr>
          <w:lang w:val="fr-CA"/>
        </w:rPr>
      </w:pPr>
    </w:p>
    <w:p w:rsidR="00307E3B" w:rsidRPr="00BF3161" w:rsidRDefault="00BF3161" w:rsidP="00307E3B">
      <w:pPr>
        <w:pStyle w:val="ListParagraph"/>
        <w:numPr>
          <w:ilvl w:val="1"/>
          <w:numId w:val="17"/>
        </w:numPr>
        <w:rPr>
          <w:lang w:val="fr-CA"/>
        </w:rPr>
      </w:pPr>
      <w:r w:rsidRPr="00BF3161">
        <w:rPr>
          <w:lang w:val="fr-CA"/>
        </w:rPr>
        <w:t>La valeur (&lt;value&gt;) du paramètre (&lt;</w:t>
      </w:r>
      <w:proofErr w:type="spellStart"/>
      <w:r w:rsidRPr="00BF3161">
        <w:rPr>
          <w:lang w:val="fr-CA"/>
        </w:rPr>
        <w:t>parameter</w:t>
      </w:r>
      <w:proofErr w:type="spellEnd"/>
      <w:r w:rsidRPr="00BF3161">
        <w:rPr>
          <w:lang w:val="fr-CA"/>
        </w:rPr>
        <w:t xml:space="preserve">&gt;) du texte de la diffusion doit contenir le contenu de l’élément du PTD. </w:t>
      </w:r>
      <w:r w:rsidRPr="00BF3161">
        <w:rPr>
          <w:rStyle w:val="fuzzy"/>
          <w:color w:val="000000"/>
          <w:lang w:val="fr-CA"/>
        </w:rPr>
        <w:t>La longueur maximale du contenu de l’élément du PTD doit correspondre aux Directives sur la présentation uniforme (annexe A</w:t>
      </w:r>
      <w:r w:rsidR="00307E3B" w:rsidRPr="00BF3161">
        <w:rPr>
          <w:lang w:val="fr-CA"/>
        </w:rPr>
        <w:t>).</w:t>
      </w:r>
    </w:p>
    <w:p w:rsidR="00307E3B" w:rsidRPr="00BF3161" w:rsidRDefault="00307E3B" w:rsidP="00307E3B">
      <w:pPr>
        <w:rPr>
          <w:lang w:val="fr-CA"/>
        </w:rPr>
      </w:pPr>
    </w:p>
    <w:p w:rsidR="00307E3B" w:rsidRPr="00A27417" w:rsidRDefault="00A27417" w:rsidP="00307E3B">
      <w:pPr>
        <w:pStyle w:val="ListParagraph"/>
        <w:numPr>
          <w:ilvl w:val="1"/>
          <w:numId w:val="17"/>
        </w:numPr>
        <w:rPr>
          <w:lang w:val="fr-CA"/>
        </w:rPr>
      </w:pPr>
      <w:r w:rsidRPr="00A27417">
        <w:rPr>
          <w:lang w:val="fr-CA"/>
        </w:rPr>
        <w:t xml:space="preserve">Un seul </w:t>
      </w:r>
      <w:r w:rsidR="00D50530">
        <w:rPr>
          <w:lang w:val="fr-CA"/>
        </w:rPr>
        <w:t>élément</w:t>
      </w:r>
      <w:r w:rsidRPr="00A27417">
        <w:rPr>
          <w:lang w:val="fr-CA"/>
        </w:rPr>
        <w:t xml:space="preserve"> de PTD est permis dans un </w:t>
      </w:r>
      <w:r w:rsidR="00D50530">
        <w:rPr>
          <w:lang w:val="fr-CA"/>
        </w:rPr>
        <w:t>élément</w:t>
      </w:r>
      <w:r w:rsidRPr="00A27417">
        <w:rPr>
          <w:lang w:val="fr-CA"/>
        </w:rPr>
        <w:t xml:space="preserve"> d’information (</w:t>
      </w:r>
      <w:r w:rsidR="00307E3B" w:rsidRPr="00A27417">
        <w:rPr>
          <w:lang w:val="fr-CA"/>
        </w:rPr>
        <w:t>&lt;info&gt;</w:t>
      </w:r>
      <w:r w:rsidRPr="00A27417">
        <w:rPr>
          <w:lang w:val="fr-CA"/>
        </w:rPr>
        <w:t>)</w:t>
      </w:r>
      <w:r w:rsidR="00307E3B" w:rsidRPr="00A27417">
        <w:rPr>
          <w:lang w:val="fr-CA"/>
        </w:rPr>
        <w:t>.</w:t>
      </w:r>
    </w:p>
    <w:p w:rsidR="00307E3B" w:rsidRPr="00A27417" w:rsidRDefault="00307E3B" w:rsidP="00307E3B">
      <w:pPr>
        <w:rPr>
          <w:lang w:val="fr-CA"/>
        </w:rPr>
      </w:pPr>
    </w:p>
    <w:p w:rsidR="00307E3B" w:rsidRPr="00A27417" w:rsidRDefault="00A27417" w:rsidP="00307E3B">
      <w:pPr>
        <w:pStyle w:val="ListParagraph"/>
        <w:numPr>
          <w:ilvl w:val="1"/>
          <w:numId w:val="17"/>
        </w:numPr>
        <w:rPr>
          <w:lang w:val="fr-CA"/>
        </w:rPr>
      </w:pPr>
      <w:r w:rsidRPr="00A27417">
        <w:rPr>
          <w:rStyle w:val="exact"/>
          <w:color w:val="000000"/>
          <w:lang w:val="fr-CA"/>
        </w:rPr>
        <w:t>Les langues multiples sont prises en charge au moyen de multiples éléments d’information (</w:t>
      </w:r>
      <w:r w:rsidRPr="00A27417">
        <w:rPr>
          <w:lang w:val="fr-CA"/>
        </w:rPr>
        <w:t>&lt;info&gt;</w:t>
      </w:r>
      <w:r w:rsidRPr="00A27417">
        <w:rPr>
          <w:rStyle w:val="exact"/>
          <w:color w:val="000000"/>
          <w:lang w:val="fr-CA"/>
        </w:rPr>
        <w:t>), qui ont chacun leur propre PTD</w:t>
      </w:r>
      <w:r w:rsidR="00307E3B" w:rsidRPr="00A27417">
        <w:rPr>
          <w:lang w:val="fr-CA"/>
        </w:rPr>
        <w:t>.</w:t>
      </w:r>
    </w:p>
    <w:p w:rsidR="00307E3B" w:rsidRPr="00A27417" w:rsidRDefault="00307E3B" w:rsidP="00307E3B">
      <w:pPr>
        <w:rPr>
          <w:lang w:val="fr-CA"/>
        </w:rPr>
      </w:pPr>
    </w:p>
    <w:p w:rsidR="00307E3B" w:rsidRPr="00F543E5" w:rsidRDefault="00F543E5" w:rsidP="00307E3B">
      <w:pPr>
        <w:pStyle w:val="ListParagraph"/>
        <w:numPr>
          <w:ilvl w:val="1"/>
          <w:numId w:val="17"/>
        </w:numPr>
        <w:rPr>
          <w:lang w:val="fr-CA"/>
        </w:rPr>
      </w:pPr>
      <w:r w:rsidRPr="00F543E5">
        <w:rPr>
          <w:rStyle w:val="fuzzy"/>
          <w:color w:val="000000"/>
          <w:lang w:val="fr-CA"/>
        </w:rPr>
        <w:t xml:space="preserve">Les éléments de PTD doivent être rédigés uniquement dans la langue de l’élément d’information </w:t>
      </w:r>
      <w:r w:rsidRPr="00F543E5">
        <w:rPr>
          <w:lang w:val="fr-CA"/>
        </w:rPr>
        <w:t>(&lt;info&gt;) connexe; il n’est pas permis de combiner plusieurs langues, sauf dans le cas de noms d’endroits</w:t>
      </w:r>
      <w:r w:rsidR="00307E3B" w:rsidRPr="00F543E5">
        <w:rPr>
          <w:lang w:val="fr-CA"/>
        </w:rPr>
        <w:t>.</w:t>
      </w:r>
    </w:p>
    <w:p w:rsidR="00307E3B" w:rsidRPr="00F543E5" w:rsidRDefault="00307E3B" w:rsidP="00307E3B">
      <w:pPr>
        <w:rPr>
          <w:lang w:val="fr-CA"/>
        </w:rPr>
      </w:pPr>
    </w:p>
    <w:p w:rsidR="00307E3B" w:rsidRDefault="00F543E5" w:rsidP="00307E3B">
      <w:pPr>
        <w:pStyle w:val="ListParagraph"/>
        <w:numPr>
          <w:ilvl w:val="1"/>
          <w:numId w:val="17"/>
        </w:numPr>
        <w:rPr>
          <w:lang w:val="fr-CA"/>
        </w:rPr>
      </w:pPr>
      <w:r w:rsidRPr="000C0BF6">
        <w:rPr>
          <w:lang w:val="fr-CA"/>
        </w:rPr>
        <w:t>Le contenu de l’élément de PTD ne doit</w:t>
      </w:r>
      <w:r w:rsidR="008301C9">
        <w:rPr>
          <w:lang w:val="fr-CA"/>
        </w:rPr>
        <w:t xml:space="preserve"> pas</w:t>
      </w:r>
      <w:r w:rsidRPr="000C0BF6">
        <w:rPr>
          <w:lang w:val="fr-CA"/>
        </w:rPr>
        <w:t xml:space="preserve"> différer de façon substantielle entre les langues, sauf en ce qui concerne la traduction requise</w:t>
      </w:r>
      <w:r w:rsidR="00307E3B" w:rsidRPr="00F543E5">
        <w:rPr>
          <w:lang w:val="fr-CA"/>
        </w:rPr>
        <w:t>.</w:t>
      </w:r>
    </w:p>
    <w:p w:rsidR="00F543E5" w:rsidRPr="00F543E5" w:rsidRDefault="00F543E5" w:rsidP="00F543E5">
      <w:pPr>
        <w:pStyle w:val="ListParagraph"/>
        <w:rPr>
          <w:lang w:val="fr-CA"/>
        </w:rPr>
      </w:pPr>
    </w:p>
    <w:p w:rsidR="00307E3B" w:rsidRPr="00C533E6" w:rsidRDefault="00C533E6" w:rsidP="00307E3B">
      <w:pPr>
        <w:pStyle w:val="ListParagraph"/>
        <w:numPr>
          <w:ilvl w:val="1"/>
          <w:numId w:val="17"/>
        </w:numPr>
        <w:rPr>
          <w:lang w:val="fr-CA"/>
        </w:rPr>
      </w:pPr>
      <w:r w:rsidRPr="00C533E6">
        <w:rPr>
          <w:lang w:val="fr-CA"/>
        </w:rPr>
        <w:t>Le contenu d’un élément</w:t>
      </w:r>
      <w:r w:rsidR="000C0BF6">
        <w:rPr>
          <w:lang w:val="fr-CA"/>
        </w:rPr>
        <w:t xml:space="preserve"> de PT</w:t>
      </w:r>
      <w:r w:rsidRPr="00C533E6">
        <w:rPr>
          <w:lang w:val="fr-CA"/>
        </w:rPr>
        <w:t>D doit correspondre au contenu des éléments existants de l’alerte du PAC. Ce contenu ne doit pas différer de façon substantielle, afin d’éviter la confusion et les contradictions</w:t>
      </w:r>
      <w:r w:rsidR="00307E3B" w:rsidRPr="00C533E6">
        <w:rPr>
          <w:lang w:val="fr-CA"/>
        </w:rPr>
        <w:t>.</w:t>
      </w:r>
    </w:p>
    <w:p w:rsidR="00307E3B" w:rsidRPr="00C533E6" w:rsidRDefault="00307E3B" w:rsidP="00307E3B">
      <w:pPr>
        <w:pStyle w:val="ListParagraph"/>
        <w:rPr>
          <w:lang w:val="fr-CA"/>
        </w:rPr>
      </w:pPr>
    </w:p>
    <w:p w:rsidR="002762BE" w:rsidRPr="00C533E6" w:rsidRDefault="00C533E6" w:rsidP="00307E3B">
      <w:pPr>
        <w:pStyle w:val="ListParagraph"/>
        <w:numPr>
          <w:ilvl w:val="1"/>
          <w:numId w:val="17"/>
        </w:numPr>
        <w:rPr>
          <w:lang w:val="fr-CA"/>
        </w:rPr>
      </w:pPr>
      <w:r w:rsidRPr="00C533E6">
        <w:rPr>
          <w:lang w:val="fr-CA"/>
        </w:rPr>
        <w:t>Le contenu d’un élément de PTD doit mentionner, au minimum, l’incident, l’emplacement, l’émetteur et les directives, conformément aux Directives sur la présentation uniforme</w:t>
      </w:r>
      <w:r w:rsidR="00307E3B" w:rsidRPr="00C533E6">
        <w:rPr>
          <w:lang w:val="fr-CA"/>
        </w:rPr>
        <w:t>.</w:t>
      </w:r>
    </w:p>
    <w:p w:rsidR="00307E3B" w:rsidRPr="00C533E6" w:rsidRDefault="00307E3B" w:rsidP="00307E3B">
      <w:pPr>
        <w:rPr>
          <w:lang w:val="fr-CA"/>
        </w:rPr>
      </w:pPr>
    </w:p>
    <w:p w:rsidR="002762BE" w:rsidRPr="00C533E6" w:rsidRDefault="002762BE" w:rsidP="002762BE">
      <w:pPr>
        <w:widowControl w:val="0"/>
        <w:suppressAutoHyphens/>
        <w:autoSpaceDE w:val="0"/>
        <w:autoSpaceDN w:val="0"/>
        <w:adjustRightInd w:val="0"/>
        <w:rPr>
          <w:lang w:val="fr-CA"/>
        </w:rPr>
      </w:pPr>
    </w:p>
    <w:p w:rsidR="000A0EF5" w:rsidRPr="00C533E6" w:rsidRDefault="000A0EF5" w:rsidP="000A0EF5">
      <w:pPr>
        <w:suppressAutoHyphens/>
        <w:autoSpaceDE w:val="0"/>
        <w:autoSpaceDN w:val="0"/>
        <w:adjustRightInd w:val="0"/>
        <w:rPr>
          <w:lang w:val="fr-CA"/>
        </w:rPr>
      </w:pPr>
    </w:p>
    <w:p w:rsidR="000A0EF5" w:rsidRPr="00C533E6" w:rsidRDefault="000A0EF5" w:rsidP="000A0EF5">
      <w:pPr>
        <w:suppressAutoHyphens/>
        <w:autoSpaceDE w:val="0"/>
        <w:autoSpaceDN w:val="0"/>
        <w:adjustRightInd w:val="0"/>
        <w:rPr>
          <w:lang w:val="fr-CA"/>
        </w:rPr>
      </w:pPr>
    </w:p>
    <w:p w:rsidR="000A0EF5" w:rsidRPr="00C533E6" w:rsidRDefault="000A0EF5" w:rsidP="000A0EF5">
      <w:pPr>
        <w:suppressAutoHyphens/>
        <w:autoSpaceDE w:val="0"/>
        <w:autoSpaceDN w:val="0"/>
        <w:adjustRightInd w:val="0"/>
        <w:rPr>
          <w:lang w:val="fr-CA"/>
        </w:rPr>
      </w:pPr>
    </w:p>
    <w:p w:rsidR="000A0EF5" w:rsidRPr="00C533E6" w:rsidRDefault="000A0EF5" w:rsidP="000A0EF5">
      <w:pPr>
        <w:suppressAutoHyphens/>
        <w:autoSpaceDE w:val="0"/>
        <w:autoSpaceDN w:val="0"/>
        <w:adjustRightInd w:val="0"/>
        <w:rPr>
          <w:u w:val="single"/>
          <w:lang w:val="fr-CA"/>
        </w:rPr>
      </w:pPr>
    </w:p>
    <w:p w:rsidR="00DA0A7E" w:rsidRPr="00C533E6" w:rsidRDefault="00DA0A7E" w:rsidP="000A0EF5">
      <w:pPr>
        <w:suppressAutoHyphens/>
        <w:autoSpaceDE w:val="0"/>
        <w:autoSpaceDN w:val="0"/>
        <w:adjustRightInd w:val="0"/>
        <w:rPr>
          <w:lang w:val="fr-CA"/>
        </w:rPr>
      </w:pPr>
    </w:p>
    <w:p w:rsidR="000A0EF5" w:rsidRPr="00C533E6" w:rsidRDefault="000A0EF5" w:rsidP="000A0EF5">
      <w:pPr>
        <w:rPr>
          <w:lang w:val="fr-CA"/>
        </w:rPr>
      </w:pPr>
    </w:p>
    <w:p w:rsidR="000664A7" w:rsidRPr="00C533E6" w:rsidRDefault="000664A7" w:rsidP="00F3726D">
      <w:pPr>
        <w:widowControl w:val="0"/>
        <w:suppressAutoHyphens/>
        <w:autoSpaceDE w:val="0"/>
        <w:autoSpaceDN w:val="0"/>
        <w:adjustRightInd w:val="0"/>
        <w:spacing w:line="360" w:lineRule="auto"/>
        <w:rPr>
          <w:rFonts w:eastAsia="Times New Roman"/>
          <w:kern w:val="1"/>
          <w:lang w:val="fr-CA"/>
        </w:rPr>
      </w:pPr>
    </w:p>
    <w:p w:rsidR="00DF515D" w:rsidRPr="00C533E6" w:rsidRDefault="001C60B9" w:rsidP="001802A5">
      <w:pPr>
        <w:pStyle w:val="Heading2"/>
        <w:numPr>
          <w:ilvl w:val="0"/>
          <w:numId w:val="0"/>
        </w:numPr>
        <w:rPr>
          <w:lang w:val="fr-CA"/>
        </w:rPr>
      </w:pPr>
      <w:r w:rsidRPr="00C533E6">
        <w:rPr>
          <w:lang w:val="fr-CA"/>
        </w:rPr>
        <w:br w:type="page"/>
      </w:r>
      <w:bookmarkStart w:id="62" w:name="_Toc462776155"/>
      <w:r w:rsidR="00AD7512" w:rsidRPr="00C533E6">
        <w:rPr>
          <w:lang w:val="fr-CA"/>
        </w:rPr>
        <w:lastRenderedPageBreak/>
        <w:t>A</w:t>
      </w:r>
      <w:r w:rsidR="00C533E6" w:rsidRPr="00C533E6">
        <w:rPr>
          <w:lang w:val="fr-CA"/>
        </w:rPr>
        <w:t>NNEXE </w:t>
      </w:r>
      <w:r w:rsidR="004B6C88" w:rsidRPr="00C533E6">
        <w:rPr>
          <w:lang w:val="fr-CA"/>
        </w:rPr>
        <w:t>C</w:t>
      </w:r>
      <w:r w:rsidR="0026344E" w:rsidRPr="00C533E6">
        <w:rPr>
          <w:lang w:val="fr-CA"/>
        </w:rPr>
        <w:t xml:space="preserve"> – </w:t>
      </w:r>
      <w:r w:rsidR="00C533E6" w:rsidRPr="00C533E6">
        <w:rPr>
          <w:lang w:val="fr-CA"/>
        </w:rPr>
        <w:t>Contenu de la diffusion des DFL</w:t>
      </w:r>
      <w:bookmarkEnd w:id="62"/>
    </w:p>
    <w:p w:rsidR="002A49DD" w:rsidRPr="00C533E6" w:rsidRDefault="00C533E6" w:rsidP="00F3726D">
      <w:pPr>
        <w:rPr>
          <w:lang w:val="fr-CA"/>
        </w:rPr>
      </w:pPr>
      <w:r w:rsidRPr="00C533E6">
        <w:rPr>
          <w:rStyle w:val="exact"/>
          <w:color w:val="000000"/>
          <w:lang w:val="fr-CA"/>
        </w:rPr>
        <w:t>Lorsqu’il diffuse le contenu d’une alerte au public, le DFL doit utiliser les méthodes préconisées décrites ci-dessous en ce qui concerne le contenu audio et le contenu textuel</w:t>
      </w:r>
      <w:r>
        <w:rPr>
          <w:lang w:val="fr-CA"/>
        </w:rPr>
        <w:t xml:space="preserve">. </w:t>
      </w:r>
      <w:r w:rsidRPr="00C533E6">
        <w:rPr>
          <w:lang w:val="fr-CA"/>
        </w:rPr>
        <w:t>Si ce contenu n’est pas disponible ou que le DFL ne peut pas le prendre en charge, il faut utiliser la méthode de contenu assemblé</w:t>
      </w:r>
      <w:r w:rsidR="002A49DD" w:rsidRPr="00C533E6">
        <w:rPr>
          <w:lang w:val="fr-CA"/>
        </w:rPr>
        <w:t>.</w:t>
      </w:r>
    </w:p>
    <w:p w:rsidR="002A49DD" w:rsidRPr="00C533E6" w:rsidRDefault="002A49DD" w:rsidP="00F3726D">
      <w:pPr>
        <w:rPr>
          <w:lang w:val="fr-CA"/>
        </w:rPr>
      </w:pPr>
    </w:p>
    <w:p w:rsidR="00DF515D" w:rsidRPr="00F543E5" w:rsidRDefault="00C533E6" w:rsidP="00307E3B">
      <w:pPr>
        <w:pStyle w:val="Heading3"/>
        <w:numPr>
          <w:ilvl w:val="0"/>
          <w:numId w:val="19"/>
        </w:numPr>
        <w:rPr>
          <w:lang w:val="fr-CA"/>
        </w:rPr>
      </w:pPr>
      <w:bookmarkStart w:id="63" w:name="_Toc462776156"/>
      <w:r w:rsidRPr="00F543E5">
        <w:rPr>
          <w:lang w:val="fr-CA"/>
        </w:rPr>
        <w:t>Contenu audio</w:t>
      </w:r>
      <w:bookmarkEnd w:id="63"/>
    </w:p>
    <w:p w:rsidR="00DF515D" w:rsidRPr="00F543E5" w:rsidRDefault="00DF515D" w:rsidP="00F3726D">
      <w:pPr>
        <w:rPr>
          <w:lang w:val="fr-CA"/>
        </w:rPr>
      </w:pPr>
    </w:p>
    <w:tbl>
      <w:tblPr>
        <w:tblW w:w="0" w:type="auto"/>
        <w:tblCellMar>
          <w:left w:w="0" w:type="dxa"/>
          <w:right w:w="0" w:type="dxa"/>
        </w:tblCellMar>
        <w:tblLook w:val="04A0" w:firstRow="1" w:lastRow="0" w:firstColumn="1" w:lastColumn="0" w:noHBand="0" w:noVBand="1"/>
      </w:tblPr>
      <w:tblGrid>
        <w:gridCol w:w="1904"/>
        <w:gridCol w:w="1575"/>
        <w:gridCol w:w="1822"/>
        <w:gridCol w:w="3555"/>
      </w:tblGrid>
      <w:tr w:rsidR="00DF515D" w:rsidRPr="00F543E5" w:rsidTr="006A4CA6">
        <w:tc>
          <w:tcPr>
            <w:tcW w:w="1998"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DF515D" w:rsidRPr="00F543E5" w:rsidRDefault="00C533E6" w:rsidP="006A4CA6">
            <w:pPr>
              <w:rPr>
                <w:lang w:val="fr-CA"/>
              </w:rPr>
            </w:pPr>
            <w:r w:rsidRPr="00F543E5">
              <w:rPr>
                <w:lang w:val="fr-CA"/>
              </w:rPr>
              <w:t>Élément</w:t>
            </w:r>
          </w:p>
        </w:tc>
        <w:tc>
          <w:tcPr>
            <w:tcW w:w="1620" w:type="dxa"/>
            <w:tcBorders>
              <w:top w:val="single" w:sz="8" w:space="0" w:color="auto"/>
              <w:left w:val="nil"/>
              <w:bottom w:val="single" w:sz="4" w:space="0" w:color="auto"/>
              <w:right w:val="single" w:sz="4" w:space="0" w:color="auto"/>
            </w:tcBorders>
            <w:tcMar>
              <w:top w:w="0" w:type="dxa"/>
              <w:left w:w="108" w:type="dxa"/>
              <w:bottom w:w="0" w:type="dxa"/>
              <w:right w:w="108" w:type="dxa"/>
            </w:tcMar>
            <w:hideMark/>
          </w:tcPr>
          <w:p w:rsidR="00DF515D" w:rsidRPr="00F543E5" w:rsidRDefault="0051295F" w:rsidP="006A4CA6">
            <w:pPr>
              <w:rPr>
                <w:lang w:val="fr-CA"/>
              </w:rPr>
            </w:pPr>
            <w:r w:rsidRPr="00F543E5">
              <w:rPr>
                <w:lang w:val="fr-CA"/>
              </w:rPr>
              <w:t>Utilisation convenable</w:t>
            </w:r>
          </w:p>
        </w:tc>
        <w:tc>
          <w:tcPr>
            <w:tcW w:w="1980" w:type="dxa"/>
            <w:tcBorders>
              <w:top w:val="single" w:sz="4" w:space="0" w:color="auto"/>
              <w:left w:val="single" w:sz="4" w:space="0" w:color="auto"/>
              <w:bottom w:val="single" w:sz="4" w:space="0" w:color="auto"/>
              <w:right w:val="single" w:sz="4" w:space="0" w:color="auto"/>
            </w:tcBorders>
          </w:tcPr>
          <w:p w:rsidR="00DF515D" w:rsidRPr="00F543E5" w:rsidRDefault="000C0BF6" w:rsidP="006A4CA6">
            <w:pPr>
              <w:rPr>
                <w:color w:val="FF0000"/>
                <w:lang w:val="fr-CA"/>
              </w:rPr>
            </w:pPr>
            <w:r>
              <w:rPr>
                <w:lang w:val="fr-CA"/>
              </w:rPr>
              <w:t>Médias</w:t>
            </w:r>
          </w:p>
        </w:tc>
        <w:tc>
          <w:tcPr>
            <w:tcW w:w="39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F515D" w:rsidRPr="00F543E5" w:rsidRDefault="00C533E6" w:rsidP="006A4CA6">
            <w:pPr>
              <w:rPr>
                <w:lang w:val="fr-CA"/>
              </w:rPr>
            </w:pPr>
            <w:r w:rsidRPr="00F543E5">
              <w:rPr>
                <w:lang w:val="fr-CA"/>
              </w:rPr>
              <w:t>Remarque</w:t>
            </w:r>
            <w:r w:rsidR="00DF515D" w:rsidRPr="00F543E5">
              <w:rPr>
                <w:lang w:val="fr-CA"/>
              </w:rPr>
              <w:t>s</w:t>
            </w:r>
          </w:p>
        </w:tc>
      </w:tr>
      <w:tr w:rsidR="00DF515D" w:rsidRPr="00904A58" w:rsidTr="006A4CA6">
        <w:tc>
          <w:tcPr>
            <w:tcW w:w="1998"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DF515D" w:rsidRPr="00F543E5" w:rsidRDefault="00DF515D" w:rsidP="006A4CA6">
            <w:pPr>
              <w:rPr>
                <w:lang w:val="fr-CA"/>
              </w:rPr>
            </w:pPr>
            <w:r w:rsidRPr="00F543E5">
              <w:rPr>
                <w:lang w:val="fr-CA"/>
              </w:rPr>
              <w:t>&lt;re</w:t>
            </w:r>
            <w:r w:rsidR="00543635" w:rsidRPr="00F543E5">
              <w:rPr>
                <w:lang w:val="fr-CA"/>
              </w:rPr>
              <w:t>s</w:t>
            </w:r>
            <w:r w:rsidRPr="00F543E5">
              <w:rPr>
                <w:lang w:val="fr-CA"/>
              </w:rPr>
              <w:t>source&gt;</w:t>
            </w:r>
          </w:p>
        </w:tc>
        <w:tc>
          <w:tcPr>
            <w:tcW w:w="1620"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F515D" w:rsidRPr="00F543E5" w:rsidRDefault="00543635" w:rsidP="006A4CA6">
            <w:pPr>
              <w:rPr>
                <w:lang w:val="fr-CA"/>
              </w:rPr>
            </w:pPr>
            <w:r w:rsidRPr="00F543E5">
              <w:rPr>
                <w:lang w:val="fr-CA"/>
              </w:rPr>
              <w:t>Diffusion sonore</w:t>
            </w:r>
          </w:p>
        </w:tc>
        <w:tc>
          <w:tcPr>
            <w:tcW w:w="1980" w:type="dxa"/>
            <w:tcBorders>
              <w:top w:val="single" w:sz="4" w:space="0" w:color="auto"/>
              <w:left w:val="single" w:sz="4" w:space="0" w:color="auto"/>
              <w:bottom w:val="single" w:sz="4" w:space="0" w:color="auto"/>
              <w:right w:val="single" w:sz="4" w:space="0" w:color="auto"/>
            </w:tcBorders>
          </w:tcPr>
          <w:p w:rsidR="00DF515D" w:rsidRPr="00F543E5" w:rsidRDefault="00543635" w:rsidP="006A4CA6">
            <w:pPr>
              <w:rPr>
                <w:lang w:val="fr-CA"/>
              </w:rPr>
            </w:pPr>
            <w:r w:rsidRPr="00F543E5">
              <w:rPr>
                <w:lang w:val="fr-CA"/>
              </w:rPr>
              <w:t>Télévision et radio</w:t>
            </w:r>
          </w:p>
        </w:tc>
        <w:tc>
          <w:tcPr>
            <w:tcW w:w="39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F515D" w:rsidRPr="00F543E5" w:rsidRDefault="00543635" w:rsidP="002A49DD">
            <w:pPr>
              <w:rPr>
                <w:lang w:val="fr-CA"/>
              </w:rPr>
            </w:pPr>
            <w:r w:rsidRPr="00F543E5">
              <w:rPr>
                <w:lang w:val="fr-CA"/>
              </w:rPr>
              <w:t xml:space="preserve">Voir l’annexe D </w:t>
            </w:r>
            <w:r w:rsidR="002A49DD" w:rsidRPr="00F543E5">
              <w:rPr>
                <w:lang w:val="fr-CA"/>
              </w:rPr>
              <w:t>– A</w:t>
            </w:r>
            <w:r w:rsidRPr="00F543E5">
              <w:rPr>
                <w:lang w:val="fr-CA"/>
              </w:rPr>
              <w:t>lerte audio au public</w:t>
            </w:r>
          </w:p>
          <w:p w:rsidR="0055295E" w:rsidRPr="00F543E5" w:rsidRDefault="0055295E" w:rsidP="002A49DD">
            <w:pPr>
              <w:rPr>
                <w:lang w:val="fr-CA"/>
              </w:rPr>
            </w:pPr>
          </w:p>
        </w:tc>
      </w:tr>
    </w:tbl>
    <w:p w:rsidR="00307E3B" w:rsidRPr="00543635" w:rsidRDefault="00307E3B" w:rsidP="000E02D0">
      <w:pPr>
        <w:widowControl w:val="0"/>
        <w:suppressAutoHyphens/>
        <w:spacing w:line="360" w:lineRule="auto"/>
        <w:rPr>
          <w:rFonts w:asciiTheme="majorHAnsi" w:eastAsiaTheme="majorEastAsia" w:hAnsiTheme="majorHAnsi" w:cstheme="majorBidi"/>
          <w:b/>
          <w:bCs/>
          <w:color w:val="4F81BD" w:themeColor="accent1"/>
          <w:sz w:val="26"/>
          <w:szCs w:val="26"/>
          <w:lang w:val="fr-CA"/>
        </w:rPr>
      </w:pPr>
    </w:p>
    <w:p w:rsidR="00A035BF" w:rsidRPr="00F543E5" w:rsidRDefault="00C533E6" w:rsidP="00307E3B">
      <w:pPr>
        <w:pStyle w:val="Heading3"/>
        <w:numPr>
          <w:ilvl w:val="0"/>
          <w:numId w:val="19"/>
        </w:numPr>
        <w:rPr>
          <w:sz w:val="22"/>
          <w:szCs w:val="22"/>
          <w:lang w:val="fr-CA"/>
        </w:rPr>
      </w:pPr>
      <w:bookmarkStart w:id="64" w:name="_Toc462776157"/>
      <w:r w:rsidRPr="00F543E5">
        <w:rPr>
          <w:lang w:val="fr-CA"/>
        </w:rPr>
        <w:t>Contenu textuel</w:t>
      </w:r>
      <w:bookmarkEnd w:id="64"/>
    </w:p>
    <w:p w:rsidR="00205D67" w:rsidRPr="00F543E5" w:rsidRDefault="00205D67" w:rsidP="00205D67">
      <w:pPr>
        <w:rPr>
          <w:lang w:val="fr-CA"/>
        </w:rPr>
      </w:pPr>
    </w:p>
    <w:tbl>
      <w:tblPr>
        <w:tblW w:w="0" w:type="auto"/>
        <w:tblCellMar>
          <w:left w:w="0" w:type="dxa"/>
          <w:right w:w="0" w:type="dxa"/>
        </w:tblCellMar>
        <w:tblLook w:val="04A0" w:firstRow="1" w:lastRow="0" w:firstColumn="1" w:lastColumn="0" w:noHBand="0" w:noVBand="1"/>
      </w:tblPr>
      <w:tblGrid>
        <w:gridCol w:w="1879"/>
        <w:gridCol w:w="1596"/>
        <w:gridCol w:w="1821"/>
        <w:gridCol w:w="3560"/>
      </w:tblGrid>
      <w:tr w:rsidR="00040703" w:rsidRPr="00F543E5" w:rsidTr="00481EE8">
        <w:tc>
          <w:tcPr>
            <w:tcW w:w="1879"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tcPr>
          <w:p w:rsidR="00205D67" w:rsidRPr="00F543E5" w:rsidRDefault="00C533E6" w:rsidP="007B506C">
            <w:pPr>
              <w:rPr>
                <w:lang w:val="fr-CA"/>
              </w:rPr>
            </w:pPr>
            <w:r w:rsidRPr="00F543E5">
              <w:rPr>
                <w:lang w:val="fr-CA"/>
              </w:rPr>
              <w:t>Paramètre</w:t>
            </w:r>
          </w:p>
        </w:tc>
        <w:tc>
          <w:tcPr>
            <w:tcW w:w="1596" w:type="dxa"/>
            <w:tcBorders>
              <w:top w:val="single" w:sz="8" w:space="0" w:color="auto"/>
              <w:left w:val="nil"/>
              <w:bottom w:val="single" w:sz="4" w:space="0" w:color="auto"/>
              <w:right w:val="single" w:sz="4" w:space="0" w:color="auto"/>
            </w:tcBorders>
            <w:tcMar>
              <w:top w:w="0" w:type="dxa"/>
              <w:left w:w="108" w:type="dxa"/>
              <w:bottom w:w="0" w:type="dxa"/>
              <w:right w:w="108" w:type="dxa"/>
            </w:tcMar>
          </w:tcPr>
          <w:p w:rsidR="00205D67" w:rsidRPr="00F543E5" w:rsidRDefault="00205D67" w:rsidP="007B506C">
            <w:pPr>
              <w:rPr>
                <w:lang w:val="fr-CA"/>
              </w:rPr>
            </w:pPr>
          </w:p>
        </w:tc>
        <w:tc>
          <w:tcPr>
            <w:tcW w:w="1821" w:type="dxa"/>
            <w:tcBorders>
              <w:top w:val="single" w:sz="4" w:space="0" w:color="auto"/>
              <w:left w:val="single" w:sz="4" w:space="0" w:color="auto"/>
              <w:bottom w:val="single" w:sz="4" w:space="0" w:color="auto"/>
              <w:right w:val="single" w:sz="4" w:space="0" w:color="auto"/>
            </w:tcBorders>
          </w:tcPr>
          <w:p w:rsidR="00205D67" w:rsidRPr="00F543E5" w:rsidRDefault="00205D67" w:rsidP="007B506C">
            <w:pPr>
              <w:rPr>
                <w:color w:val="FF0000"/>
                <w:lang w:val="fr-CA"/>
              </w:rPr>
            </w:pPr>
          </w:p>
        </w:tc>
        <w:tc>
          <w:tcPr>
            <w:tcW w:w="3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05D67" w:rsidRPr="00F543E5" w:rsidRDefault="00205D67" w:rsidP="007B506C">
            <w:pPr>
              <w:rPr>
                <w:lang w:val="fr-CA"/>
              </w:rPr>
            </w:pPr>
          </w:p>
        </w:tc>
      </w:tr>
      <w:tr w:rsidR="00040703" w:rsidRPr="00904A58" w:rsidTr="00475D3C">
        <w:tc>
          <w:tcPr>
            <w:tcW w:w="1879" w:type="dxa"/>
            <w:vMerge w:val="restart"/>
            <w:tcBorders>
              <w:top w:val="single" w:sz="4" w:space="0" w:color="auto"/>
              <w:left w:val="single" w:sz="8" w:space="0" w:color="auto"/>
              <w:right w:val="single" w:sz="8" w:space="0" w:color="auto"/>
            </w:tcBorders>
            <w:tcMar>
              <w:top w:w="0" w:type="dxa"/>
              <w:left w:w="108" w:type="dxa"/>
              <w:bottom w:w="0" w:type="dxa"/>
              <w:right w:w="108" w:type="dxa"/>
            </w:tcMar>
            <w:hideMark/>
          </w:tcPr>
          <w:p w:rsidR="0055295E" w:rsidRPr="00F543E5" w:rsidRDefault="00543635" w:rsidP="00576D32">
            <w:pPr>
              <w:rPr>
                <w:lang w:val="fr-CA"/>
              </w:rPr>
            </w:pPr>
            <w:r w:rsidRPr="00F543E5">
              <w:rPr>
                <w:lang w:val="fr-CA"/>
              </w:rPr>
              <w:t>Paramètre du texte de la diffusion des CSRGU</w:t>
            </w:r>
          </w:p>
        </w:tc>
        <w:tc>
          <w:tcPr>
            <w:tcW w:w="1596" w:type="dxa"/>
            <w:tcBorders>
              <w:top w:val="single" w:sz="4" w:space="0" w:color="auto"/>
              <w:left w:val="nil"/>
              <w:bottom w:val="single" w:sz="8" w:space="0" w:color="auto"/>
              <w:right w:val="single" w:sz="4" w:space="0" w:color="auto"/>
            </w:tcBorders>
            <w:tcMar>
              <w:top w:w="0" w:type="dxa"/>
              <w:left w:w="108" w:type="dxa"/>
              <w:bottom w:w="0" w:type="dxa"/>
              <w:right w:w="108" w:type="dxa"/>
            </w:tcMar>
            <w:hideMark/>
          </w:tcPr>
          <w:p w:rsidR="0055295E" w:rsidRPr="00F543E5" w:rsidRDefault="00543635" w:rsidP="007B506C">
            <w:pPr>
              <w:rPr>
                <w:lang w:val="fr-CA"/>
              </w:rPr>
            </w:pPr>
            <w:r w:rsidRPr="00F543E5">
              <w:rPr>
                <w:lang w:val="fr-CA"/>
              </w:rPr>
              <w:t>Diffusion visuelle</w:t>
            </w:r>
          </w:p>
        </w:tc>
        <w:tc>
          <w:tcPr>
            <w:tcW w:w="1821" w:type="dxa"/>
            <w:tcBorders>
              <w:top w:val="single" w:sz="4" w:space="0" w:color="auto"/>
              <w:left w:val="single" w:sz="4" w:space="0" w:color="auto"/>
              <w:bottom w:val="single" w:sz="4" w:space="0" w:color="auto"/>
              <w:right w:val="single" w:sz="4" w:space="0" w:color="auto"/>
            </w:tcBorders>
          </w:tcPr>
          <w:p w:rsidR="0055295E" w:rsidRPr="00F543E5" w:rsidRDefault="00543635" w:rsidP="007B506C">
            <w:pPr>
              <w:rPr>
                <w:lang w:val="fr-CA"/>
              </w:rPr>
            </w:pPr>
            <w:r w:rsidRPr="00F543E5">
              <w:rPr>
                <w:lang w:val="fr-CA"/>
              </w:rPr>
              <w:t>Télévision</w:t>
            </w:r>
          </w:p>
        </w:tc>
        <w:tc>
          <w:tcPr>
            <w:tcW w:w="3560"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rsidR="0055295E" w:rsidRPr="00F543E5" w:rsidRDefault="0055295E" w:rsidP="007B506C">
            <w:pPr>
              <w:rPr>
                <w:lang w:val="fr-CA"/>
              </w:rPr>
            </w:pPr>
          </w:p>
          <w:p w:rsidR="0055295E" w:rsidRPr="00F543E5" w:rsidRDefault="0055295E" w:rsidP="007B506C">
            <w:pPr>
              <w:rPr>
                <w:lang w:val="fr-CA"/>
              </w:rPr>
            </w:pPr>
          </w:p>
          <w:p w:rsidR="0055295E" w:rsidRPr="00F543E5" w:rsidRDefault="0055295E" w:rsidP="007B506C">
            <w:pPr>
              <w:rPr>
                <w:lang w:val="fr-CA"/>
              </w:rPr>
            </w:pPr>
          </w:p>
          <w:p w:rsidR="0055295E" w:rsidRPr="00F543E5" w:rsidRDefault="00040703" w:rsidP="00040703">
            <w:pPr>
              <w:rPr>
                <w:lang w:val="fr-CA"/>
              </w:rPr>
            </w:pPr>
            <w:r w:rsidRPr="00F543E5">
              <w:rPr>
                <w:lang w:val="fr-CA"/>
              </w:rPr>
              <w:t>Voir l’annexe </w:t>
            </w:r>
            <w:r w:rsidR="0055295E" w:rsidRPr="00F543E5">
              <w:rPr>
                <w:lang w:val="fr-CA"/>
              </w:rPr>
              <w:t xml:space="preserve">D – </w:t>
            </w:r>
            <w:r w:rsidRPr="00F543E5">
              <w:rPr>
                <w:lang w:val="fr-CA"/>
              </w:rPr>
              <w:t>Message d’alerte au public</w:t>
            </w:r>
          </w:p>
        </w:tc>
      </w:tr>
      <w:tr w:rsidR="00040703" w:rsidRPr="00F543E5" w:rsidTr="00475D3C">
        <w:tc>
          <w:tcPr>
            <w:tcW w:w="1879" w:type="dxa"/>
            <w:vMerge/>
            <w:tcBorders>
              <w:left w:val="single" w:sz="8" w:space="0" w:color="auto"/>
              <w:bottom w:val="single" w:sz="4" w:space="0" w:color="auto"/>
              <w:right w:val="single" w:sz="8" w:space="0" w:color="auto"/>
            </w:tcBorders>
            <w:tcMar>
              <w:top w:w="0" w:type="dxa"/>
              <w:left w:w="108" w:type="dxa"/>
              <w:bottom w:w="0" w:type="dxa"/>
              <w:right w:w="108" w:type="dxa"/>
            </w:tcMar>
            <w:hideMark/>
          </w:tcPr>
          <w:p w:rsidR="0055295E" w:rsidRPr="00F543E5" w:rsidRDefault="0055295E" w:rsidP="007B506C">
            <w:pPr>
              <w:rPr>
                <w:lang w:val="fr-CA"/>
              </w:rPr>
            </w:pPr>
          </w:p>
        </w:tc>
        <w:tc>
          <w:tcPr>
            <w:tcW w:w="1596" w:type="dxa"/>
            <w:tcBorders>
              <w:top w:val="nil"/>
              <w:left w:val="nil"/>
              <w:bottom w:val="single" w:sz="4" w:space="0" w:color="auto"/>
              <w:right w:val="single" w:sz="4" w:space="0" w:color="auto"/>
            </w:tcBorders>
            <w:tcMar>
              <w:top w:w="0" w:type="dxa"/>
              <w:left w:w="108" w:type="dxa"/>
              <w:bottom w:w="0" w:type="dxa"/>
              <w:right w:w="108" w:type="dxa"/>
            </w:tcMar>
            <w:hideMark/>
          </w:tcPr>
          <w:p w:rsidR="0055295E" w:rsidRPr="00F543E5" w:rsidRDefault="00543635" w:rsidP="00FB1791">
            <w:pPr>
              <w:rPr>
                <w:lang w:val="fr-CA"/>
              </w:rPr>
            </w:pPr>
            <w:r w:rsidRPr="00F543E5">
              <w:rPr>
                <w:lang w:val="fr-CA"/>
              </w:rPr>
              <w:t xml:space="preserve">Lecture du texte </w:t>
            </w:r>
            <w:r w:rsidR="00040703" w:rsidRPr="00F543E5">
              <w:rPr>
                <w:lang w:val="fr-CA"/>
              </w:rPr>
              <w:t>ou génération</w:t>
            </w:r>
            <w:r w:rsidRPr="00F543E5">
              <w:rPr>
                <w:lang w:val="fr-CA"/>
              </w:rPr>
              <w:t xml:space="preserve"> </w:t>
            </w:r>
            <w:r w:rsidR="00040703" w:rsidRPr="00F543E5">
              <w:rPr>
                <w:lang w:val="fr-CA"/>
              </w:rPr>
              <w:t>d’une diffusion sonore à partir d’une conversion texte</w:t>
            </w:r>
            <w:r w:rsidR="00040703" w:rsidRPr="00F543E5">
              <w:rPr>
                <w:lang w:val="fr-CA"/>
              </w:rPr>
              <w:noBreakHyphen/>
              <w:t>parole</w:t>
            </w:r>
            <w:r w:rsidR="0055295E" w:rsidRPr="00F543E5">
              <w:rPr>
                <w:lang w:val="fr-CA"/>
              </w:rPr>
              <w:t xml:space="preserve"> </w:t>
            </w:r>
          </w:p>
          <w:p w:rsidR="0055295E" w:rsidRPr="00F543E5" w:rsidRDefault="0055295E" w:rsidP="00FB1791">
            <w:pPr>
              <w:rPr>
                <w:lang w:val="fr-CA"/>
              </w:rPr>
            </w:pPr>
          </w:p>
        </w:tc>
        <w:tc>
          <w:tcPr>
            <w:tcW w:w="1821" w:type="dxa"/>
            <w:tcBorders>
              <w:top w:val="single" w:sz="4" w:space="0" w:color="auto"/>
              <w:left w:val="single" w:sz="4" w:space="0" w:color="auto"/>
              <w:bottom w:val="single" w:sz="4" w:space="0" w:color="auto"/>
              <w:right w:val="single" w:sz="4" w:space="0" w:color="auto"/>
            </w:tcBorders>
          </w:tcPr>
          <w:p w:rsidR="0055295E" w:rsidRPr="00F543E5" w:rsidRDefault="00543635" w:rsidP="007B506C">
            <w:pPr>
              <w:rPr>
                <w:lang w:val="fr-CA"/>
              </w:rPr>
            </w:pPr>
            <w:r w:rsidRPr="00F543E5">
              <w:rPr>
                <w:lang w:val="fr-CA"/>
              </w:rPr>
              <w:t>Télévision et radio</w:t>
            </w:r>
          </w:p>
        </w:tc>
        <w:tc>
          <w:tcPr>
            <w:tcW w:w="3560" w:type="dxa"/>
            <w:vMerge/>
            <w:tcBorders>
              <w:left w:val="single" w:sz="4" w:space="0" w:color="auto"/>
              <w:bottom w:val="single" w:sz="4" w:space="0" w:color="auto"/>
              <w:right w:val="single" w:sz="4" w:space="0" w:color="auto"/>
            </w:tcBorders>
            <w:tcMar>
              <w:top w:w="0" w:type="dxa"/>
              <w:left w:w="108" w:type="dxa"/>
              <w:bottom w:w="0" w:type="dxa"/>
              <w:right w:w="108" w:type="dxa"/>
            </w:tcMar>
          </w:tcPr>
          <w:p w:rsidR="0055295E" w:rsidRPr="00F543E5" w:rsidRDefault="0055295E" w:rsidP="007B506C">
            <w:pPr>
              <w:rPr>
                <w:lang w:val="fr-CA"/>
              </w:rPr>
            </w:pPr>
          </w:p>
        </w:tc>
      </w:tr>
      <w:tr w:rsidR="00040703" w:rsidRPr="00904A58" w:rsidTr="00475D3C">
        <w:tc>
          <w:tcPr>
            <w:tcW w:w="1879"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307E3B" w:rsidRPr="00F543E5" w:rsidRDefault="00040703" w:rsidP="00040703">
            <w:pPr>
              <w:rPr>
                <w:lang w:val="fr-CA"/>
              </w:rPr>
            </w:pPr>
            <w:r w:rsidRPr="00F543E5">
              <w:rPr>
                <w:lang w:val="fr-CA"/>
              </w:rPr>
              <w:t>Paramètre du texte de la diffusion de l’</w:t>
            </w:r>
            <w:r w:rsidR="00307E3B" w:rsidRPr="00F543E5">
              <w:rPr>
                <w:lang w:val="fr-CA"/>
              </w:rPr>
              <w:t>AEA</w:t>
            </w:r>
          </w:p>
        </w:tc>
        <w:tc>
          <w:tcPr>
            <w:tcW w:w="159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307E3B" w:rsidRPr="00F543E5" w:rsidRDefault="00040703" w:rsidP="007B506C">
            <w:pPr>
              <w:rPr>
                <w:lang w:val="fr-CA"/>
              </w:rPr>
            </w:pPr>
            <w:r w:rsidRPr="00F543E5">
              <w:rPr>
                <w:lang w:val="fr-CA"/>
              </w:rPr>
              <w:t>Diffusion visuelle</w:t>
            </w:r>
            <w:r w:rsidR="00307E3B" w:rsidRPr="00F543E5">
              <w:rPr>
                <w:lang w:val="fr-CA"/>
              </w:rPr>
              <w:t xml:space="preserve"> </w:t>
            </w:r>
          </w:p>
        </w:tc>
        <w:tc>
          <w:tcPr>
            <w:tcW w:w="1821" w:type="dxa"/>
            <w:tcBorders>
              <w:top w:val="single" w:sz="4" w:space="0" w:color="auto"/>
              <w:left w:val="single" w:sz="4" w:space="0" w:color="auto"/>
              <w:bottom w:val="single" w:sz="4" w:space="0" w:color="auto"/>
              <w:right w:val="single" w:sz="4" w:space="0" w:color="auto"/>
            </w:tcBorders>
          </w:tcPr>
          <w:p w:rsidR="00307E3B" w:rsidRPr="00F543E5" w:rsidRDefault="00040703" w:rsidP="007B506C">
            <w:pPr>
              <w:rPr>
                <w:lang w:val="fr-CA"/>
              </w:rPr>
            </w:pPr>
            <w:r w:rsidRPr="00F543E5">
              <w:rPr>
                <w:lang w:val="fr-CA"/>
              </w:rPr>
              <w:t>Télévision en Alberta seulement</w:t>
            </w:r>
          </w:p>
        </w:tc>
        <w:tc>
          <w:tcPr>
            <w:tcW w:w="3560"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55295E" w:rsidRPr="00F543E5" w:rsidRDefault="00040703" w:rsidP="007B506C">
            <w:pPr>
              <w:rPr>
                <w:lang w:val="fr-CA"/>
              </w:rPr>
            </w:pPr>
            <w:r w:rsidRPr="00F543E5">
              <w:rPr>
                <w:lang w:val="fr-CA"/>
              </w:rPr>
              <w:t>Voir l’annexe D – Message d’alerte au public</w:t>
            </w:r>
          </w:p>
          <w:p w:rsidR="0055295E" w:rsidRPr="00F543E5" w:rsidRDefault="0055295E" w:rsidP="007B506C">
            <w:pPr>
              <w:rPr>
                <w:lang w:val="fr-CA"/>
              </w:rPr>
            </w:pPr>
          </w:p>
          <w:p w:rsidR="00307E3B" w:rsidRPr="00F543E5" w:rsidRDefault="00040703" w:rsidP="007B506C">
            <w:pPr>
              <w:rPr>
                <w:lang w:val="fr-CA"/>
              </w:rPr>
            </w:pPr>
            <w:r w:rsidRPr="00F543E5">
              <w:rPr>
                <w:lang w:val="fr-CA"/>
              </w:rPr>
              <w:t>Contient les messages d’alerte pour l’Alberta seulement</w:t>
            </w:r>
          </w:p>
          <w:p w:rsidR="00307E3B" w:rsidRPr="00F543E5" w:rsidRDefault="00307E3B" w:rsidP="007B506C">
            <w:pPr>
              <w:rPr>
                <w:lang w:val="fr-CA"/>
              </w:rPr>
            </w:pPr>
          </w:p>
          <w:p w:rsidR="00307E3B" w:rsidRPr="00F543E5" w:rsidRDefault="00040703" w:rsidP="004B6C88">
            <w:pPr>
              <w:rPr>
                <w:lang w:val="fr-CA"/>
              </w:rPr>
            </w:pPr>
            <w:r w:rsidRPr="00F543E5">
              <w:rPr>
                <w:lang w:val="fr-CA"/>
              </w:rPr>
              <w:t xml:space="preserve">A la priorité sur </w:t>
            </w:r>
            <w:r w:rsidR="00A27417" w:rsidRPr="00F543E5">
              <w:rPr>
                <w:lang w:val="fr-CA"/>
              </w:rPr>
              <w:t>le paramètre</w:t>
            </w:r>
            <w:r w:rsidRPr="00F543E5">
              <w:rPr>
                <w:lang w:val="fr-CA"/>
              </w:rPr>
              <w:t xml:space="preserve"> du texte de la diffusion des CSRGU</w:t>
            </w:r>
          </w:p>
          <w:p w:rsidR="00307E3B" w:rsidRPr="00F543E5" w:rsidRDefault="00307E3B" w:rsidP="004B6C88">
            <w:pPr>
              <w:rPr>
                <w:lang w:val="fr-CA"/>
              </w:rPr>
            </w:pPr>
          </w:p>
        </w:tc>
      </w:tr>
      <w:tr w:rsidR="00040703" w:rsidRPr="00904A58" w:rsidTr="00475D3C">
        <w:tc>
          <w:tcPr>
            <w:tcW w:w="1879" w:type="dxa"/>
            <w:vMerge/>
            <w:tcBorders>
              <w:left w:val="single" w:sz="4" w:space="0" w:color="auto"/>
              <w:bottom w:val="single" w:sz="4" w:space="0" w:color="auto"/>
              <w:right w:val="single" w:sz="4" w:space="0" w:color="auto"/>
            </w:tcBorders>
            <w:tcMar>
              <w:top w:w="0" w:type="dxa"/>
              <w:left w:w="108" w:type="dxa"/>
              <w:bottom w:w="0" w:type="dxa"/>
              <w:right w:w="108" w:type="dxa"/>
            </w:tcMar>
          </w:tcPr>
          <w:p w:rsidR="00307E3B" w:rsidRPr="00F543E5" w:rsidRDefault="00307E3B" w:rsidP="007B506C">
            <w:pPr>
              <w:rPr>
                <w:lang w:val="fr-CA"/>
              </w:rPr>
            </w:pPr>
          </w:p>
        </w:tc>
        <w:tc>
          <w:tcPr>
            <w:tcW w:w="159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07E3B" w:rsidRPr="00F543E5" w:rsidRDefault="00040703" w:rsidP="00FB1791">
            <w:pPr>
              <w:rPr>
                <w:lang w:val="fr-CA"/>
              </w:rPr>
            </w:pPr>
            <w:r w:rsidRPr="00F543E5">
              <w:rPr>
                <w:rStyle w:val="exact"/>
                <w:color w:val="000000"/>
                <w:lang w:val="fr-CA"/>
              </w:rPr>
              <w:t>Lecture du texte ou génération d’une diffusion sonore à partir d’une conversion texte-parole</w:t>
            </w:r>
          </w:p>
        </w:tc>
        <w:tc>
          <w:tcPr>
            <w:tcW w:w="1821" w:type="dxa"/>
            <w:tcBorders>
              <w:top w:val="single" w:sz="4" w:space="0" w:color="auto"/>
              <w:left w:val="single" w:sz="4" w:space="0" w:color="auto"/>
              <w:bottom w:val="single" w:sz="4" w:space="0" w:color="auto"/>
              <w:right w:val="single" w:sz="4" w:space="0" w:color="auto"/>
            </w:tcBorders>
          </w:tcPr>
          <w:p w:rsidR="00307E3B" w:rsidRPr="00F543E5" w:rsidRDefault="00040703" w:rsidP="007B506C">
            <w:pPr>
              <w:rPr>
                <w:lang w:val="fr-CA"/>
              </w:rPr>
            </w:pPr>
            <w:r w:rsidRPr="00F543E5">
              <w:rPr>
                <w:lang w:val="fr-CA"/>
              </w:rPr>
              <w:t>Télévision et radio en Alberta seulement</w:t>
            </w:r>
          </w:p>
        </w:tc>
        <w:tc>
          <w:tcPr>
            <w:tcW w:w="3560" w:type="dxa"/>
            <w:vMerge/>
            <w:tcBorders>
              <w:left w:val="single" w:sz="4" w:space="0" w:color="auto"/>
              <w:bottom w:val="single" w:sz="4" w:space="0" w:color="auto"/>
              <w:right w:val="single" w:sz="4" w:space="0" w:color="auto"/>
            </w:tcBorders>
            <w:tcMar>
              <w:top w:w="0" w:type="dxa"/>
              <w:left w:w="108" w:type="dxa"/>
              <w:bottom w:w="0" w:type="dxa"/>
              <w:right w:w="108" w:type="dxa"/>
            </w:tcMar>
          </w:tcPr>
          <w:p w:rsidR="00307E3B" w:rsidRPr="00F543E5" w:rsidRDefault="00307E3B" w:rsidP="004B6C88">
            <w:pPr>
              <w:rPr>
                <w:lang w:val="fr-CA"/>
              </w:rPr>
            </w:pPr>
          </w:p>
        </w:tc>
      </w:tr>
    </w:tbl>
    <w:p w:rsidR="00205D67" w:rsidRPr="00040703" w:rsidRDefault="00205D67" w:rsidP="00205D67">
      <w:pPr>
        <w:rPr>
          <w:lang w:val="fr-CA"/>
        </w:rPr>
      </w:pPr>
    </w:p>
    <w:p w:rsidR="00DF515D" w:rsidRPr="00040703" w:rsidRDefault="00DF515D" w:rsidP="00F3726D">
      <w:pPr>
        <w:keepNext/>
        <w:rPr>
          <w:szCs w:val="22"/>
          <w:lang w:val="fr-CA"/>
        </w:rPr>
      </w:pPr>
    </w:p>
    <w:p w:rsidR="00DF515D" w:rsidRPr="00B5618A" w:rsidRDefault="00E85BBF" w:rsidP="00307E3B">
      <w:pPr>
        <w:pStyle w:val="Heading3"/>
        <w:numPr>
          <w:ilvl w:val="0"/>
          <w:numId w:val="19"/>
        </w:numPr>
        <w:rPr>
          <w:lang w:val="fr-CA"/>
        </w:rPr>
      </w:pPr>
      <w:bookmarkStart w:id="65" w:name="_Toc462776158"/>
      <w:r w:rsidRPr="00B5618A">
        <w:rPr>
          <w:lang w:val="fr-CA"/>
        </w:rPr>
        <w:t>Contenu assemblé</w:t>
      </w:r>
      <w:bookmarkEnd w:id="65"/>
    </w:p>
    <w:p w:rsidR="00DF515D" w:rsidRDefault="00DF515D" w:rsidP="00F3726D">
      <w:pPr>
        <w:keepNext/>
        <w:rPr>
          <w:szCs w:val="22"/>
        </w:rPr>
      </w:pPr>
    </w:p>
    <w:p w:rsidR="00205D67" w:rsidRPr="00E85BBF" w:rsidRDefault="00E85BBF" w:rsidP="00F3726D">
      <w:pPr>
        <w:keepNext/>
        <w:rPr>
          <w:szCs w:val="22"/>
          <w:lang w:val="fr-CA"/>
        </w:rPr>
      </w:pPr>
      <w:r w:rsidRPr="00E85BBF">
        <w:rPr>
          <w:rStyle w:val="exact"/>
          <w:color w:val="000000"/>
          <w:lang w:val="fr-CA"/>
        </w:rPr>
        <w:t xml:space="preserve">Les algorithmes suivants peuvent être utilisés </w:t>
      </w:r>
      <w:r w:rsidR="00F543E5">
        <w:rPr>
          <w:rStyle w:val="exact"/>
          <w:color w:val="000000"/>
          <w:lang w:val="fr-CA"/>
        </w:rPr>
        <w:t>pour assembler</w:t>
      </w:r>
      <w:r w:rsidRPr="00E85BBF">
        <w:rPr>
          <w:rStyle w:val="exact"/>
          <w:color w:val="000000"/>
          <w:lang w:val="fr-CA"/>
        </w:rPr>
        <w:t xml:space="preserve"> du contenu convenable pour la diffusion de l’alerte au public</w:t>
      </w:r>
      <w:r w:rsidR="00071A03" w:rsidRPr="00E85BBF">
        <w:rPr>
          <w:szCs w:val="22"/>
          <w:lang w:val="fr-CA"/>
        </w:rPr>
        <w:t>.</w:t>
      </w:r>
    </w:p>
    <w:p w:rsidR="00205D67" w:rsidRPr="00E85BBF" w:rsidRDefault="00205D67" w:rsidP="00F3726D">
      <w:pPr>
        <w:pStyle w:val="ListParagraph"/>
        <w:keepNext/>
        <w:ind w:left="360"/>
        <w:rPr>
          <w:sz w:val="22"/>
          <w:szCs w:val="22"/>
          <w:lang w:val="fr-CA"/>
        </w:rPr>
      </w:pPr>
    </w:p>
    <w:tbl>
      <w:tblPr>
        <w:tblW w:w="0" w:type="auto"/>
        <w:tblCellMar>
          <w:left w:w="0" w:type="dxa"/>
          <w:right w:w="0" w:type="dxa"/>
        </w:tblCellMar>
        <w:tblLook w:val="04A0" w:firstRow="1" w:lastRow="0" w:firstColumn="1" w:lastColumn="0" w:noHBand="0" w:noVBand="1"/>
      </w:tblPr>
      <w:tblGrid>
        <w:gridCol w:w="3332"/>
        <w:gridCol w:w="3191"/>
        <w:gridCol w:w="2333"/>
      </w:tblGrid>
      <w:tr w:rsidR="00205D67" w:rsidRPr="00E95577" w:rsidTr="00415CD6">
        <w:tc>
          <w:tcPr>
            <w:tcW w:w="33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05D67" w:rsidRPr="00F543E5" w:rsidRDefault="00205D67" w:rsidP="00F3726D">
            <w:pPr>
              <w:keepNext/>
              <w:rPr>
                <w:lang w:val="fr-CA"/>
              </w:rPr>
            </w:pPr>
            <w:r w:rsidRPr="00F543E5">
              <w:rPr>
                <w:lang w:val="fr-CA"/>
              </w:rPr>
              <w:t>Algorithm</w:t>
            </w:r>
            <w:r w:rsidR="00E85BBF" w:rsidRPr="00F543E5">
              <w:rPr>
                <w:lang w:val="fr-CA"/>
              </w:rPr>
              <w:t>e</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05D67" w:rsidRPr="00F543E5" w:rsidRDefault="00E85BBF" w:rsidP="00F3726D">
            <w:pPr>
              <w:keepNext/>
              <w:rPr>
                <w:lang w:val="fr-CA"/>
              </w:rPr>
            </w:pPr>
            <w:r w:rsidRPr="00F543E5">
              <w:rPr>
                <w:lang w:val="fr-CA"/>
              </w:rPr>
              <w:t>Utilisation convenable</w:t>
            </w:r>
          </w:p>
        </w:tc>
        <w:tc>
          <w:tcPr>
            <w:tcW w:w="23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05D67" w:rsidRPr="00F543E5" w:rsidRDefault="00E85BBF" w:rsidP="00F3726D">
            <w:pPr>
              <w:keepNext/>
              <w:rPr>
                <w:lang w:val="fr-CA"/>
              </w:rPr>
            </w:pPr>
            <w:r w:rsidRPr="00F543E5">
              <w:rPr>
                <w:lang w:val="fr-CA"/>
              </w:rPr>
              <w:t>Remarques</w:t>
            </w:r>
          </w:p>
        </w:tc>
      </w:tr>
      <w:tr w:rsidR="00205D67" w:rsidRPr="00904A58" w:rsidTr="00415CD6">
        <w:tc>
          <w:tcPr>
            <w:tcW w:w="3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05D67" w:rsidRPr="00E85BBF" w:rsidRDefault="00E85BBF" w:rsidP="00E85BBF">
            <w:pPr>
              <w:keepNext/>
              <w:rPr>
                <w:lang w:val="fr-CA"/>
              </w:rPr>
            </w:pPr>
            <w:r w:rsidRPr="00E85BBF">
              <w:rPr>
                <w:lang w:val="fr-CA"/>
              </w:rPr>
              <w:t xml:space="preserve">Annexe D </w:t>
            </w:r>
            <w:r w:rsidR="0087771C" w:rsidRPr="00E85BBF">
              <w:rPr>
                <w:lang w:val="fr-CA"/>
              </w:rPr>
              <w:t xml:space="preserve">– </w:t>
            </w:r>
            <w:r w:rsidRPr="00E85BBF">
              <w:rPr>
                <w:lang w:val="fr-CA"/>
              </w:rPr>
              <w:t>Étapes de composition pour les DFL</w:t>
            </w:r>
          </w:p>
        </w:tc>
        <w:tc>
          <w:tcPr>
            <w:tcW w:w="3191" w:type="dxa"/>
            <w:tcBorders>
              <w:top w:val="nil"/>
              <w:left w:val="nil"/>
              <w:bottom w:val="single" w:sz="8" w:space="0" w:color="auto"/>
              <w:right w:val="single" w:sz="8" w:space="0" w:color="auto"/>
            </w:tcBorders>
            <w:tcMar>
              <w:top w:w="0" w:type="dxa"/>
              <w:left w:w="108" w:type="dxa"/>
              <w:bottom w:w="0" w:type="dxa"/>
              <w:right w:w="108" w:type="dxa"/>
            </w:tcMar>
            <w:hideMark/>
          </w:tcPr>
          <w:p w:rsidR="00205D67" w:rsidRPr="00E85BBF" w:rsidRDefault="00E85BBF" w:rsidP="00F3726D">
            <w:pPr>
              <w:keepNext/>
              <w:rPr>
                <w:lang w:val="fr-CA"/>
              </w:rPr>
            </w:pPr>
            <w:r w:rsidRPr="00E85BBF">
              <w:rPr>
                <w:lang w:val="fr-CA"/>
              </w:rPr>
              <w:t xml:space="preserve">Diffusion sonore et visuelle pour la </w:t>
            </w:r>
            <w:r w:rsidR="00C71011">
              <w:rPr>
                <w:lang w:val="fr-CA"/>
              </w:rPr>
              <w:t>télévision</w:t>
            </w:r>
            <w:r w:rsidRPr="00E85BBF">
              <w:rPr>
                <w:lang w:val="fr-CA"/>
              </w:rPr>
              <w:t xml:space="preserve"> et la radio</w:t>
            </w:r>
          </w:p>
        </w:tc>
        <w:tc>
          <w:tcPr>
            <w:tcW w:w="2333" w:type="dxa"/>
            <w:tcBorders>
              <w:top w:val="nil"/>
              <w:left w:val="nil"/>
              <w:bottom w:val="single" w:sz="8" w:space="0" w:color="auto"/>
              <w:right w:val="single" w:sz="8" w:space="0" w:color="auto"/>
            </w:tcBorders>
            <w:tcMar>
              <w:top w:w="0" w:type="dxa"/>
              <w:left w:w="108" w:type="dxa"/>
              <w:bottom w:w="0" w:type="dxa"/>
              <w:right w:w="108" w:type="dxa"/>
            </w:tcMar>
          </w:tcPr>
          <w:p w:rsidR="00205D67" w:rsidRPr="00F543E5" w:rsidRDefault="00F543E5" w:rsidP="0014009C">
            <w:pPr>
              <w:keepNext/>
              <w:rPr>
                <w:lang w:val="fr-CA"/>
              </w:rPr>
            </w:pPr>
            <w:r w:rsidRPr="00F543E5">
              <w:rPr>
                <w:lang w:val="fr-CA"/>
              </w:rPr>
              <w:t xml:space="preserve">Comporte les </w:t>
            </w:r>
            <w:r>
              <w:rPr>
                <w:lang w:val="fr-CA"/>
              </w:rPr>
              <w:t>élément</w:t>
            </w:r>
            <w:r w:rsidRPr="00F543E5">
              <w:rPr>
                <w:lang w:val="fr-CA"/>
              </w:rPr>
              <w:t xml:space="preserve">s minimaux requis. </w:t>
            </w:r>
            <w:r>
              <w:rPr>
                <w:lang w:val="fr-CA"/>
              </w:rPr>
              <w:t>D’autres éléments peuvent être ajoutés à la discrétion des DFL</w:t>
            </w:r>
            <w:r w:rsidR="0014009C" w:rsidRPr="00F543E5">
              <w:rPr>
                <w:lang w:val="fr-CA"/>
              </w:rPr>
              <w:t>.</w:t>
            </w:r>
          </w:p>
          <w:p w:rsidR="0055295E" w:rsidRPr="00F543E5" w:rsidRDefault="0055295E" w:rsidP="0014009C">
            <w:pPr>
              <w:keepNext/>
              <w:rPr>
                <w:lang w:val="fr-CA"/>
              </w:rPr>
            </w:pPr>
          </w:p>
        </w:tc>
      </w:tr>
    </w:tbl>
    <w:p w:rsidR="00317369" w:rsidRPr="00F543E5" w:rsidRDefault="00317369" w:rsidP="00415CD6">
      <w:pPr>
        <w:pStyle w:val="Heading2"/>
        <w:numPr>
          <w:ilvl w:val="0"/>
          <w:numId w:val="0"/>
        </w:numPr>
        <w:rPr>
          <w:lang w:val="fr-CA"/>
        </w:rPr>
      </w:pPr>
    </w:p>
    <w:p w:rsidR="00317369" w:rsidRPr="00F543E5" w:rsidRDefault="00317369" w:rsidP="00317369">
      <w:pPr>
        <w:rPr>
          <w:rFonts w:asciiTheme="majorHAnsi" w:eastAsiaTheme="majorEastAsia" w:hAnsiTheme="majorHAnsi" w:cstheme="majorBidi"/>
          <w:color w:val="4F81BD" w:themeColor="accent1"/>
          <w:sz w:val="26"/>
          <w:szCs w:val="26"/>
          <w:lang w:val="fr-CA"/>
        </w:rPr>
      </w:pPr>
      <w:r w:rsidRPr="00F543E5">
        <w:rPr>
          <w:lang w:val="fr-CA"/>
        </w:rPr>
        <w:br w:type="page"/>
      </w:r>
    </w:p>
    <w:p w:rsidR="00415CD6" w:rsidRPr="00E85BBF" w:rsidRDefault="00415CD6" w:rsidP="00415CD6">
      <w:pPr>
        <w:pStyle w:val="Heading2"/>
        <w:numPr>
          <w:ilvl w:val="0"/>
          <w:numId w:val="0"/>
        </w:numPr>
        <w:rPr>
          <w:lang w:val="fr-CA"/>
        </w:rPr>
      </w:pPr>
      <w:bookmarkStart w:id="66" w:name="_Toc462776159"/>
      <w:r w:rsidRPr="00E85BBF">
        <w:rPr>
          <w:lang w:val="fr-CA"/>
        </w:rPr>
        <w:lastRenderedPageBreak/>
        <w:t>A</w:t>
      </w:r>
      <w:r w:rsidR="00F857F1" w:rsidRPr="00E85BBF">
        <w:rPr>
          <w:lang w:val="fr-CA"/>
        </w:rPr>
        <w:t>NNEXE </w:t>
      </w:r>
      <w:r w:rsidR="00876096" w:rsidRPr="00E85BBF">
        <w:rPr>
          <w:lang w:val="fr-CA"/>
        </w:rPr>
        <w:t>D</w:t>
      </w:r>
      <w:r w:rsidR="0026344E" w:rsidRPr="00E85BBF">
        <w:rPr>
          <w:lang w:val="fr-CA"/>
        </w:rPr>
        <w:t xml:space="preserve"> – </w:t>
      </w:r>
      <w:r w:rsidR="00E85BBF" w:rsidRPr="00E85BBF">
        <w:rPr>
          <w:lang w:val="fr-CA"/>
        </w:rPr>
        <w:t>Directives relatives au traitement des alertes à l’intention des distributeurs de fin de ligne</w:t>
      </w:r>
      <w:bookmarkEnd w:id="66"/>
    </w:p>
    <w:p w:rsidR="00E61C3E" w:rsidRPr="00E85BBF" w:rsidRDefault="00E61C3E" w:rsidP="00E61C3E">
      <w:pPr>
        <w:rPr>
          <w:lang w:val="fr-CA"/>
        </w:rPr>
      </w:pPr>
    </w:p>
    <w:p w:rsidR="00361A03" w:rsidRPr="00B5618A" w:rsidRDefault="00E85BBF" w:rsidP="0055295E">
      <w:pPr>
        <w:pStyle w:val="Heading3"/>
        <w:numPr>
          <w:ilvl w:val="0"/>
          <w:numId w:val="10"/>
        </w:numPr>
        <w:rPr>
          <w:lang w:val="fr-CA"/>
        </w:rPr>
      </w:pPr>
      <w:bookmarkStart w:id="67" w:name="_Toc462776160"/>
      <w:r w:rsidRPr="00B5618A">
        <w:rPr>
          <w:lang w:val="fr-CA"/>
        </w:rPr>
        <w:t>Alertes pour diffusion immédiate</w:t>
      </w:r>
      <w:bookmarkEnd w:id="67"/>
    </w:p>
    <w:p w:rsidR="0055295E" w:rsidRPr="0055295E" w:rsidRDefault="0055295E" w:rsidP="0055295E"/>
    <w:p w:rsidR="0055295E" w:rsidRPr="00624965" w:rsidRDefault="00624965" w:rsidP="0055295E">
      <w:pPr>
        <w:pStyle w:val="ListParagraph"/>
        <w:numPr>
          <w:ilvl w:val="1"/>
          <w:numId w:val="20"/>
        </w:numPr>
        <w:rPr>
          <w:lang w:val="fr-CA"/>
        </w:rPr>
      </w:pPr>
      <w:r w:rsidRPr="00624965">
        <w:rPr>
          <w:lang w:val="fr-CA"/>
        </w:rPr>
        <w:t>Le param</w:t>
      </w:r>
      <w:r>
        <w:rPr>
          <w:lang w:val="fr-CA"/>
        </w:rPr>
        <w:t>ètre</w:t>
      </w:r>
      <w:r w:rsidRPr="00624965">
        <w:rPr>
          <w:lang w:val="fr-CA"/>
        </w:rPr>
        <w:t xml:space="preserve"> de diffusion imm</w:t>
      </w:r>
      <w:r>
        <w:rPr>
          <w:lang w:val="fr-CA"/>
        </w:rPr>
        <w:t>é</w:t>
      </w:r>
      <w:r w:rsidRPr="00624965">
        <w:rPr>
          <w:lang w:val="fr-CA"/>
        </w:rPr>
        <w:t>diate, d</w:t>
      </w:r>
      <w:r w:rsidR="0037472D">
        <w:rPr>
          <w:lang w:val="fr-CA"/>
        </w:rPr>
        <w:t>éfini</w:t>
      </w:r>
      <w:r w:rsidRPr="00624965">
        <w:rPr>
          <w:lang w:val="fr-CA"/>
        </w:rPr>
        <w:t xml:space="preserve"> dans la couche d’alerte au public des CSRGU </w:t>
      </w:r>
      <w:r w:rsidR="0055295E" w:rsidRPr="00624965">
        <w:rPr>
          <w:lang w:val="fr-CA"/>
        </w:rPr>
        <w:t>[</w:t>
      </w:r>
      <w:r w:rsidRPr="00624965">
        <w:rPr>
          <w:lang w:val="fr-CA"/>
        </w:rPr>
        <w:t xml:space="preserve">réf. : annexe C], doit être </w:t>
      </w:r>
      <w:r w:rsidR="0037472D">
        <w:rPr>
          <w:lang w:val="fr-CA"/>
        </w:rPr>
        <w:t>utilisé</w:t>
      </w:r>
      <w:r w:rsidRPr="00624965">
        <w:rPr>
          <w:lang w:val="fr-CA"/>
        </w:rPr>
        <w:t xml:space="preserve"> pour indiquer qu’une alerte est destin</w:t>
      </w:r>
      <w:r w:rsidR="0037472D">
        <w:rPr>
          <w:lang w:val="fr-CA"/>
        </w:rPr>
        <w:t>é</w:t>
      </w:r>
      <w:r w:rsidRPr="00624965">
        <w:rPr>
          <w:lang w:val="fr-CA"/>
        </w:rPr>
        <w:t xml:space="preserve">e </w:t>
      </w:r>
      <w:r>
        <w:rPr>
          <w:lang w:val="fr-CA"/>
        </w:rPr>
        <w:t>à une diffusion immédiate</w:t>
      </w:r>
      <w:r w:rsidR="0055295E" w:rsidRPr="00624965">
        <w:rPr>
          <w:lang w:val="fr-CA"/>
        </w:rPr>
        <w:t>.</w:t>
      </w:r>
    </w:p>
    <w:p w:rsidR="0055295E" w:rsidRPr="00624965" w:rsidRDefault="0055295E" w:rsidP="0055295E">
      <w:pPr>
        <w:pStyle w:val="ListParagraph"/>
        <w:rPr>
          <w:lang w:val="fr-CA"/>
        </w:rPr>
      </w:pPr>
    </w:p>
    <w:p w:rsidR="0055295E" w:rsidRPr="007B0654" w:rsidRDefault="007B0654" w:rsidP="0055295E">
      <w:pPr>
        <w:pStyle w:val="ListParagraph"/>
        <w:numPr>
          <w:ilvl w:val="1"/>
          <w:numId w:val="20"/>
        </w:numPr>
        <w:rPr>
          <w:lang w:val="fr-CA"/>
        </w:rPr>
      </w:pPr>
      <w:r w:rsidRPr="007B0654">
        <w:rPr>
          <w:lang w:val="fr-CA"/>
        </w:rPr>
        <w:t xml:space="preserve">Les DFL ne sont pas tenus de valider une alerte pour diffusion </w:t>
      </w:r>
      <w:r w:rsidR="00F543E5">
        <w:rPr>
          <w:lang w:val="fr-CA"/>
        </w:rPr>
        <w:t>immé</w:t>
      </w:r>
      <w:r w:rsidRPr="007B0654">
        <w:rPr>
          <w:lang w:val="fr-CA"/>
        </w:rPr>
        <w:t xml:space="preserve">diate en </w:t>
      </w:r>
      <w:r>
        <w:rPr>
          <w:lang w:val="fr-CA"/>
        </w:rPr>
        <w:t>fo</w:t>
      </w:r>
      <w:r w:rsidRPr="007B0654">
        <w:rPr>
          <w:lang w:val="fr-CA"/>
        </w:rPr>
        <w:t xml:space="preserve">nction de la </w:t>
      </w:r>
      <w:r>
        <w:rPr>
          <w:lang w:val="fr-CA"/>
        </w:rPr>
        <w:t>« L</w:t>
      </w:r>
      <w:r w:rsidRPr="00313713">
        <w:rPr>
          <w:lang w:val="fr-CA"/>
        </w:rPr>
        <w:t xml:space="preserve">iste </w:t>
      </w:r>
      <w:r>
        <w:rPr>
          <w:lang w:val="fr-CA"/>
        </w:rPr>
        <w:t>des incidents entraînant une alerte au public pour diffusion immédiate » pourvu que le message d’alerte comprenne un indicateur valide de diffusion immédiate</w:t>
      </w:r>
      <w:r w:rsidR="0055295E" w:rsidRPr="007B0654">
        <w:rPr>
          <w:lang w:val="fr-CA"/>
        </w:rPr>
        <w:t>.</w:t>
      </w:r>
    </w:p>
    <w:p w:rsidR="0055295E" w:rsidRPr="007B0654" w:rsidRDefault="0055295E" w:rsidP="0055295E">
      <w:pPr>
        <w:rPr>
          <w:lang w:val="fr-CA"/>
        </w:rPr>
      </w:pPr>
    </w:p>
    <w:p w:rsidR="0055295E" w:rsidRPr="00D8343C" w:rsidRDefault="00D8343C" w:rsidP="0055295E">
      <w:pPr>
        <w:pStyle w:val="ListParagraph"/>
        <w:numPr>
          <w:ilvl w:val="1"/>
          <w:numId w:val="20"/>
        </w:numPr>
        <w:rPr>
          <w:lang w:val="fr-CA"/>
        </w:rPr>
      </w:pPr>
      <w:r w:rsidRPr="007B0654">
        <w:rPr>
          <w:lang w:val="fr-CA"/>
        </w:rPr>
        <w:t xml:space="preserve">Les DFL doivent faire le tri </w:t>
      </w:r>
      <w:r w:rsidR="007B0654" w:rsidRPr="007B0654">
        <w:rPr>
          <w:lang w:val="fr-CA"/>
        </w:rPr>
        <w:t xml:space="preserve">de tous les messages entrants du PAC, qu’ils soient considérés comme étant « pour diffusion immédiate » ou non. </w:t>
      </w:r>
      <w:r w:rsidR="007B0654" w:rsidRPr="007B0654">
        <w:rPr>
          <w:rStyle w:val="fuzzy"/>
          <w:color w:val="000000"/>
          <w:lang w:val="fr-CA"/>
        </w:rPr>
        <w:t>En effet, les messages du PAC qui sont émis afin de mettre à jour ou de remplacer des alertes pour diffusion immédiate actives n’indiquent peut-être pas qu’ils doivent être diffusés sur-le-champ, étant donné que ces nouveaux messages peuvent ne pas satisfaire aux critères relatifs à la diffusion immédiate</w:t>
      </w:r>
      <w:r w:rsidR="0055295E" w:rsidRPr="007B0654">
        <w:rPr>
          <w:lang w:val="fr-CA"/>
        </w:rPr>
        <w:t>.</w:t>
      </w:r>
      <w:r w:rsidR="007B0654" w:rsidRPr="007B0654">
        <w:rPr>
          <w:lang w:val="fr-CA"/>
        </w:rPr>
        <w:t xml:space="preserve"> </w:t>
      </w:r>
      <w:r w:rsidR="007B0654" w:rsidRPr="007B0654">
        <w:rPr>
          <w:rStyle w:val="fuzzy"/>
          <w:color w:val="000000"/>
          <w:lang w:val="fr-CA"/>
        </w:rPr>
        <w:t xml:space="preserve">Ainsi, si les DFL ne prennent des mesures que pour les alertes « pour diffusion immédiate », ils risquent de continuer de diffuser une alerte au public même après que celle-ci a été annulée par le responsable des messages d’alerte. </w:t>
      </w:r>
      <w:r w:rsidR="007B0654" w:rsidRPr="007B0654">
        <w:rPr>
          <w:rStyle w:val="exact"/>
          <w:color w:val="000000"/>
          <w:lang w:val="fr-CA"/>
        </w:rPr>
        <w:t>Par ailleurs, il est possible que plus d’une alerte « pour diffusion immédiate » soit émise pour un seul incident, étant donné que la zone géographique touchée par l’incident peut changer ou s’élargir au fil du temps</w:t>
      </w:r>
      <w:r w:rsidR="008301C9">
        <w:rPr>
          <w:rStyle w:val="exact"/>
          <w:color w:val="000000"/>
          <w:lang w:val="fr-CA"/>
        </w:rPr>
        <w:t>.</w:t>
      </w:r>
      <w:r w:rsidR="007B0654" w:rsidRPr="007B0654">
        <w:rPr>
          <w:rStyle w:val="Heading1Char"/>
          <w:color w:val="000000"/>
          <w:sz w:val="24"/>
          <w:szCs w:val="24"/>
          <w:lang w:val="fr-CA"/>
        </w:rPr>
        <w:t xml:space="preserve"> </w:t>
      </w:r>
      <w:r w:rsidR="007B0654" w:rsidRPr="007B0654">
        <w:rPr>
          <w:rStyle w:val="exact"/>
          <w:color w:val="000000"/>
          <w:lang w:val="fr-CA"/>
        </w:rPr>
        <w:t>Dans un tel cas, il est possible que l’alerte «</w:t>
      </w:r>
      <w:r w:rsidR="000C0BF6">
        <w:rPr>
          <w:rStyle w:val="exact"/>
          <w:color w:val="000000"/>
          <w:lang w:val="fr-CA"/>
        </w:rPr>
        <w:t> </w:t>
      </w:r>
      <w:r w:rsidR="007B0654" w:rsidRPr="007B0654">
        <w:rPr>
          <w:rStyle w:val="exact"/>
          <w:color w:val="000000"/>
          <w:lang w:val="fr-CA"/>
        </w:rPr>
        <w:t>pour diffusion immédiate » déjà émise soit mise à jour et qu’un message du PAC soit diffusé, lequel contiendrait des zones géographiques supplémentaires</w:t>
      </w:r>
      <w:r w:rsidRPr="007B0654">
        <w:rPr>
          <w:lang w:val="fr-CA"/>
        </w:rPr>
        <w:t xml:space="preserve">. </w:t>
      </w:r>
      <w:r w:rsidRPr="007B0654">
        <w:rPr>
          <w:rStyle w:val="fuzzy"/>
          <w:color w:val="000000"/>
          <w:lang w:val="fr-CA"/>
        </w:rPr>
        <w:t>Ces mises à jour ne contiennent aucune nouvelle information pour le public des zones géographiques qui ont déjà reçu l’alerte; par conséquent, un message du PAC « pour diffusion immédiate » peut ne pas être pertinent pour certains DFL (p. ex. dans le cas où les zones géographiques ajoutées se trouvent à l’extérieur de la zone d’intérêt d’un certain diffuseur). C’est pourquoi il est important que les diffuseurs fassent le tri de tous les messages entrants du PAC, sans égard à leur fréquence ou à leur mention « pour diffusion immédiate</w:t>
      </w:r>
      <w:r w:rsidR="000D5BBD">
        <w:rPr>
          <w:rStyle w:val="fuzzy"/>
          <w:color w:val="000000"/>
          <w:lang w:val="fr-CA"/>
        </w:rPr>
        <w:t> »</w:t>
      </w:r>
      <w:r w:rsidR="0055295E" w:rsidRPr="00D8343C">
        <w:rPr>
          <w:lang w:val="fr-CA"/>
        </w:rPr>
        <w:t>.</w:t>
      </w:r>
    </w:p>
    <w:p w:rsidR="00C65B48" w:rsidRPr="00D8343C" w:rsidRDefault="00C65B48" w:rsidP="0055295E">
      <w:pPr>
        <w:rPr>
          <w:lang w:val="fr-CA"/>
        </w:rPr>
      </w:pPr>
    </w:p>
    <w:p w:rsidR="00361A03" w:rsidRPr="00B5618A" w:rsidRDefault="007B0654" w:rsidP="0055295E">
      <w:pPr>
        <w:pStyle w:val="Heading3"/>
        <w:numPr>
          <w:ilvl w:val="0"/>
          <w:numId w:val="20"/>
        </w:numPr>
        <w:rPr>
          <w:lang w:val="fr-CA"/>
        </w:rPr>
      </w:pPr>
      <w:bookmarkStart w:id="68" w:name="_Toc462776161"/>
      <w:r w:rsidRPr="00B5618A">
        <w:rPr>
          <w:lang w:val="fr-CA"/>
        </w:rPr>
        <w:t>Message d’alerte au public</w:t>
      </w:r>
      <w:bookmarkEnd w:id="68"/>
    </w:p>
    <w:p w:rsidR="0055295E" w:rsidRPr="00B5618A" w:rsidRDefault="0055295E" w:rsidP="0055295E">
      <w:pPr>
        <w:rPr>
          <w:lang w:val="fr-CA"/>
        </w:rPr>
      </w:pPr>
    </w:p>
    <w:p w:rsidR="0055295E" w:rsidRPr="00B5618A" w:rsidRDefault="001E2617" w:rsidP="0055295E">
      <w:pPr>
        <w:pStyle w:val="ListParagraph"/>
        <w:numPr>
          <w:ilvl w:val="1"/>
          <w:numId w:val="20"/>
        </w:numPr>
        <w:rPr>
          <w:b/>
          <w:lang w:val="fr-CA"/>
        </w:rPr>
      </w:pPr>
      <w:r w:rsidRPr="00B5618A">
        <w:rPr>
          <w:b/>
          <w:lang w:val="fr-CA"/>
        </w:rPr>
        <w:t>Paramètre du PAC</w:t>
      </w:r>
    </w:p>
    <w:p w:rsidR="0055295E" w:rsidRDefault="0055295E" w:rsidP="0055295E">
      <w:pPr>
        <w:pStyle w:val="ListParagraph"/>
      </w:pPr>
    </w:p>
    <w:p w:rsidR="0055295E" w:rsidRPr="00F543E5" w:rsidRDefault="00F543E5" w:rsidP="0055295E">
      <w:pPr>
        <w:pStyle w:val="ListParagraph"/>
        <w:numPr>
          <w:ilvl w:val="2"/>
          <w:numId w:val="20"/>
        </w:numPr>
        <w:rPr>
          <w:lang w:val="fr-CA"/>
        </w:rPr>
      </w:pPr>
      <w:r>
        <w:rPr>
          <w:lang w:val="fr-CA"/>
        </w:rPr>
        <w:t>Si un paramètre</w:t>
      </w:r>
      <w:r w:rsidR="007B0654" w:rsidRPr="007B0654">
        <w:rPr>
          <w:lang w:val="fr-CA"/>
        </w:rPr>
        <w:t xml:space="preserve"> (&lt;</w:t>
      </w:r>
      <w:proofErr w:type="spellStart"/>
      <w:r w:rsidR="007B0654" w:rsidRPr="007B0654">
        <w:rPr>
          <w:lang w:val="fr-CA"/>
        </w:rPr>
        <w:t>parameter</w:t>
      </w:r>
      <w:proofErr w:type="spellEnd"/>
      <w:r w:rsidR="007B0654" w:rsidRPr="007B0654">
        <w:rPr>
          <w:lang w:val="fr-CA"/>
        </w:rPr>
        <w:t xml:space="preserve">&gt;) convenable </w:t>
      </w:r>
      <w:r>
        <w:rPr>
          <w:lang w:val="fr-CA"/>
        </w:rPr>
        <w:t xml:space="preserve">du PAC </w:t>
      </w:r>
      <w:r w:rsidR="007B0654" w:rsidRPr="007B0654">
        <w:rPr>
          <w:lang w:val="fr-CA"/>
        </w:rPr>
        <w:t xml:space="preserve">est indiqué dans le message du PAC et est pris en charge par le DFL, </w:t>
      </w:r>
      <w:r>
        <w:rPr>
          <w:lang w:val="fr-CA"/>
        </w:rPr>
        <w:t xml:space="preserve">l’élément de valeur </w:t>
      </w:r>
      <w:r>
        <w:rPr>
          <w:lang w:val="fr-CA"/>
        </w:rPr>
        <w:lastRenderedPageBreak/>
        <w:t>(</w:t>
      </w:r>
      <w:r w:rsidR="009B2AE5" w:rsidRPr="007B0654">
        <w:rPr>
          <w:lang w:val="fr-CA"/>
        </w:rPr>
        <w:t>&lt;value&gt;</w:t>
      </w:r>
      <w:r>
        <w:rPr>
          <w:lang w:val="fr-CA"/>
        </w:rPr>
        <w:t>) de ce paramètre (</w:t>
      </w:r>
      <w:r w:rsidRPr="007B0654">
        <w:rPr>
          <w:lang w:val="fr-CA"/>
        </w:rPr>
        <w:t>&lt;</w:t>
      </w:r>
      <w:proofErr w:type="spellStart"/>
      <w:r w:rsidRPr="007B0654">
        <w:rPr>
          <w:lang w:val="fr-CA"/>
        </w:rPr>
        <w:t>parameter</w:t>
      </w:r>
      <w:proofErr w:type="spellEnd"/>
      <w:r w:rsidRPr="007B0654">
        <w:rPr>
          <w:lang w:val="fr-CA"/>
        </w:rPr>
        <w:t>&gt;</w:t>
      </w:r>
      <w:r>
        <w:rPr>
          <w:lang w:val="fr-CA"/>
        </w:rPr>
        <w:t xml:space="preserve">) doit être utilisé pour le message d’alerte au public </w:t>
      </w:r>
      <w:r w:rsidR="009B2AE5" w:rsidRPr="007B0654">
        <w:rPr>
          <w:lang w:val="fr-CA"/>
        </w:rPr>
        <w:t>[</w:t>
      </w:r>
      <w:r w:rsidR="00293E99" w:rsidRPr="007B0654">
        <w:rPr>
          <w:lang w:val="fr-CA"/>
        </w:rPr>
        <w:t>réf. :</w:t>
      </w:r>
      <w:r w:rsidR="009B2AE5" w:rsidRPr="007B0654">
        <w:rPr>
          <w:lang w:val="fr-CA"/>
        </w:rPr>
        <w:t xml:space="preserve"> </w:t>
      </w:r>
      <w:r w:rsidR="00A152AC" w:rsidRPr="007B0654">
        <w:rPr>
          <w:lang w:val="fr-CA"/>
        </w:rPr>
        <w:t>8</w:t>
      </w:r>
      <w:r>
        <w:rPr>
          <w:lang w:val="fr-CA"/>
        </w:rPr>
        <w:t>.1.1.]. Les étapes de composition relatives au message d’alerte au public indiquées à la section 2.2 de l’annexe D ne sont alors pas requises</w:t>
      </w:r>
      <w:r w:rsidR="009B2AE5" w:rsidRPr="00F543E5">
        <w:rPr>
          <w:lang w:val="fr-CA"/>
        </w:rPr>
        <w:t>.</w:t>
      </w:r>
    </w:p>
    <w:p w:rsidR="009B2AE5" w:rsidRPr="00F543E5" w:rsidRDefault="009B2AE5" w:rsidP="009B2AE5">
      <w:pPr>
        <w:pStyle w:val="ListParagraph"/>
        <w:ind w:left="1440"/>
        <w:rPr>
          <w:lang w:val="fr-CA"/>
        </w:rPr>
      </w:pPr>
    </w:p>
    <w:p w:rsidR="009B2AE5" w:rsidRPr="00A27417" w:rsidRDefault="00A27417" w:rsidP="009B2AE5">
      <w:pPr>
        <w:pStyle w:val="ListParagraph"/>
        <w:numPr>
          <w:ilvl w:val="2"/>
          <w:numId w:val="20"/>
        </w:numPr>
        <w:rPr>
          <w:lang w:val="fr-CA"/>
        </w:rPr>
      </w:pPr>
      <w:r>
        <w:rPr>
          <w:lang w:val="fr-CA"/>
        </w:rPr>
        <w:t>Le paramètre</w:t>
      </w:r>
      <w:r w:rsidRPr="00A27417">
        <w:rPr>
          <w:lang w:val="fr-CA"/>
        </w:rPr>
        <w:t xml:space="preserve"> du texte de la diffusion des CSRGU et </w:t>
      </w:r>
      <w:r>
        <w:rPr>
          <w:lang w:val="fr-CA"/>
        </w:rPr>
        <w:t>le paramètre</w:t>
      </w:r>
      <w:r w:rsidRPr="00A27417">
        <w:rPr>
          <w:lang w:val="fr-CA"/>
        </w:rPr>
        <w:t xml:space="preserve"> du texte de la di</w:t>
      </w:r>
      <w:r>
        <w:rPr>
          <w:lang w:val="fr-CA"/>
        </w:rPr>
        <w:t>ffusion de l’</w:t>
      </w:r>
      <w:r w:rsidR="009B2AE5" w:rsidRPr="00A27417">
        <w:rPr>
          <w:lang w:val="fr-CA"/>
        </w:rPr>
        <w:t xml:space="preserve">Alberta Emergency </w:t>
      </w:r>
      <w:proofErr w:type="spellStart"/>
      <w:r w:rsidR="009B2AE5" w:rsidRPr="00A27417">
        <w:rPr>
          <w:lang w:val="fr-CA"/>
        </w:rPr>
        <w:t>Alert</w:t>
      </w:r>
      <w:proofErr w:type="spellEnd"/>
      <w:r w:rsidR="009B2AE5" w:rsidRPr="00A27417">
        <w:rPr>
          <w:lang w:val="fr-CA"/>
        </w:rPr>
        <w:t xml:space="preserve"> </w:t>
      </w:r>
      <w:r>
        <w:rPr>
          <w:lang w:val="fr-CA"/>
        </w:rPr>
        <w:t xml:space="preserve">sont actuellement des paramètres acceptables </w:t>
      </w:r>
      <w:r w:rsidR="009B2AE5" w:rsidRPr="00A27417">
        <w:rPr>
          <w:lang w:val="fr-CA"/>
        </w:rPr>
        <w:t>[r</w:t>
      </w:r>
      <w:r>
        <w:rPr>
          <w:lang w:val="fr-CA"/>
        </w:rPr>
        <w:t>éf. : </w:t>
      </w:r>
      <w:r w:rsidR="00A152AC" w:rsidRPr="00A27417">
        <w:rPr>
          <w:lang w:val="fr-CA"/>
        </w:rPr>
        <w:t>8</w:t>
      </w:r>
      <w:r w:rsidR="009B2AE5" w:rsidRPr="00A27417">
        <w:rPr>
          <w:lang w:val="fr-CA"/>
        </w:rPr>
        <w:t xml:space="preserve">.1.1.1.; </w:t>
      </w:r>
      <w:r>
        <w:rPr>
          <w:lang w:val="fr-CA"/>
        </w:rPr>
        <w:t>annexe </w:t>
      </w:r>
      <w:r w:rsidR="009B2AE5" w:rsidRPr="00A27417">
        <w:rPr>
          <w:lang w:val="fr-CA"/>
        </w:rPr>
        <w:t>C].</w:t>
      </w:r>
    </w:p>
    <w:p w:rsidR="009B2AE5" w:rsidRPr="00A27417" w:rsidRDefault="009B2AE5" w:rsidP="009B2AE5">
      <w:pPr>
        <w:rPr>
          <w:lang w:val="fr-CA"/>
        </w:rPr>
      </w:pPr>
    </w:p>
    <w:p w:rsidR="009B2AE5" w:rsidRPr="00A27417" w:rsidRDefault="00A27417" w:rsidP="0055295E">
      <w:pPr>
        <w:pStyle w:val="ListParagraph"/>
        <w:numPr>
          <w:ilvl w:val="2"/>
          <w:numId w:val="20"/>
        </w:numPr>
        <w:rPr>
          <w:lang w:val="fr-CA"/>
        </w:rPr>
      </w:pPr>
      <w:r w:rsidRPr="00A27417">
        <w:rPr>
          <w:rStyle w:val="fuzzy"/>
          <w:color w:val="000000"/>
          <w:lang w:val="fr-CA"/>
        </w:rPr>
        <w:t>À l’exception des changements de mise en forme, comme la troncation en raison de limites imposées aux DFL concernant la longueur du message [réf. : 8.3.1], aucune forme de modification du contenu du paramètre (</w:t>
      </w:r>
      <w:r w:rsidRPr="00A27417">
        <w:rPr>
          <w:lang w:val="fr-CA"/>
        </w:rPr>
        <w:t>&lt;</w:t>
      </w:r>
      <w:proofErr w:type="spellStart"/>
      <w:r w:rsidRPr="00A27417">
        <w:rPr>
          <w:lang w:val="fr-CA"/>
        </w:rPr>
        <w:t>parameter</w:t>
      </w:r>
      <w:proofErr w:type="spellEnd"/>
      <w:r w:rsidRPr="00A27417">
        <w:rPr>
          <w:lang w:val="fr-CA"/>
        </w:rPr>
        <w:t>&gt;</w:t>
      </w:r>
      <w:r w:rsidRPr="00A27417">
        <w:rPr>
          <w:rStyle w:val="fuzzy"/>
          <w:color w:val="000000"/>
          <w:lang w:val="fr-CA"/>
        </w:rPr>
        <w:t>) n’est nécessaire préalablement à la diffusion</w:t>
      </w:r>
      <w:r w:rsidR="009B2AE5" w:rsidRPr="00A27417">
        <w:rPr>
          <w:lang w:val="fr-CA"/>
        </w:rPr>
        <w:t>.</w:t>
      </w:r>
    </w:p>
    <w:p w:rsidR="009B2AE5" w:rsidRPr="00A27417" w:rsidRDefault="009B2AE5" w:rsidP="009B2AE5">
      <w:pPr>
        <w:rPr>
          <w:lang w:val="fr-CA"/>
        </w:rPr>
      </w:pPr>
    </w:p>
    <w:p w:rsidR="009B2AE5" w:rsidRPr="00A27417" w:rsidRDefault="00A27417" w:rsidP="009B2AE5">
      <w:pPr>
        <w:pStyle w:val="ListParagraph"/>
        <w:numPr>
          <w:ilvl w:val="1"/>
          <w:numId w:val="20"/>
        </w:numPr>
        <w:rPr>
          <w:b/>
          <w:lang w:val="fr-CA"/>
        </w:rPr>
      </w:pPr>
      <w:r w:rsidRPr="00A27417">
        <w:rPr>
          <w:b/>
          <w:lang w:val="fr-CA"/>
        </w:rPr>
        <w:t>Étapes de la composition d’un algorithme pour les DFL</w:t>
      </w:r>
    </w:p>
    <w:p w:rsidR="009B2AE5" w:rsidRPr="00A27417" w:rsidRDefault="009B2AE5" w:rsidP="009B2AE5">
      <w:pPr>
        <w:pStyle w:val="ListParagraph"/>
        <w:rPr>
          <w:lang w:val="fr-CA"/>
        </w:rPr>
      </w:pPr>
    </w:p>
    <w:p w:rsidR="009B2AE5" w:rsidRPr="00293E99" w:rsidRDefault="004B03FA" w:rsidP="009B2AE5">
      <w:pPr>
        <w:pStyle w:val="ListParagraph"/>
        <w:numPr>
          <w:ilvl w:val="2"/>
          <w:numId w:val="20"/>
        </w:numPr>
        <w:rPr>
          <w:lang w:val="fr-CA"/>
        </w:rPr>
      </w:pPr>
      <w:r w:rsidRPr="00293E99">
        <w:rPr>
          <w:lang w:val="fr-CA"/>
        </w:rPr>
        <w:t xml:space="preserve">Les </w:t>
      </w:r>
      <w:r w:rsidR="00293E99">
        <w:rPr>
          <w:lang w:val="fr-CA"/>
        </w:rPr>
        <w:t>élément</w:t>
      </w:r>
      <w:r w:rsidRPr="00293E99">
        <w:rPr>
          <w:lang w:val="fr-CA"/>
        </w:rPr>
        <w:t xml:space="preserve">s d’information </w:t>
      </w:r>
      <w:r w:rsidR="00293E99" w:rsidRPr="00293E99">
        <w:rPr>
          <w:lang w:val="fr-CA"/>
        </w:rPr>
        <w:t>(</w:t>
      </w:r>
      <w:r w:rsidR="009B2AE5" w:rsidRPr="00293E99">
        <w:rPr>
          <w:lang w:val="fr-CA"/>
        </w:rPr>
        <w:t>&lt;info&gt;</w:t>
      </w:r>
      <w:r w:rsidR="00293E99" w:rsidRPr="00293E99">
        <w:rPr>
          <w:lang w:val="fr-CA"/>
        </w:rPr>
        <w:t xml:space="preserve">) doivent être évalués dans l’ordre dans lequel ils apparaissent dans le message du PAC </w:t>
      </w:r>
      <w:r w:rsidR="009B2AE5" w:rsidRPr="00293E99">
        <w:rPr>
          <w:lang w:val="fr-CA"/>
        </w:rPr>
        <w:t>[</w:t>
      </w:r>
      <w:r w:rsidR="00293E99" w:rsidRPr="00293E99">
        <w:rPr>
          <w:lang w:val="fr-CA"/>
        </w:rPr>
        <w:t>réf. :</w:t>
      </w:r>
      <w:r w:rsidR="009B2AE5" w:rsidRPr="00293E99">
        <w:rPr>
          <w:lang w:val="fr-CA"/>
        </w:rPr>
        <w:t xml:space="preserve"> </w:t>
      </w:r>
      <w:r w:rsidR="00A152AC" w:rsidRPr="00293E99">
        <w:rPr>
          <w:lang w:val="fr-CA"/>
        </w:rPr>
        <w:t>8.9.1</w:t>
      </w:r>
      <w:r w:rsidR="00293E99" w:rsidRPr="00293E99">
        <w:rPr>
          <w:lang w:val="fr-CA"/>
        </w:rPr>
        <w:t xml:space="preserve">.]. Le premier élément d’information (&lt;info&gt;) qui correspond aux critères appropriés d’utilisation définis par le DFL, comme la langue, l’importance et l’emplacement, doit être utilisé pour les étapes de composition </w:t>
      </w:r>
      <w:r w:rsidR="009B2AE5" w:rsidRPr="00293E99">
        <w:rPr>
          <w:lang w:val="fr-CA"/>
        </w:rPr>
        <w:t>[</w:t>
      </w:r>
      <w:r w:rsidR="00293E99" w:rsidRPr="00293E99">
        <w:rPr>
          <w:lang w:val="fr-CA"/>
        </w:rPr>
        <w:t>réf. :</w:t>
      </w:r>
      <w:r w:rsidR="009B2AE5" w:rsidRPr="00293E99">
        <w:rPr>
          <w:lang w:val="fr-CA"/>
        </w:rPr>
        <w:t xml:space="preserve"> </w:t>
      </w:r>
      <w:r w:rsidR="00A152AC" w:rsidRPr="00293E99">
        <w:rPr>
          <w:lang w:val="fr-CA"/>
        </w:rPr>
        <w:t>8</w:t>
      </w:r>
      <w:r w:rsidR="00293E99" w:rsidRPr="00293E99">
        <w:rPr>
          <w:lang w:val="fr-CA"/>
        </w:rPr>
        <w:t xml:space="preserve">.9.2.]. </w:t>
      </w:r>
      <w:r w:rsidR="00293E99" w:rsidRPr="00293E99">
        <w:rPr>
          <w:rStyle w:val="fuzzy"/>
          <w:lang w:val="fr-CA"/>
        </w:rPr>
        <w:t xml:space="preserve">Les systèmes d’origine doivent placer les éléments d’information </w:t>
      </w:r>
      <w:r w:rsidR="00293E99" w:rsidRPr="00293E99">
        <w:rPr>
          <w:lang w:val="fr-CA"/>
        </w:rPr>
        <w:t xml:space="preserve">(&lt;info&gt;) </w:t>
      </w:r>
      <w:r w:rsidR="00293E99" w:rsidRPr="00293E99">
        <w:rPr>
          <w:rStyle w:val="fuzzy"/>
          <w:lang w:val="fr-CA"/>
        </w:rPr>
        <w:t xml:space="preserve">contenant de l’information importante en premier, compte tenu des présentes directives </w:t>
      </w:r>
      <w:r w:rsidR="009B2AE5" w:rsidRPr="00293E99">
        <w:rPr>
          <w:lang w:val="fr-CA"/>
        </w:rPr>
        <w:t>[</w:t>
      </w:r>
      <w:r w:rsidR="00293E99" w:rsidRPr="00293E99">
        <w:rPr>
          <w:lang w:val="fr-CA"/>
        </w:rPr>
        <w:t>réf. :</w:t>
      </w:r>
      <w:r w:rsidR="009B2AE5" w:rsidRPr="00293E99">
        <w:rPr>
          <w:lang w:val="fr-CA"/>
        </w:rPr>
        <w:t xml:space="preserve"> </w:t>
      </w:r>
      <w:r w:rsidR="00A152AC" w:rsidRPr="00293E99">
        <w:rPr>
          <w:lang w:val="fr-CA"/>
        </w:rPr>
        <w:t>8</w:t>
      </w:r>
      <w:r w:rsidR="009B2AE5" w:rsidRPr="00293E99">
        <w:rPr>
          <w:lang w:val="fr-CA"/>
        </w:rPr>
        <w:t>.9.1.].</w:t>
      </w:r>
    </w:p>
    <w:p w:rsidR="009B2AE5" w:rsidRPr="00293E99" w:rsidRDefault="009B2AE5" w:rsidP="009B2AE5">
      <w:pPr>
        <w:pStyle w:val="ListParagraph"/>
        <w:ind w:left="1440"/>
        <w:rPr>
          <w:lang w:val="fr-CA"/>
        </w:rPr>
      </w:pPr>
    </w:p>
    <w:p w:rsidR="009B2AE5" w:rsidRPr="00293E99" w:rsidRDefault="00293E99" w:rsidP="009B2AE5">
      <w:pPr>
        <w:pStyle w:val="ListParagraph"/>
        <w:numPr>
          <w:ilvl w:val="2"/>
          <w:numId w:val="20"/>
        </w:numPr>
        <w:rPr>
          <w:lang w:val="fr-CA"/>
        </w:rPr>
      </w:pPr>
      <w:r w:rsidRPr="00293E99">
        <w:rPr>
          <w:lang w:val="fr-CA"/>
        </w:rPr>
        <w:t xml:space="preserve">Le symbole de </w:t>
      </w:r>
      <w:r>
        <w:rPr>
          <w:lang w:val="fr-CA"/>
        </w:rPr>
        <w:t>délimit</w:t>
      </w:r>
      <w:r w:rsidRPr="00293E99">
        <w:rPr>
          <w:lang w:val="fr-CA"/>
        </w:rPr>
        <w:t xml:space="preserve">ation des sections est constitué </w:t>
      </w:r>
      <w:r>
        <w:rPr>
          <w:lang w:val="fr-CA"/>
        </w:rPr>
        <w:t>d’</w:t>
      </w:r>
      <w:r w:rsidR="008301C9">
        <w:rPr>
          <w:lang w:val="fr-CA"/>
        </w:rPr>
        <w:t>un espace</w:t>
      </w:r>
      <w:r>
        <w:rPr>
          <w:lang w:val="fr-CA"/>
        </w:rPr>
        <w:t>, d’un tire</w:t>
      </w:r>
      <w:r w:rsidR="000C0BF6">
        <w:rPr>
          <w:lang w:val="fr-CA"/>
        </w:rPr>
        <w:t>t</w:t>
      </w:r>
      <w:r>
        <w:rPr>
          <w:lang w:val="fr-CA"/>
        </w:rPr>
        <w:t xml:space="preserve"> et d’un espace (« </w:t>
      </w:r>
      <w:r w:rsidR="009B2AE5" w:rsidRPr="00293E99">
        <w:rPr>
          <w:lang w:val="fr-CA"/>
        </w:rPr>
        <w:t xml:space="preserve"> - </w:t>
      </w:r>
      <w:r>
        <w:rPr>
          <w:lang w:val="fr-CA"/>
        </w:rPr>
        <w:t> »)</w:t>
      </w:r>
      <w:r w:rsidR="009B2AE5" w:rsidRPr="00293E99">
        <w:rPr>
          <w:lang w:val="fr-CA"/>
        </w:rPr>
        <w:t>.</w:t>
      </w:r>
    </w:p>
    <w:p w:rsidR="009B2AE5" w:rsidRPr="00293E99" w:rsidRDefault="009B2AE5" w:rsidP="009B2AE5">
      <w:pPr>
        <w:rPr>
          <w:lang w:val="fr-CA"/>
        </w:rPr>
      </w:pPr>
    </w:p>
    <w:p w:rsidR="009B2AE5" w:rsidRPr="00293E99" w:rsidRDefault="00293E99" w:rsidP="009B2AE5">
      <w:pPr>
        <w:pStyle w:val="ListParagraph"/>
        <w:numPr>
          <w:ilvl w:val="2"/>
          <w:numId w:val="20"/>
        </w:numPr>
        <w:spacing w:after="200" w:line="276" w:lineRule="auto"/>
        <w:rPr>
          <w:lang w:val="fr-CA"/>
        </w:rPr>
      </w:pPr>
      <w:r w:rsidRPr="00293E99">
        <w:rPr>
          <w:rStyle w:val="fuzzy"/>
          <w:color w:val="000000"/>
          <w:lang w:val="fr-CA"/>
        </w:rPr>
        <w:t xml:space="preserve">Si l’élément d’information </w:t>
      </w:r>
      <w:r w:rsidRPr="00293E99">
        <w:rPr>
          <w:lang w:val="fr-CA"/>
        </w:rPr>
        <w:t xml:space="preserve">(&lt;info&gt;) </w:t>
      </w:r>
      <w:r w:rsidRPr="00293E99">
        <w:rPr>
          <w:rStyle w:val="fuzzy"/>
          <w:color w:val="000000"/>
          <w:lang w:val="fr-CA"/>
        </w:rPr>
        <w:t xml:space="preserve">est en français (p. ex. « </w:t>
      </w:r>
      <w:proofErr w:type="spellStart"/>
      <w:r w:rsidRPr="00293E99">
        <w:rPr>
          <w:rStyle w:val="fuzzy"/>
          <w:color w:val="000000"/>
          <w:lang w:val="fr-CA"/>
        </w:rPr>
        <w:t>fr</w:t>
      </w:r>
      <w:proofErr w:type="spellEnd"/>
      <w:r w:rsidRPr="00293E99">
        <w:rPr>
          <w:rStyle w:val="fuzzy"/>
          <w:color w:val="000000"/>
          <w:lang w:val="fr-CA"/>
        </w:rPr>
        <w:t>-CA »), le message d’alerte au public doit commencer par le mot « Alerte » suivi d’un symbole de délimitation des sections</w:t>
      </w:r>
      <w:r w:rsidR="009B2AE5" w:rsidRPr="00293E99">
        <w:rPr>
          <w:lang w:val="fr-CA"/>
        </w:rPr>
        <w:t>.</w:t>
      </w:r>
      <w:r w:rsidRPr="00293E99">
        <w:rPr>
          <w:lang w:val="fr-CA"/>
        </w:rPr>
        <w:t xml:space="preserve"> </w:t>
      </w:r>
      <w:r w:rsidRPr="00293E99">
        <w:rPr>
          <w:rStyle w:val="exact"/>
          <w:color w:val="000000"/>
          <w:lang w:val="fr-CA"/>
        </w:rPr>
        <w:t xml:space="preserve">Pour toutes les autres langues, y compris l’anglais, le message d’alerte au public doit commencer par le mot « </w:t>
      </w:r>
      <w:proofErr w:type="spellStart"/>
      <w:r w:rsidRPr="00293E99">
        <w:rPr>
          <w:rStyle w:val="exact"/>
          <w:color w:val="000000"/>
          <w:lang w:val="fr-CA"/>
        </w:rPr>
        <w:t>Alert</w:t>
      </w:r>
      <w:proofErr w:type="spellEnd"/>
      <w:r w:rsidRPr="00293E99">
        <w:rPr>
          <w:rStyle w:val="exact"/>
          <w:color w:val="000000"/>
          <w:lang w:val="fr-CA"/>
        </w:rPr>
        <w:t xml:space="preserve"> » suivi d’un symbole de délimitation des sections</w:t>
      </w:r>
      <w:r w:rsidR="009B2AE5" w:rsidRPr="00293E99">
        <w:rPr>
          <w:lang w:val="fr-CA"/>
        </w:rPr>
        <w:t>.</w:t>
      </w:r>
    </w:p>
    <w:p w:rsidR="009B2AE5" w:rsidRPr="00293E99" w:rsidRDefault="009B2AE5" w:rsidP="009B2AE5">
      <w:pPr>
        <w:pStyle w:val="ListParagraph"/>
        <w:rPr>
          <w:lang w:val="fr-CA"/>
        </w:rPr>
      </w:pPr>
    </w:p>
    <w:p w:rsidR="009B2AE5" w:rsidRPr="0037472D" w:rsidRDefault="0037472D" w:rsidP="009B2AE5">
      <w:pPr>
        <w:pStyle w:val="ListParagraph"/>
        <w:numPr>
          <w:ilvl w:val="2"/>
          <w:numId w:val="20"/>
        </w:numPr>
        <w:spacing w:after="200" w:line="276" w:lineRule="auto"/>
        <w:rPr>
          <w:lang w:val="fr-CA"/>
        </w:rPr>
      </w:pPr>
      <w:r w:rsidRPr="0037472D">
        <w:rPr>
          <w:lang w:val="fr-CA"/>
        </w:rPr>
        <w:t>Si l’élément d’information (&lt;info&gt;) contient le nom de l’expéditeur (&lt;</w:t>
      </w:r>
      <w:proofErr w:type="spellStart"/>
      <w:r w:rsidRPr="0037472D">
        <w:rPr>
          <w:lang w:val="fr-CA"/>
        </w:rPr>
        <w:t>senderName</w:t>
      </w:r>
      <w:proofErr w:type="spellEnd"/>
      <w:r w:rsidRPr="0037472D">
        <w:rPr>
          <w:lang w:val="fr-CA"/>
        </w:rPr>
        <w:t>&gt;), le message d’alerte au public se poursuivra avec le contenu provenant de l’élément d’expéditeur (&lt;</w:t>
      </w:r>
      <w:proofErr w:type="spellStart"/>
      <w:r w:rsidRPr="0037472D">
        <w:rPr>
          <w:lang w:val="fr-CA"/>
        </w:rPr>
        <w:t>senderName</w:t>
      </w:r>
      <w:proofErr w:type="spellEnd"/>
      <w:r w:rsidRPr="0037472D">
        <w:rPr>
          <w:lang w:val="fr-CA"/>
        </w:rPr>
        <w:t>&gt;) suivi d’un symbole de délimitation des sections</w:t>
      </w:r>
      <w:r w:rsidR="009B2AE5" w:rsidRPr="0037472D">
        <w:rPr>
          <w:lang w:val="fr-CA"/>
        </w:rPr>
        <w:t>.</w:t>
      </w:r>
      <w:r w:rsidRPr="0037472D">
        <w:rPr>
          <w:lang w:val="fr-CA"/>
        </w:rPr>
        <w:t xml:space="preserve"> S’il n’y a pas d’élément d’expéditeur (</w:t>
      </w:r>
      <w:r w:rsidR="009B2AE5" w:rsidRPr="0037472D">
        <w:rPr>
          <w:lang w:val="fr-CA"/>
        </w:rPr>
        <w:t>&lt;</w:t>
      </w:r>
      <w:proofErr w:type="spellStart"/>
      <w:r w:rsidR="009B2AE5" w:rsidRPr="0037472D">
        <w:rPr>
          <w:lang w:val="fr-CA"/>
        </w:rPr>
        <w:t>senderName</w:t>
      </w:r>
      <w:proofErr w:type="spellEnd"/>
      <w:r w:rsidR="009B2AE5" w:rsidRPr="0037472D">
        <w:rPr>
          <w:lang w:val="fr-CA"/>
        </w:rPr>
        <w:t>&gt;</w:t>
      </w:r>
      <w:r w:rsidRPr="0037472D">
        <w:rPr>
          <w:lang w:val="fr-CA"/>
        </w:rPr>
        <w:t>), on n’ajoute rien au message d’alerte au public à cette étape</w:t>
      </w:r>
      <w:r w:rsidRPr="0037472D">
        <w:rPr>
          <w:lang w:val="fr-CA"/>
        </w:rPr>
        <w:noBreakHyphen/>
        <w:t>ci</w:t>
      </w:r>
      <w:r w:rsidR="009B2AE5" w:rsidRPr="0037472D">
        <w:rPr>
          <w:lang w:val="fr-CA"/>
        </w:rPr>
        <w:t>.</w:t>
      </w:r>
    </w:p>
    <w:p w:rsidR="009B2AE5" w:rsidRPr="0037472D" w:rsidRDefault="009B2AE5" w:rsidP="009B2AE5">
      <w:pPr>
        <w:pStyle w:val="NoSpacing"/>
        <w:rPr>
          <w:lang w:val="fr-CA"/>
        </w:rPr>
      </w:pPr>
    </w:p>
    <w:p w:rsidR="009B2AE5" w:rsidRPr="0037472D" w:rsidRDefault="0000154A" w:rsidP="009B2AE5">
      <w:pPr>
        <w:pStyle w:val="ListParagraph"/>
        <w:numPr>
          <w:ilvl w:val="2"/>
          <w:numId w:val="20"/>
        </w:numPr>
        <w:spacing w:after="200" w:line="276" w:lineRule="auto"/>
        <w:rPr>
          <w:lang w:val="fr-CA"/>
        </w:rPr>
      </w:pPr>
      <w:r w:rsidRPr="0037472D">
        <w:rPr>
          <w:lang w:val="fr-CA"/>
        </w:rPr>
        <w:t>Si l’élément d’information (</w:t>
      </w:r>
      <w:r w:rsidR="009B2AE5" w:rsidRPr="0037472D">
        <w:rPr>
          <w:lang w:val="fr-CA"/>
        </w:rPr>
        <w:t>&lt;info&gt;</w:t>
      </w:r>
      <w:r w:rsidRPr="0037472D">
        <w:rPr>
          <w:lang w:val="fr-CA"/>
        </w:rPr>
        <w:t>) est en fran</w:t>
      </w:r>
      <w:r w:rsidR="0037472D" w:rsidRPr="0037472D">
        <w:rPr>
          <w:lang w:val="fr-CA"/>
        </w:rPr>
        <w:t>çais, le mot « Alerte » doit être ajouté, suivi d’un espace et du contenu provenant de l’élément d’incident (</w:t>
      </w:r>
      <w:r w:rsidR="009B2AE5" w:rsidRPr="0037472D">
        <w:rPr>
          <w:lang w:val="fr-CA"/>
        </w:rPr>
        <w:t>&lt;</w:t>
      </w:r>
      <w:proofErr w:type="spellStart"/>
      <w:r w:rsidR="009B2AE5" w:rsidRPr="0037472D">
        <w:rPr>
          <w:lang w:val="fr-CA"/>
        </w:rPr>
        <w:t>event</w:t>
      </w:r>
      <w:proofErr w:type="spellEnd"/>
      <w:r w:rsidR="009B2AE5" w:rsidRPr="0037472D">
        <w:rPr>
          <w:lang w:val="fr-CA"/>
        </w:rPr>
        <w:t>&gt;</w:t>
      </w:r>
      <w:r w:rsidR="0037472D" w:rsidRPr="0037472D">
        <w:rPr>
          <w:lang w:val="fr-CA"/>
        </w:rPr>
        <w:t xml:space="preserve">). </w:t>
      </w:r>
      <w:r w:rsidR="0037472D" w:rsidRPr="0037472D">
        <w:rPr>
          <w:rStyle w:val="exact"/>
          <w:lang w:val="fr-CA"/>
        </w:rPr>
        <w:t>Pour toutes les autres langues, y compris l’anglais, le contenu provenant de l’élément d’incident (</w:t>
      </w:r>
      <w:r w:rsidR="0037472D" w:rsidRPr="0037472D">
        <w:rPr>
          <w:lang w:val="fr-CA"/>
        </w:rPr>
        <w:t>&lt;</w:t>
      </w:r>
      <w:proofErr w:type="spellStart"/>
      <w:r w:rsidR="0037472D" w:rsidRPr="0037472D">
        <w:rPr>
          <w:lang w:val="fr-CA"/>
        </w:rPr>
        <w:t>event</w:t>
      </w:r>
      <w:proofErr w:type="spellEnd"/>
      <w:r w:rsidR="0037472D" w:rsidRPr="0037472D">
        <w:rPr>
          <w:lang w:val="fr-CA"/>
        </w:rPr>
        <w:t>&gt;)</w:t>
      </w:r>
      <w:r w:rsidR="0037472D" w:rsidRPr="0037472D">
        <w:rPr>
          <w:rStyle w:val="exact"/>
          <w:lang w:val="fr-CA"/>
        </w:rPr>
        <w:t xml:space="preserve"> sera ajouté, suivi d’</w:t>
      </w:r>
      <w:r w:rsidR="008301C9">
        <w:rPr>
          <w:rStyle w:val="exact"/>
          <w:lang w:val="fr-CA"/>
        </w:rPr>
        <w:t>un espace</w:t>
      </w:r>
      <w:r w:rsidR="0037472D" w:rsidRPr="0037472D">
        <w:rPr>
          <w:rStyle w:val="exact"/>
          <w:lang w:val="fr-CA"/>
        </w:rPr>
        <w:t xml:space="preserve"> et du mot « </w:t>
      </w:r>
      <w:proofErr w:type="spellStart"/>
      <w:r w:rsidR="0037472D" w:rsidRPr="0037472D">
        <w:rPr>
          <w:rStyle w:val="exact"/>
          <w:lang w:val="fr-CA"/>
        </w:rPr>
        <w:t>Alert</w:t>
      </w:r>
      <w:proofErr w:type="spellEnd"/>
      <w:r w:rsidR="0037472D" w:rsidRPr="0037472D">
        <w:rPr>
          <w:rStyle w:val="exact"/>
          <w:lang w:val="fr-CA"/>
        </w:rPr>
        <w:t> »</w:t>
      </w:r>
      <w:r w:rsidR="009B2AE5" w:rsidRPr="0037472D">
        <w:rPr>
          <w:lang w:val="fr-CA"/>
        </w:rPr>
        <w:t xml:space="preserve">. </w:t>
      </w:r>
      <w:r w:rsidR="0037472D" w:rsidRPr="0037472D">
        <w:rPr>
          <w:lang w:val="fr-CA"/>
        </w:rPr>
        <w:t>Peu importe la langue, un symbole de délimitation des sections sera ajouté pour compléter cette étape</w:t>
      </w:r>
      <w:r w:rsidR="009B2AE5" w:rsidRPr="0037472D">
        <w:rPr>
          <w:lang w:val="fr-CA"/>
        </w:rPr>
        <w:t>.</w:t>
      </w:r>
    </w:p>
    <w:p w:rsidR="009B2AE5" w:rsidRPr="0037472D" w:rsidRDefault="009B2AE5" w:rsidP="009B2AE5">
      <w:pPr>
        <w:pStyle w:val="NoSpacing"/>
        <w:rPr>
          <w:lang w:val="fr-CA"/>
        </w:rPr>
      </w:pPr>
    </w:p>
    <w:p w:rsidR="007E2722" w:rsidRPr="007E2722" w:rsidRDefault="00785AA8" w:rsidP="007E2722">
      <w:pPr>
        <w:pStyle w:val="ListParagraph"/>
        <w:numPr>
          <w:ilvl w:val="2"/>
          <w:numId w:val="20"/>
        </w:numPr>
        <w:spacing w:after="200" w:line="276" w:lineRule="auto"/>
        <w:rPr>
          <w:lang w:val="fr-CA"/>
        </w:rPr>
      </w:pPr>
      <w:r w:rsidRPr="0000154A">
        <w:rPr>
          <w:lang w:val="fr-CA"/>
        </w:rPr>
        <w:t xml:space="preserve">Les </w:t>
      </w:r>
      <w:r w:rsidR="00D50530" w:rsidRPr="0000154A">
        <w:rPr>
          <w:lang w:val="fr-CA"/>
        </w:rPr>
        <w:t>élément</w:t>
      </w:r>
      <w:r w:rsidRPr="0000154A">
        <w:rPr>
          <w:lang w:val="fr-CA"/>
        </w:rPr>
        <w:t xml:space="preserve">s de description de la </w:t>
      </w:r>
      <w:r w:rsidR="0000154A" w:rsidRPr="0000154A">
        <w:rPr>
          <w:lang w:val="fr-CA"/>
        </w:rPr>
        <w:t>ré</w:t>
      </w:r>
      <w:r w:rsidRPr="0000154A">
        <w:rPr>
          <w:lang w:val="fr-CA"/>
        </w:rPr>
        <w:t>gion (</w:t>
      </w:r>
      <w:r w:rsidR="009B2AE5" w:rsidRPr="0000154A">
        <w:rPr>
          <w:lang w:val="fr-CA"/>
        </w:rPr>
        <w:t>&lt;</w:t>
      </w:r>
      <w:proofErr w:type="spellStart"/>
      <w:r w:rsidR="009B2AE5" w:rsidRPr="0000154A">
        <w:rPr>
          <w:lang w:val="fr-CA"/>
        </w:rPr>
        <w:t>areaDesc</w:t>
      </w:r>
      <w:proofErr w:type="spellEnd"/>
      <w:r w:rsidR="009B2AE5" w:rsidRPr="0000154A">
        <w:rPr>
          <w:lang w:val="fr-CA"/>
        </w:rPr>
        <w:t>&gt;</w:t>
      </w:r>
      <w:r w:rsidRPr="0000154A">
        <w:rPr>
          <w:lang w:val="fr-CA"/>
        </w:rPr>
        <w:t xml:space="preserve">) provenant de chacun des </w:t>
      </w:r>
      <w:r w:rsidR="00D50530" w:rsidRPr="0000154A">
        <w:rPr>
          <w:lang w:val="fr-CA"/>
        </w:rPr>
        <w:t>élément</w:t>
      </w:r>
      <w:r w:rsidRPr="0000154A">
        <w:rPr>
          <w:lang w:val="fr-CA"/>
        </w:rPr>
        <w:t>s de la région (</w:t>
      </w:r>
      <w:r w:rsidR="009B2AE5" w:rsidRPr="0000154A">
        <w:rPr>
          <w:lang w:val="fr-CA"/>
        </w:rPr>
        <w:t>&lt;area&gt;</w:t>
      </w:r>
      <w:r w:rsidRPr="0000154A">
        <w:rPr>
          <w:lang w:val="fr-CA"/>
        </w:rPr>
        <w:t>) seront enchaînés à l’aide d’une virgule et d’</w:t>
      </w:r>
      <w:r w:rsidR="008301C9">
        <w:rPr>
          <w:lang w:val="fr-CA"/>
        </w:rPr>
        <w:t>un espace</w:t>
      </w:r>
      <w:r w:rsidRPr="0000154A">
        <w:rPr>
          <w:lang w:val="fr-CA"/>
        </w:rPr>
        <w:t xml:space="preserve"> entre chacun d’eux et </w:t>
      </w:r>
      <w:r w:rsidR="0000154A" w:rsidRPr="0000154A">
        <w:rPr>
          <w:lang w:val="fr-CA"/>
        </w:rPr>
        <w:t>placé</w:t>
      </w:r>
      <w:r w:rsidRPr="0000154A">
        <w:rPr>
          <w:lang w:val="fr-CA"/>
        </w:rPr>
        <w:t>s dans l’ordre dans</w:t>
      </w:r>
      <w:r w:rsidR="0000154A" w:rsidRPr="0000154A">
        <w:rPr>
          <w:lang w:val="fr-CA"/>
        </w:rPr>
        <w:t xml:space="preserve"> lequel ils apparaissent. </w:t>
      </w:r>
      <w:r w:rsidR="0000154A" w:rsidRPr="0000154A">
        <w:rPr>
          <w:rStyle w:val="exact"/>
          <w:lang w:val="fr-CA"/>
        </w:rPr>
        <w:t xml:space="preserve">Après la dernière description, il faudra ajouter un symbole de délimitation des sections plutôt qu’une virgule et </w:t>
      </w:r>
      <w:r w:rsidR="008301C9">
        <w:rPr>
          <w:rStyle w:val="exact"/>
          <w:lang w:val="fr-CA"/>
        </w:rPr>
        <w:t>un espace</w:t>
      </w:r>
      <w:r w:rsidR="009B2AE5" w:rsidRPr="0000154A">
        <w:rPr>
          <w:lang w:val="fr-CA"/>
        </w:rPr>
        <w:t>.</w:t>
      </w:r>
      <w:r w:rsidR="0000154A" w:rsidRPr="0000154A">
        <w:rPr>
          <w:lang w:val="fr-CA"/>
        </w:rPr>
        <w:t xml:space="preserve"> Cet enchaînement de descriptions de régions sera ajouté au message d’alerte au public</w:t>
      </w:r>
      <w:r w:rsidR="009B2AE5" w:rsidRPr="0000154A">
        <w:rPr>
          <w:lang w:val="fr-CA"/>
        </w:rPr>
        <w:t>.</w:t>
      </w:r>
    </w:p>
    <w:p w:rsidR="009B2AE5" w:rsidRPr="00785AA8" w:rsidRDefault="00785AA8" w:rsidP="009B2AE5">
      <w:pPr>
        <w:pStyle w:val="ListParagraph"/>
        <w:numPr>
          <w:ilvl w:val="2"/>
          <w:numId w:val="20"/>
        </w:numPr>
        <w:spacing w:after="200" w:line="276" w:lineRule="auto"/>
        <w:rPr>
          <w:lang w:val="fr-CA"/>
        </w:rPr>
      </w:pPr>
      <w:r w:rsidRPr="00785AA8">
        <w:rPr>
          <w:lang w:val="fr-CA"/>
        </w:rPr>
        <w:t>Si l’élément d’information (</w:t>
      </w:r>
      <w:r w:rsidR="009B2AE5" w:rsidRPr="00785AA8">
        <w:rPr>
          <w:lang w:val="fr-CA"/>
        </w:rPr>
        <w:t>&lt;info&gt;</w:t>
      </w:r>
      <w:r w:rsidRPr="00785AA8">
        <w:rPr>
          <w:lang w:val="fr-CA"/>
        </w:rPr>
        <w:t xml:space="preserve">) contient un </w:t>
      </w:r>
      <w:r w:rsidR="00D50530">
        <w:rPr>
          <w:lang w:val="fr-CA"/>
        </w:rPr>
        <w:t>élément</w:t>
      </w:r>
      <w:r w:rsidRPr="00785AA8">
        <w:rPr>
          <w:lang w:val="fr-CA"/>
        </w:rPr>
        <w:t xml:space="preserve"> de directives (</w:t>
      </w:r>
      <w:r w:rsidR="009B2AE5" w:rsidRPr="00785AA8">
        <w:rPr>
          <w:lang w:val="fr-CA"/>
        </w:rPr>
        <w:t>&lt;instruction&gt;</w:t>
      </w:r>
      <w:r w:rsidRPr="00785AA8">
        <w:rPr>
          <w:lang w:val="fr-CA"/>
        </w:rPr>
        <w:t xml:space="preserve">), le contenu de ce dernier doit </w:t>
      </w:r>
      <w:r>
        <w:rPr>
          <w:lang w:val="fr-CA"/>
        </w:rPr>
        <w:t>être ajouté</w:t>
      </w:r>
      <w:r w:rsidR="009B2AE5" w:rsidRPr="00785AA8">
        <w:rPr>
          <w:lang w:val="fr-CA"/>
        </w:rPr>
        <w:t>.</w:t>
      </w:r>
    </w:p>
    <w:p w:rsidR="009B2AE5" w:rsidRPr="00785AA8" w:rsidRDefault="009B2AE5" w:rsidP="009B2AE5">
      <w:pPr>
        <w:pStyle w:val="ListParagraph"/>
        <w:spacing w:after="200" w:line="276" w:lineRule="auto"/>
        <w:ind w:left="1440"/>
        <w:rPr>
          <w:lang w:val="fr-CA"/>
        </w:rPr>
      </w:pPr>
    </w:p>
    <w:p w:rsidR="009B2AE5" w:rsidRPr="00620330" w:rsidRDefault="00620330" w:rsidP="009B2AE5">
      <w:pPr>
        <w:pStyle w:val="ListParagraph"/>
        <w:numPr>
          <w:ilvl w:val="2"/>
          <w:numId w:val="20"/>
        </w:numPr>
        <w:spacing w:after="200" w:line="276" w:lineRule="auto"/>
        <w:rPr>
          <w:lang w:val="fr-CA"/>
        </w:rPr>
      </w:pPr>
      <w:r w:rsidRPr="00620330">
        <w:rPr>
          <w:lang w:val="fr-CA"/>
        </w:rPr>
        <w:t>Exemple de composition en français </w:t>
      </w:r>
      <w:r w:rsidR="009B2AE5" w:rsidRPr="00620330">
        <w:rPr>
          <w:lang w:val="fr-CA"/>
        </w:rPr>
        <w:t>: Alerte - &lt;</w:t>
      </w:r>
      <w:r>
        <w:rPr>
          <w:lang w:val="fr-CA"/>
        </w:rPr>
        <w:t>nom de l’expéditeur</w:t>
      </w:r>
      <w:r w:rsidR="009B2AE5" w:rsidRPr="00620330">
        <w:rPr>
          <w:lang w:val="fr-CA"/>
        </w:rPr>
        <w:t xml:space="preserve">&gt; </w:t>
      </w:r>
      <w:r>
        <w:rPr>
          <w:lang w:val="fr-CA"/>
        </w:rPr>
        <w:t>(</w:t>
      </w:r>
      <w:r w:rsidRPr="00620330">
        <w:rPr>
          <w:lang w:val="fr-CA"/>
        </w:rPr>
        <w:t>&lt;</w:t>
      </w:r>
      <w:proofErr w:type="spellStart"/>
      <w:r>
        <w:rPr>
          <w:lang w:val="fr-CA"/>
        </w:rPr>
        <w:t>senderName</w:t>
      </w:r>
      <w:proofErr w:type="spellEnd"/>
      <w:r w:rsidRPr="00620330">
        <w:rPr>
          <w:lang w:val="fr-CA"/>
        </w:rPr>
        <w:t>&gt;</w:t>
      </w:r>
      <w:r>
        <w:rPr>
          <w:lang w:val="fr-CA"/>
        </w:rPr>
        <w:t>)</w:t>
      </w:r>
      <w:r w:rsidRPr="00620330">
        <w:rPr>
          <w:lang w:val="fr-CA"/>
        </w:rPr>
        <w:t xml:space="preserve"> </w:t>
      </w:r>
      <w:r w:rsidR="009B2AE5" w:rsidRPr="00620330">
        <w:rPr>
          <w:lang w:val="fr-CA"/>
        </w:rPr>
        <w:t>- Alerte &lt;</w:t>
      </w:r>
      <w:r w:rsidR="00785AA8">
        <w:rPr>
          <w:lang w:val="fr-CA"/>
        </w:rPr>
        <w:t>incident</w:t>
      </w:r>
      <w:r w:rsidR="009B2AE5" w:rsidRPr="00620330">
        <w:rPr>
          <w:lang w:val="fr-CA"/>
        </w:rPr>
        <w:t xml:space="preserve">&gt; </w:t>
      </w:r>
      <w:r w:rsidR="00785AA8">
        <w:rPr>
          <w:lang w:val="fr-CA"/>
        </w:rPr>
        <w:t>(</w:t>
      </w:r>
      <w:r w:rsidR="00785AA8" w:rsidRPr="00620330">
        <w:rPr>
          <w:lang w:val="fr-CA"/>
        </w:rPr>
        <w:t>&lt;</w:t>
      </w:r>
      <w:proofErr w:type="spellStart"/>
      <w:r w:rsidR="00785AA8">
        <w:rPr>
          <w:lang w:val="fr-CA"/>
        </w:rPr>
        <w:t>event</w:t>
      </w:r>
      <w:proofErr w:type="spellEnd"/>
      <w:r w:rsidR="00785AA8" w:rsidRPr="00620330">
        <w:rPr>
          <w:lang w:val="fr-CA"/>
        </w:rPr>
        <w:t>&gt;</w:t>
      </w:r>
      <w:r w:rsidR="00785AA8">
        <w:rPr>
          <w:lang w:val="fr-CA"/>
        </w:rPr>
        <w:t>)</w:t>
      </w:r>
      <w:r w:rsidR="00785AA8" w:rsidRPr="00620330">
        <w:rPr>
          <w:lang w:val="fr-CA"/>
        </w:rPr>
        <w:t xml:space="preserve"> </w:t>
      </w:r>
      <w:r w:rsidR="009B2AE5" w:rsidRPr="00620330">
        <w:rPr>
          <w:lang w:val="fr-CA"/>
        </w:rPr>
        <w:t xml:space="preserve">- </w:t>
      </w:r>
      <w:r w:rsidR="00785AA8" w:rsidRPr="00620330">
        <w:rPr>
          <w:lang w:val="fr-CA"/>
        </w:rPr>
        <w:t>&lt;</w:t>
      </w:r>
      <w:r w:rsidR="00785AA8">
        <w:rPr>
          <w:lang w:val="fr-CA"/>
        </w:rPr>
        <w:t>description de la région</w:t>
      </w:r>
      <w:r w:rsidR="00785AA8" w:rsidRPr="00620330">
        <w:rPr>
          <w:lang w:val="fr-CA"/>
        </w:rPr>
        <w:t xml:space="preserve">&gt; </w:t>
      </w:r>
      <w:r w:rsidR="00785AA8">
        <w:rPr>
          <w:lang w:val="fr-CA"/>
        </w:rPr>
        <w:t>(</w:t>
      </w:r>
      <w:r w:rsidR="009B2AE5" w:rsidRPr="00620330">
        <w:rPr>
          <w:lang w:val="fr-CA"/>
        </w:rPr>
        <w:t>&lt;</w:t>
      </w:r>
      <w:proofErr w:type="spellStart"/>
      <w:r w:rsidR="009B2AE5" w:rsidRPr="00620330">
        <w:rPr>
          <w:lang w:val="fr-CA"/>
        </w:rPr>
        <w:t>areaDesc</w:t>
      </w:r>
      <w:proofErr w:type="spellEnd"/>
      <w:r w:rsidR="009B2AE5" w:rsidRPr="00620330">
        <w:rPr>
          <w:lang w:val="fr-CA"/>
        </w:rPr>
        <w:t>&gt;</w:t>
      </w:r>
      <w:r w:rsidR="00785AA8">
        <w:rPr>
          <w:lang w:val="fr-CA"/>
        </w:rPr>
        <w:t>)</w:t>
      </w:r>
      <w:r w:rsidR="009B2AE5" w:rsidRPr="00620330">
        <w:rPr>
          <w:lang w:val="fr-CA"/>
        </w:rPr>
        <w:t xml:space="preserve"> - </w:t>
      </w:r>
      <w:r w:rsidR="00785AA8" w:rsidRPr="00620330">
        <w:rPr>
          <w:lang w:val="fr-CA"/>
        </w:rPr>
        <w:t>&lt;</w:t>
      </w:r>
      <w:r w:rsidR="00785AA8">
        <w:rPr>
          <w:lang w:val="fr-CA"/>
        </w:rPr>
        <w:t>directive</w:t>
      </w:r>
      <w:r w:rsidR="00785AA8" w:rsidRPr="00620330">
        <w:rPr>
          <w:lang w:val="fr-CA"/>
        </w:rPr>
        <w:t xml:space="preserve">&gt; </w:t>
      </w:r>
      <w:r w:rsidR="00785AA8">
        <w:rPr>
          <w:lang w:val="fr-CA"/>
        </w:rPr>
        <w:t>(</w:t>
      </w:r>
      <w:r w:rsidR="009B2AE5" w:rsidRPr="00620330">
        <w:rPr>
          <w:lang w:val="fr-CA"/>
        </w:rPr>
        <w:t>&lt;instruction&gt;</w:t>
      </w:r>
      <w:r w:rsidR="00785AA8">
        <w:rPr>
          <w:lang w:val="fr-CA"/>
        </w:rPr>
        <w:t>)</w:t>
      </w:r>
    </w:p>
    <w:p w:rsidR="009B2AE5" w:rsidRPr="00620330" w:rsidRDefault="009B2AE5" w:rsidP="009B2AE5">
      <w:pPr>
        <w:pStyle w:val="NoSpacing"/>
        <w:rPr>
          <w:lang w:val="fr-CA"/>
        </w:rPr>
      </w:pPr>
    </w:p>
    <w:p w:rsidR="009B2AE5" w:rsidRPr="00785AA8" w:rsidRDefault="00785AA8" w:rsidP="009B2AE5">
      <w:pPr>
        <w:pStyle w:val="ListParagraph"/>
        <w:numPr>
          <w:ilvl w:val="2"/>
          <w:numId w:val="20"/>
        </w:numPr>
        <w:spacing w:after="200" w:line="276" w:lineRule="auto"/>
        <w:rPr>
          <w:lang w:val="fr-CA"/>
        </w:rPr>
      </w:pPr>
      <w:r>
        <w:rPr>
          <w:lang w:val="fr-CA"/>
        </w:rPr>
        <w:t>Exemple de composition en anglais </w:t>
      </w:r>
      <w:r w:rsidR="009B2AE5" w:rsidRPr="00785AA8">
        <w:rPr>
          <w:lang w:val="fr-CA"/>
        </w:rPr>
        <w:t xml:space="preserve">: </w:t>
      </w:r>
      <w:proofErr w:type="spellStart"/>
      <w:r w:rsidR="009B2AE5" w:rsidRPr="00785AA8">
        <w:rPr>
          <w:lang w:val="fr-CA"/>
        </w:rPr>
        <w:t>Alert</w:t>
      </w:r>
      <w:proofErr w:type="spellEnd"/>
      <w:r w:rsidR="009B2AE5" w:rsidRPr="00785AA8">
        <w:rPr>
          <w:lang w:val="fr-CA"/>
        </w:rPr>
        <w:t xml:space="preserve"> - &lt;</w:t>
      </w:r>
      <w:proofErr w:type="spellStart"/>
      <w:r w:rsidR="009B2AE5" w:rsidRPr="00785AA8">
        <w:rPr>
          <w:lang w:val="fr-CA"/>
        </w:rPr>
        <w:t>senderName</w:t>
      </w:r>
      <w:proofErr w:type="spellEnd"/>
      <w:r w:rsidR="009B2AE5" w:rsidRPr="00785AA8">
        <w:rPr>
          <w:lang w:val="fr-CA"/>
        </w:rPr>
        <w:t>&gt;</w:t>
      </w:r>
      <w:r>
        <w:rPr>
          <w:lang w:val="fr-CA"/>
        </w:rPr>
        <w:t xml:space="preserve"> (</w:t>
      </w:r>
      <w:r w:rsidRPr="00620330">
        <w:rPr>
          <w:lang w:val="fr-CA"/>
        </w:rPr>
        <w:t>&lt;</w:t>
      </w:r>
      <w:r>
        <w:rPr>
          <w:lang w:val="fr-CA"/>
        </w:rPr>
        <w:t>nom de l’expéditeur&gt;)</w:t>
      </w:r>
      <w:r w:rsidR="009B2AE5" w:rsidRPr="00785AA8">
        <w:rPr>
          <w:lang w:val="fr-CA"/>
        </w:rPr>
        <w:t xml:space="preserve"> - &lt;</w:t>
      </w:r>
      <w:proofErr w:type="spellStart"/>
      <w:r w:rsidR="009B2AE5" w:rsidRPr="00785AA8">
        <w:rPr>
          <w:lang w:val="fr-CA"/>
        </w:rPr>
        <w:t>event</w:t>
      </w:r>
      <w:proofErr w:type="spellEnd"/>
      <w:r w:rsidR="009B2AE5" w:rsidRPr="00785AA8">
        <w:rPr>
          <w:lang w:val="fr-CA"/>
        </w:rPr>
        <w:t xml:space="preserve">&gt; </w:t>
      </w:r>
      <w:r>
        <w:rPr>
          <w:lang w:val="fr-CA"/>
        </w:rPr>
        <w:t>(</w:t>
      </w:r>
      <w:r w:rsidRPr="00620330">
        <w:rPr>
          <w:lang w:val="fr-CA"/>
        </w:rPr>
        <w:t>&lt;</w:t>
      </w:r>
      <w:r>
        <w:rPr>
          <w:lang w:val="fr-CA"/>
        </w:rPr>
        <w:t>incident</w:t>
      </w:r>
      <w:r w:rsidRPr="00620330">
        <w:rPr>
          <w:lang w:val="fr-CA"/>
        </w:rPr>
        <w:t>&gt;</w:t>
      </w:r>
      <w:r>
        <w:rPr>
          <w:lang w:val="fr-CA"/>
        </w:rPr>
        <w:t>)</w:t>
      </w:r>
      <w:r w:rsidRPr="00620330">
        <w:rPr>
          <w:lang w:val="fr-CA"/>
        </w:rPr>
        <w:t xml:space="preserve"> </w:t>
      </w:r>
      <w:proofErr w:type="spellStart"/>
      <w:r w:rsidR="009B2AE5" w:rsidRPr="00785AA8">
        <w:rPr>
          <w:lang w:val="fr-CA"/>
        </w:rPr>
        <w:t>Alert</w:t>
      </w:r>
      <w:proofErr w:type="spellEnd"/>
      <w:r w:rsidR="009B2AE5" w:rsidRPr="00785AA8">
        <w:rPr>
          <w:lang w:val="fr-CA"/>
        </w:rPr>
        <w:t xml:space="preserve"> - &lt;</w:t>
      </w:r>
      <w:proofErr w:type="spellStart"/>
      <w:r w:rsidR="009B2AE5" w:rsidRPr="00785AA8">
        <w:rPr>
          <w:lang w:val="fr-CA"/>
        </w:rPr>
        <w:t>areaDesc</w:t>
      </w:r>
      <w:proofErr w:type="spellEnd"/>
      <w:r w:rsidR="009B2AE5" w:rsidRPr="00785AA8">
        <w:rPr>
          <w:lang w:val="fr-CA"/>
        </w:rPr>
        <w:t>&gt;</w:t>
      </w:r>
      <w:r>
        <w:rPr>
          <w:lang w:val="fr-CA"/>
        </w:rPr>
        <w:t xml:space="preserve"> (</w:t>
      </w:r>
      <w:r w:rsidRPr="00620330">
        <w:rPr>
          <w:lang w:val="fr-CA"/>
        </w:rPr>
        <w:t>&lt;</w:t>
      </w:r>
      <w:r>
        <w:rPr>
          <w:lang w:val="fr-CA"/>
        </w:rPr>
        <w:t>description de la région</w:t>
      </w:r>
      <w:r w:rsidRPr="00620330">
        <w:rPr>
          <w:lang w:val="fr-CA"/>
        </w:rPr>
        <w:t>&gt;</w:t>
      </w:r>
      <w:r>
        <w:rPr>
          <w:lang w:val="fr-CA"/>
        </w:rPr>
        <w:t>)</w:t>
      </w:r>
      <w:r w:rsidRPr="00620330">
        <w:rPr>
          <w:lang w:val="fr-CA"/>
        </w:rPr>
        <w:t xml:space="preserve"> </w:t>
      </w:r>
      <w:r w:rsidR="009B2AE5" w:rsidRPr="00785AA8">
        <w:rPr>
          <w:lang w:val="fr-CA"/>
        </w:rPr>
        <w:t xml:space="preserve"> - &lt;instruction&gt;</w:t>
      </w:r>
      <w:r>
        <w:rPr>
          <w:lang w:val="fr-CA"/>
        </w:rPr>
        <w:t xml:space="preserve"> (</w:t>
      </w:r>
      <w:r w:rsidRPr="00620330">
        <w:rPr>
          <w:lang w:val="fr-CA"/>
        </w:rPr>
        <w:t>&lt;</w:t>
      </w:r>
      <w:r>
        <w:rPr>
          <w:lang w:val="fr-CA"/>
        </w:rPr>
        <w:t>directive</w:t>
      </w:r>
      <w:r w:rsidRPr="00620330">
        <w:rPr>
          <w:lang w:val="fr-CA"/>
        </w:rPr>
        <w:t>&gt;</w:t>
      </w:r>
      <w:r>
        <w:rPr>
          <w:lang w:val="fr-CA"/>
        </w:rPr>
        <w:t>)</w:t>
      </w:r>
    </w:p>
    <w:p w:rsidR="009B2AE5" w:rsidRPr="00785AA8" w:rsidRDefault="009B2AE5" w:rsidP="009B2AE5">
      <w:pPr>
        <w:pStyle w:val="NoSpacing"/>
        <w:rPr>
          <w:lang w:val="fr-CA"/>
        </w:rPr>
      </w:pPr>
    </w:p>
    <w:p w:rsidR="009B2AE5" w:rsidRPr="00620330" w:rsidRDefault="00620330" w:rsidP="009B2AE5">
      <w:pPr>
        <w:pStyle w:val="ListParagraph"/>
        <w:numPr>
          <w:ilvl w:val="2"/>
          <w:numId w:val="20"/>
        </w:numPr>
        <w:rPr>
          <w:lang w:val="fr-CA"/>
        </w:rPr>
      </w:pPr>
      <w:r w:rsidRPr="00620330">
        <w:rPr>
          <w:rStyle w:val="exact"/>
          <w:color w:val="000000"/>
          <w:lang w:val="fr-CA"/>
        </w:rPr>
        <w:t>Le message d’alerte au public est maintenant terminé; toute modification de la mise en forme peut être faite en vue de la diffusion</w:t>
      </w:r>
      <w:r w:rsidR="009B2AE5" w:rsidRPr="00620330">
        <w:rPr>
          <w:lang w:val="fr-CA"/>
        </w:rPr>
        <w:t>.</w:t>
      </w:r>
    </w:p>
    <w:p w:rsidR="000F54C6" w:rsidRPr="00620330" w:rsidRDefault="000F54C6" w:rsidP="000F54C6">
      <w:pPr>
        <w:pStyle w:val="ListParagraph"/>
        <w:rPr>
          <w:lang w:val="fr-CA"/>
        </w:rPr>
      </w:pPr>
    </w:p>
    <w:p w:rsidR="000F54C6" w:rsidRPr="00B5618A" w:rsidRDefault="00620330" w:rsidP="000F54C6">
      <w:pPr>
        <w:pStyle w:val="ListParagraph"/>
        <w:numPr>
          <w:ilvl w:val="1"/>
          <w:numId w:val="20"/>
        </w:numPr>
        <w:rPr>
          <w:b/>
          <w:lang w:val="fr-CA"/>
        </w:rPr>
      </w:pPr>
      <w:r w:rsidRPr="00B5618A">
        <w:rPr>
          <w:b/>
          <w:lang w:val="fr-CA"/>
        </w:rPr>
        <w:t>Formatage</w:t>
      </w:r>
    </w:p>
    <w:p w:rsidR="000F54C6" w:rsidRDefault="000F54C6" w:rsidP="000F54C6">
      <w:pPr>
        <w:pStyle w:val="ListParagraph"/>
      </w:pPr>
    </w:p>
    <w:p w:rsidR="000F54C6" w:rsidRPr="009C3BAF" w:rsidRDefault="00620330" w:rsidP="000F54C6">
      <w:pPr>
        <w:pStyle w:val="ListParagraph"/>
        <w:numPr>
          <w:ilvl w:val="2"/>
          <w:numId w:val="20"/>
        </w:numPr>
        <w:spacing w:after="200" w:line="276" w:lineRule="auto"/>
        <w:rPr>
          <w:lang w:val="fr-CA"/>
        </w:rPr>
      </w:pPr>
      <w:r w:rsidRPr="00620330">
        <w:rPr>
          <w:rStyle w:val="exact"/>
          <w:color w:val="000000"/>
          <w:lang w:val="fr-CA"/>
        </w:rPr>
        <w:t>Lorsqu’une troncation est faite, cela DOIT être indiqué au moyen d’astérisques entre parenthèses (***).</w:t>
      </w:r>
      <w:r w:rsidRPr="00620330">
        <w:rPr>
          <w:lang w:val="fr-CA"/>
        </w:rPr>
        <w:t xml:space="preserve"> </w:t>
      </w:r>
    </w:p>
    <w:p w:rsidR="000F54C6" w:rsidRPr="009C3BAF" w:rsidRDefault="000F54C6" w:rsidP="000F54C6">
      <w:pPr>
        <w:pStyle w:val="ListParagraph"/>
        <w:spacing w:after="200" w:line="276" w:lineRule="auto"/>
        <w:ind w:left="1440"/>
        <w:rPr>
          <w:lang w:val="fr-CA"/>
        </w:rPr>
      </w:pPr>
    </w:p>
    <w:p w:rsidR="0055295E" w:rsidRPr="00620330" w:rsidRDefault="00620330" w:rsidP="0055295E">
      <w:pPr>
        <w:pStyle w:val="ListParagraph"/>
        <w:numPr>
          <w:ilvl w:val="2"/>
          <w:numId w:val="20"/>
        </w:numPr>
        <w:spacing w:after="200" w:line="276" w:lineRule="auto"/>
        <w:rPr>
          <w:lang w:val="fr-CA"/>
        </w:rPr>
      </w:pPr>
      <w:r w:rsidRPr="00620330">
        <w:rPr>
          <w:lang w:val="fr-CA"/>
        </w:rPr>
        <w:t xml:space="preserve">Les espaces vides doivent être normalisés. </w:t>
      </w:r>
      <w:r w:rsidRPr="00620330">
        <w:rPr>
          <w:rStyle w:val="exact"/>
          <w:lang w:val="fr-CA"/>
        </w:rPr>
        <w:t xml:space="preserve">On entend par espace vide </w:t>
      </w:r>
      <w:r w:rsidR="008301C9">
        <w:rPr>
          <w:rStyle w:val="exact"/>
          <w:lang w:val="fr-CA"/>
        </w:rPr>
        <w:t>un espace</w:t>
      </w:r>
      <w:r w:rsidRPr="00620330">
        <w:rPr>
          <w:rStyle w:val="exact"/>
          <w:lang w:val="fr-CA"/>
        </w:rPr>
        <w:t>, une nouvelle ligne, un retour de charriot et une tabulation</w:t>
      </w:r>
      <w:r w:rsidRPr="00620330">
        <w:rPr>
          <w:lang w:val="fr-CA"/>
        </w:rPr>
        <w:t>. Les espaces vides au début et à la fin doivent être supprimées</w:t>
      </w:r>
      <w:r w:rsidR="000F54C6" w:rsidRPr="00620330">
        <w:rPr>
          <w:lang w:val="fr-CA"/>
        </w:rPr>
        <w:t>.</w:t>
      </w:r>
      <w:r w:rsidRPr="00620330">
        <w:rPr>
          <w:lang w:val="fr-CA"/>
        </w:rPr>
        <w:t xml:space="preserve"> S’il y a des </w:t>
      </w:r>
      <w:r w:rsidRPr="00620330">
        <w:rPr>
          <w:lang w:val="fr-CA"/>
        </w:rPr>
        <w:lastRenderedPageBreak/>
        <w:t xml:space="preserve">espaces vides contiguës, elles doivent être regroupées en un seul caractère </w:t>
      </w:r>
      <w:r w:rsidR="000F54C6" w:rsidRPr="00620330">
        <w:rPr>
          <w:lang w:val="fr-CA"/>
        </w:rPr>
        <w:t>[r</w:t>
      </w:r>
      <w:r w:rsidRPr="00620330">
        <w:rPr>
          <w:lang w:val="fr-CA"/>
        </w:rPr>
        <w:t>éf. : </w:t>
      </w:r>
      <w:r w:rsidR="00A152AC" w:rsidRPr="00620330">
        <w:rPr>
          <w:lang w:val="fr-CA"/>
        </w:rPr>
        <w:t>8</w:t>
      </w:r>
      <w:r w:rsidR="000F54C6" w:rsidRPr="00620330">
        <w:rPr>
          <w:lang w:val="fr-CA"/>
        </w:rPr>
        <w:t>.3.2.].</w:t>
      </w:r>
    </w:p>
    <w:p w:rsidR="000F54C6" w:rsidRPr="00620330" w:rsidRDefault="000F54C6" w:rsidP="000F54C6">
      <w:pPr>
        <w:pStyle w:val="ListParagraph"/>
        <w:rPr>
          <w:lang w:val="fr-CA"/>
        </w:rPr>
      </w:pPr>
    </w:p>
    <w:p w:rsidR="000F54C6" w:rsidRPr="00B5618A" w:rsidRDefault="00CE140B" w:rsidP="00A052A3">
      <w:pPr>
        <w:pStyle w:val="Heading3"/>
        <w:numPr>
          <w:ilvl w:val="0"/>
          <w:numId w:val="20"/>
        </w:numPr>
        <w:rPr>
          <w:lang w:val="fr-CA"/>
        </w:rPr>
      </w:pPr>
      <w:bookmarkStart w:id="69" w:name="_Toc462776162"/>
      <w:r w:rsidRPr="00B5618A">
        <w:rPr>
          <w:lang w:val="fr-CA"/>
        </w:rPr>
        <w:t>Alerte audio au public</w:t>
      </w:r>
      <w:bookmarkEnd w:id="69"/>
    </w:p>
    <w:p w:rsidR="00A052A3" w:rsidRPr="00B5618A" w:rsidRDefault="00A052A3" w:rsidP="00A052A3">
      <w:pPr>
        <w:pStyle w:val="ListParagraph"/>
        <w:spacing w:after="200" w:line="276" w:lineRule="auto"/>
        <w:ind w:left="360"/>
        <w:rPr>
          <w:lang w:val="fr-CA"/>
        </w:rPr>
      </w:pPr>
    </w:p>
    <w:p w:rsidR="000F54C6" w:rsidRPr="00B5618A" w:rsidRDefault="00CE140B" w:rsidP="000F54C6">
      <w:pPr>
        <w:pStyle w:val="ListParagraph"/>
        <w:numPr>
          <w:ilvl w:val="1"/>
          <w:numId w:val="20"/>
        </w:numPr>
        <w:spacing w:after="200" w:line="276" w:lineRule="auto"/>
        <w:rPr>
          <w:b/>
          <w:lang w:val="fr-CA"/>
        </w:rPr>
      </w:pPr>
      <w:r w:rsidRPr="00B5618A">
        <w:rPr>
          <w:b/>
          <w:lang w:val="fr-CA"/>
        </w:rPr>
        <w:t>Ressource du PAC</w:t>
      </w:r>
    </w:p>
    <w:p w:rsidR="00A052A3" w:rsidRDefault="00A052A3" w:rsidP="00A052A3">
      <w:pPr>
        <w:pStyle w:val="ListParagraph"/>
        <w:spacing w:after="200" w:line="276" w:lineRule="auto"/>
      </w:pPr>
    </w:p>
    <w:p w:rsidR="000F54C6" w:rsidRPr="008933DE" w:rsidRDefault="00CE140B" w:rsidP="000F54C6">
      <w:pPr>
        <w:pStyle w:val="ListParagraph"/>
        <w:numPr>
          <w:ilvl w:val="2"/>
          <w:numId w:val="20"/>
        </w:numPr>
        <w:spacing w:after="200" w:line="276" w:lineRule="auto"/>
        <w:rPr>
          <w:lang w:val="fr-CA"/>
        </w:rPr>
      </w:pPr>
      <w:r w:rsidRPr="008933DE">
        <w:rPr>
          <w:lang w:val="fr-CA"/>
        </w:rPr>
        <w:t xml:space="preserve">Les éléments </w:t>
      </w:r>
      <w:r w:rsidR="000C0BF6">
        <w:rPr>
          <w:lang w:val="fr-CA"/>
        </w:rPr>
        <w:t xml:space="preserve">d’information </w:t>
      </w:r>
      <w:r w:rsidRPr="008933DE">
        <w:rPr>
          <w:lang w:val="fr-CA"/>
        </w:rPr>
        <w:t>&lt;info&gt; doivent être évalués dans l’ordre dans lequel ils apparaissent dans le message du PAC [réf. : </w:t>
      </w:r>
      <w:r w:rsidR="00A152AC" w:rsidRPr="008933DE">
        <w:rPr>
          <w:lang w:val="fr-CA"/>
        </w:rPr>
        <w:t>8.9.1.]</w:t>
      </w:r>
      <w:r w:rsidRPr="008933DE">
        <w:rPr>
          <w:lang w:val="fr-CA"/>
        </w:rPr>
        <w:t xml:space="preserve">. </w:t>
      </w:r>
      <w:r w:rsidRPr="008933DE">
        <w:rPr>
          <w:rStyle w:val="fuzzy"/>
          <w:color w:val="000000"/>
          <w:lang w:val="fr-CA"/>
        </w:rPr>
        <w:t xml:space="preserve">Le premier élément </w:t>
      </w:r>
      <w:r w:rsidR="000C0BF6">
        <w:rPr>
          <w:rStyle w:val="fuzzy"/>
          <w:color w:val="000000"/>
          <w:lang w:val="fr-CA"/>
        </w:rPr>
        <w:t xml:space="preserve">d’information </w:t>
      </w:r>
      <w:r w:rsidRPr="008933DE">
        <w:rPr>
          <w:lang w:val="fr-CA"/>
        </w:rPr>
        <w:t xml:space="preserve">&lt;info&gt; </w:t>
      </w:r>
      <w:r w:rsidRPr="008933DE">
        <w:rPr>
          <w:rStyle w:val="fuzzy"/>
          <w:color w:val="000000"/>
          <w:lang w:val="fr-CA"/>
        </w:rPr>
        <w:t xml:space="preserve">qui correspond aux critères appropriés d’utilisation définis par le DFL, comme la langue, l’importance et l’emplacement, doit être utilisé pour déterminer si une ressource du PAC est disponible </w:t>
      </w:r>
      <w:r w:rsidR="00A152AC" w:rsidRPr="008933DE">
        <w:rPr>
          <w:lang w:val="fr-CA"/>
        </w:rPr>
        <w:t>[r</w:t>
      </w:r>
      <w:r w:rsidRPr="008933DE">
        <w:rPr>
          <w:lang w:val="fr-CA"/>
        </w:rPr>
        <w:t>éf. : </w:t>
      </w:r>
      <w:r w:rsidR="00A152AC" w:rsidRPr="008933DE">
        <w:rPr>
          <w:lang w:val="fr-CA"/>
        </w:rPr>
        <w:t>8.9.2.]</w:t>
      </w:r>
      <w:r w:rsidR="000F54C6" w:rsidRPr="008933DE">
        <w:rPr>
          <w:lang w:val="fr-CA"/>
        </w:rPr>
        <w:t>.</w:t>
      </w:r>
    </w:p>
    <w:p w:rsidR="00A052A3" w:rsidRPr="00CE140B" w:rsidRDefault="00A052A3" w:rsidP="00A052A3">
      <w:pPr>
        <w:pStyle w:val="ListParagraph"/>
        <w:spacing w:after="200" w:line="276" w:lineRule="auto"/>
        <w:ind w:left="1440"/>
        <w:rPr>
          <w:lang w:val="fr-CA"/>
        </w:rPr>
      </w:pPr>
    </w:p>
    <w:p w:rsidR="00A052A3" w:rsidRPr="008933DE" w:rsidRDefault="00CE140B" w:rsidP="00A052A3">
      <w:pPr>
        <w:pStyle w:val="ListParagraph"/>
        <w:numPr>
          <w:ilvl w:val="2"/>
          <w:numId w:val="20"/>
        </w:numPr>
        <w:spacing w:after="200" w:line="276" w:lineRule="auto"/>
        <w:rPr>
          <w:lang w:val="fr-CA"/>
        </w:rPr>
      </w:pPr>
      <w:r w:rsidRPr="00CE140B">
        <w:rPr>
          <w:lang w:val="fr-CA"/>
        </w:rPr>
        <w:t xml:space="preserve">Les </w:t>
      </w:r>
      <w:r w:rsidR="008933DE">
        <w:rPr>
          <w:lang w:val="fr-CA"/>
        </w:rPr>
        <w:t>élé</w:t>
      </w:r>
      <w:r w:rsidRPr="00CE140B">
        <w:rPr>
          <w:lang w:val="fr-CA"/>
        </w:rPr>
        <w:t xml:space="preserve">ments </w:t>
      </w:r>
      <w:r w:rsidR="0068201E">
        <w:rPr>
          <w:lang w:val="fr-CA"/>
        </w:rPr>
        <w:t>de ressources</w:t>
      </w:r>
      <w:r w:rsidR="000F54C6" w:rsidRPr="00CE140B">
        <w:rPr>
          <w:lang w:val="fr-CA"/>
        </w:rPr>
        <w:t xml:space="preserve"> </w:t>
      </w:r>
      <w:r w:rsidRPr="00CE140B">
        <w:rPr>
          <w:lang w:val="fr-CA"/>
        </w:rPr>
        <w:t xml:space="preserve">doivent être évalués dans l’ordre dans lequel ils apparaissent dans l’élément </w:t>
      </w:r>
      <w:r w:rsidR="0068201E">
        <w:rPr>
          <w:lang w:val="fr-CA"/>
        </w:rPr>
        <w:t>d’information</w:t>
      </w:r>
      <w:r w:rsidR="000F54C6" w:rsidRPr="00CE140B">
        <w:rPr>
          <w:lang w:val="fr-CA"/>
        </w:rPr>
        <w:t xml:space="preserve">. </w:t>
      </w:r>
      <w:r w:rsidR="008933DE" w:rsidRPr="008933DE">
        <w:rPr>
          <w:lang w:val="fr-CA"/>
        </w:rPr>
        <w:t xml:space="preserve">Le premier élément </w:t>
      </w:r>
      <w:r w:rsidR="0068201E">
        <w:rPr>
          <w:lang w:val="fr-CA"/>
        </w:rPr>
        <w:t>de ressources</w:t>
      </w:r>
      <w:r w:rsidR="000F54C6" w:rsidRPr="008933DE">
        <w:rPr>
          <w:lang w:val="fr-CA"/>
        </w:rPr>
        <w:t xml:space="preserve"> </w:t>
      </w:r>
      <w:r w:rsidR="008933DE" w:rsidRPr="008933DE">
        <w:rPr>
          <w:lang w:val="fr-CA"/>
        </w:rPr>
        <w:t>qui correspond aux critères appropriés d</w:t>
      </w:r>
      <w:r w:rsidR="008933DE">
        <w:rPr>
          <w:lang w:val="fr-CA"/>
        </w:rPr>
        <w:t>éfini</w:t>
      </w:r>
      <w:r w:rsidR="008933DE" w:rsidRPr="008933DE">
        <w:rPr>
          <w:lang w:val="fr-CA"/>
        </w:rPr>
        <w:t xml:space="preserve">s par le DFL doit </w:t>
      </w:r>
      <w:r w:rsidR="008933DE">
        <w:rPr>
          <w:lang w:val="fr-CA"/>
        </w:rPr>
        <w:t>être utilisé</w:t>
      </w:r>
      <w:r w:rsidR="000F54C6" w:rsidRPr="008933DE">
        <w:rPr>
          <w:lang w:val="fr-CA"/>
        </w:rPr>
        <w:t>.</w:t>
      </w:r>
    </w:p>
    <w:p w:rsidR="00A052A3" w:rsidRPr="008933DE" w:rsidRDefault="00A052A3" w:rsidP="00A052A3">
      <w:pPr>
        <w:pStyle w:val="NoSpacing"/>
        <w:rPr>
          <w:lang w:val="fr-CA"/>
        </w:rPr>
      </w:pPr>
    </w:p>
    <w:p w:rsidR="000F54C6" w:rsidRPr="008933DE" w:rsidRDefault="008933DE" w:rsidP="000F54C6">
      <w:pPr>
        <w:pStyle w:val="ListParagraph"/>
        <w:numPr>
          <w:ilvl w:val="2"/>
          <w:numId w:val="20"/>
        </w:numPr>
        <w:spacing w:after="200" w:line="276" w:lineRule="auto"/>
        <w:rPr>
          <w:lang w:val="fr-CA"/>
        </w:rPr>
      </w:pPr>
      <w:r w:rsidRPr="008933DE">
        <w:rPr>
          <w:lang w:val="fr-CA"/>
        </w:rPr>
        <w:t xml:space="preserve">Un élément </w:t>
      </w:r>
      <w:r w:rsidR="0068201E">
        <w:rPr>
          <w:lang w:val="fr-CA"/>
        </w:rPr>
        <w:t>de ressources don</w:t>
      </w:r>
      <w:r w:rsidRPr="008933DE">
        <w:rPr>
          <w:lang w:val="fr-CA"/>
        </w:rPr>
        <w:t>t la valeur de l’élément de description de la re</w:t>
      </w:r>
      <w:r w:rsidR="0068201E">
        <w:rPr>
          <w:lang w:val="fr-CA"/>
        </w:rPr>
        <w:t>s</w:t>
      </w:r>
      <w:r w:rsidRPr="008933DE">
        <w:rPr>
          <w:lang w:val="fr-CA"/>
        </w:rPr>
        <w:t>source (</w:t>
      </w:r>
      <w:r w:rsidR="000F54C6" w:rsidRPr="008933DE">
        <w:rPr>
          <w:lang w:val="fr-CA"/>
        </w:rPr>
        <w:t>&lt;</w:t>
      </w:r>
      <w:proofErr w:type="spellStart"/>
      <w:r w:rsidR="000F54C6" w:rsidRPr="008933DE">
        <w:rPr>
          <w:lang w:val="fr-CA"/>
        </w:rPr>
        <w:t>resourceDesc</w:t>
      </w:r>
      <w:proofErr w:type="spellEnd"/>
      <w:r w:rsidR="000F54C6" w:rsidRPr="008933DE">
        <w:rPr>
          <w:lang w:val="fr-CA"/>
        </w:rPr>
        <w:t>&gt;</w:t>
      </w:r>
      <w:r w:rsidRPr="008933DE">
        <w:rPr>
          <w:lang w:val="fr-CA"/>
        </w:rPr>
        <w:t>)</w:t>
      </w:r>
      <w:r w:rsidR="000F54C6" w:rsidRPr="008933DE">
        <w:rPr>
          <w:lang w:val="fr-CA"/>
        </w:rPr>
        <w:t xml:space="preserve"> </w:t>
      </w:r>
      <w:r w:rsidRPr="008933DE">
        <w:rPr>
          <w:lang w:val="fr-CA"/>
        </w:rPr>
        <w:t xml:space="preserve">est « diffusion audio » doit indiquer que l’élément </w:t>
      </w:r>
      <w:r w:rsidR="0068201E">
        <w:rPr>
          <w:lang w:val="fr-CA"/>
        </w:rPr>
        <w:t>de ressources</w:t>
      </w:r>
      <w:r w:rsidRPr="008933DE">
        <w:rPr>
          <w:lang w:val="fr-CA"/>
        </w:rPr>
        <w:t xml:space="preserve"> contient une alerte audio au public</w:t>
      </w:r>
      <w:r w:rsidR="000F54C6" w:rsidRPr="008933DE">
        <w:rPr>
          <w:lang w:val="fr-CA"/>
        </w:rPr>
        <w:t>.</w:t>
      </w:r>
      <w:r w:rsidRPr="008933DE">
        <w:rPr>
          <w:lang w:val="fr-CA"/>
        </w:rPr>
        <w:t xml:space="preserve"> </w:t>
      </w:r>
      <w:r w:rsidRPr="008933DE">
        <w:rPr>
          <w:rStyle w:val="exact"/>
          <w:color w:val="000000"/>
          <w:lang w:val="fr-CA"/>
        </w:rPr>
        <w:t>Cette valeur n’est pas sensible à la case, elle ne doit contenir aucun texte supplémentaire ni avoir d’espace vide ajouté</w:t>
      </w:r>
      <w:r w:rsidR="000C0BF6">
        <w:rPr>
          <w:rStyle w:val="exact"/>
          <w:color w:val="000000"/>
          <w:lang w:val="fr-CA"/>
        </w:rPr>
        <w:t>e</w:t>
      </w:r>
      <w:r w:rsidRPr="008933DE">
        <w:rPr>
          <w:rStyle w:val="exact"/>
          <w:color w:val="000000"/>
          <w:lang w:val="fr-CA"/>
        </w:rPr>
        <w:t xml:space="preserve"> et elle doit être utilisée pour toutes les langues</w:t>
      </w:r>
      <w:r w:rsidR="000F54C6" w:rsidRPr="008933DE">
        <w:rPr>
          <w:lang w:val="fr-CA"/>
        </w:rPr>
        <w:t>.</w:t>
      </w:r>
      <w:r w:rsidRPr="008933DE">
        <w:rPr>
          <w:lang w:val="fr-CA"/>
        </w:rPr>
        <w:t xml:space="preserve"> Dans le cas d’une diffusion au public par le DFL de la ressource (&lt;</w:t>
      </w:r>
      <w:proofErr w:type="spellStart"/>
      <w:r w:rsidRPr="008933DE">
        <w:rPr>
          <w:lang w:val="fr-CA"/>
        </w:rPr>
        <w:t>resourceDesc</w:t>
      </w:r>
      <w:proofErr w:type="spellEnd"/>
      <w:r w:rsidRPr="008933DE">
        <w:rPr>
          <w:lang w:val="fr-CA"/>
        </w:rPr>
        <w:t>&gt;) dans une autre langue que l’anglais, par exemple sur un site Web, le système du DFL peut, de manière facultative, effectuer sa propre traduction de cette valeur</w:t>
      </w:r>
      <w:r w:rsidR="000F54C6" w:rsidRPr="008933DE">
        <w:rPr>
          <w:lang w:val="fr-CA"/>
        </w:rPr>
        <w:t>.</w:t>
      </w:r>
    </w:p>
    <w:p w:rsidR="00A052A3" w:rsidRPr="008933DE" w:rsidRDefault="00A052A3" w:rsidP="00A052A3">
      <w:pPr>
        <w:pStyle w:val="ListParagraph"/>
        <w:spacing w:after="200" w:line="276" w:lineRule="auto"/>
        <w:ind w:left="1440"/>
        <w:rPr>
          <w:lang w:val="fr-CA"/>
        </w:rPr>
      </w:pPr>
    </w:p>
    <w:p w:rsidR="00A052A3" w:rsidRPr="008933DE" w:rsidRDefault="008933DE" w:rsidP="00A052A3">
      <w:pPr>
        <w:pStyle w:val="ListParagraph"/>
        <w:numPr>
          <w:ilvl w:val="2"/>
          <w:numId w:val="20"/>
        </w:numPr>
        <w:spacing w:after="200" w:line="276" w:lineRule="auto"/>
        <w:rPr>
          <w:lang w:val="fr-CA"/>
        </w:rPr>
      </w:pPr>
      <w:r w:rsidRPr="008933DE">
        <w:rPr>
          <w:lang w:val="fr-CA"/>
        </w:rPr>
        <w:t xml:space="preserve">Si l’alerte audio au public figure dans l’élément </w:t>
      </w:r>
      <w:r w:rsidR="0068201E">
        <w:rPr>
          <w:lang w:val="fr-CA"/>
        </w:rPr>
        <w:t>de ressources</w:t>
      </w:r>
      <w:r w:rsidRPr="008933DE">
        <w:rPr>
          <w:lang w:val="fr-CA"/>
        </w:rPr>
        <w:t>, l’élément relatif au type de protocole MIME (&lt;</w:t>
      </w:r>
      <w:proofErr w:type="spellStart"/>
      <w:r w:rsidRPr="008933DE">
        <w:rPr>
          <w:lang w:val="fr-CA"/>
        </w:rPr>
        <w:t>mimeType</w:t>
      </w:r>
      <w:proofErr w:type="spellEnd"/>
      <w:r w:rsidRPr="008933DE">
        <w:rPr>
          <w:lang w:val="fr-CA"/>
        </w:rPr>
        <w:t xml:space="preserve">&gt;) doit être évalué par le DFL. </w:t>
      </w:r>
      <w:r w:rsidRPr="008933DE">
        <w:rPr>
          <w:rStyle w:val="fuzzy"/>
          <w:color w:val="000000"/>
          <w:lang w:val="fr-CA"/>
        </w:rPr>
        <w:t>Au minimum, les DFL doivent pouvoir recevoir des fichiers audio de type « audio/</w:t>
      </w:r>
      <w:proofErr w:type="spellStart"/>
      <w:r w:rsidRPr="008933DE">
        <w:rPr>
          <w:rStyle w:val="fuzzy"/>
          <w:color w:val="000000"/>
          <w:lang w:val="fr-CA"/>
        </w:rPr>
        <w:t>mpeg</w:t>
      </w:r>
      <w:proofErr w:type="spellEnd"/>
      <w:r w:rsidRPr="008933DE">
        <w:rPr>
          <w:rStyle w:val="fuzzy"/>
          <w:color w:val="000000"/>
          <w:lang w:val="fr-CA"/>
        </w:rPr>
        <w:t xml:space="preserve"> » en format MP3, comme il est indiqué dans les Directives sur la présentation uniforme [réf</w:t>
      </w:r>
      <w:r w:rsidRPr="008933DE">
        <w:rPr>
          <w:lang w:val="fr-CA"/>
        </w:rPr>
        <w:t>. : </w:t>
      </w:r>
      <w:r w:rsidR="009D4810" w:rsidRPr="008933DE">
        <w:rPr>
          <w:lang w:val="fr-CA"/>
        </w:rPr>
        <w:t>8</w:t>
      </w:r>
      <w:r w:rsidR="000F54C6" w:rsidRPr="008933DE">
        <w:rPr>
          <w:lang w:val="fr-CA"/>
        </w:rPr>
        <w:t>.</w:t>
      </w:r>
      <w:r w:rsidR="009D4810" w:rsidRPr="008933DE">
        <w:rPr>
          <w:lang w:val="fr-CA"/>
        </w:rPr>
        <w:t>14</w:t>
      </w:r>
      <w:r w:rsidR="000F54C6" w:rsidRPr="008933DE">
        <w:rPr>
          <w:lang w:val="fr-CA"/>
        </w:rPr>
        <w:t>.</w:t>
      </w:r>
      <w:r w:rsidR="009D4810" w:rsidRPr="008933DE">
        <w:rPr>
          <w:lang w:val="fr-CA"/>
        </w:rPr>
        <w:t>3</w:t>
      </w:r>
      <w:r w:rsidR="000F54C6" w:rsidRPr="008933DE">
        <w:rPr>
          <w:lang w:val="fr-CA"/>
        </w:rPr>
        <w:t>.].</w:t>
      </w:r>
    </w:p>
    <w:p w:rsidR="00A052A3" w:rsidRPr="008933DE" w:rsidRDefault="00A052A3" w:rsidP="00A052A3">
      <w:pPr>
        <w:pStyle w:val="NoSpacing"/>
        <w:rPr>
          <w:lang w:val="fr-CA"/>
        </w:rPr>
      </w:pPr>
    </w:p>
    <w:p w:rsidR="000F54C6" w:rsidRPr="0068201E" w:rsidRDefault="008933DE" w:rsidP="000F54C6">
      <w:pPr>
        <w:pStyle w:val="ListParagraph"/>
        <w:numPr>
          <w:ilvl w:val="2"/>
          <w:numId w:val="20"/>
        </w:numPr>
        <w:spacing w:after="200" w:line="276" w:lineRule="auto"/>
        <w:rPr>
          <w:lang w:val="fr-CA"/>
        </w:rPr>
      </w:pPr>
      <w:r w:rsidRPr="0068201E">
        <w:rPr>
          <w:rStyle w:val="fuzzy"/>
          <w:lang w:val="fr-CA"/>
        </w:rPr>
        <w:t xml:space="preserve">D’autres types de fichiers audio peuvent figurer dans </w:t>
      </w:r>
      <w:r w:rsidR="0068201E" w:rsidRPr="0068201E">
        <w:rPr>
          <w:rStyle w:val="fuzzy"/>
          <w:lang w:val="fr-CA"/>
        </w:rPr>
        <w:t>l’élément</w:t>
      </w:r>
      <w:r w:rsidRPr="0068201E">
        <w:rPr>
          <w:rStyle w:val="fuzzy"/>
          <w:lang w:val="fr-CA"/>
        </w:rPr>
        <w:t xml:space="preserve"> d’information</w:t>
      </w:r>
      <w:r w:rsidR="000C0BF6">
        <w:rPr>
          <w:rStyle w:val="fuzzy"/>
          <w:lang w:val="fr-CA"/>
        </w:rPr>
        <w:t xml:space="preserve"> pour la prise en </w:t>
      </w:r>
      <w:r w:rsidRPr="0068201E">
        <w:rPr>
          <w:rStyle w:val="fuzzy"/>
          <w:lang w:val="fr-CA"/>
        </w:rPr>
        <w:t xml:space="preserve">charge d’autres formats (p. ex. des </w:t>
      </w:r>
      <w:r w:rsidRPr="0068201E">
        <w:rPr>
          <w:rStyle w:val="fuzzy"/>
          <w:lang w:val="fr-CA"/>
        </w:rPr>
        <w:lastRenderedPageBreak/>
        <w:t xml:space="preserve">données audio non compressées ou diffusées en continu), dans des </w:t>
      </w:r>
      <w:r w:rsidR="0068201E" w:rsidRPr="0068201E">
        <w:rPr>
          <w:rStyle w:val="fuzzy"/>
          <w:lang w:val="fr-CA"/>
        </w:rPr>
        <w:t>éléments</w:t>
      </w:r>
      <w:r w:rsidRPr="0068201E">
        <w:rPr>
          <w:rStyle w:val="fuzzy"/>
          <w:lang w:val="fr-CA"/>
        </w:rPr>
        <w:t xml:space="preserve"> de ressources supplémentaires qu’un DFL peut choisir d’utiliser au lieu du format MP3 [réf. :</w:t>
      </w:r>
      <w:r w:rsidRPr="0068201E">
        <w:rPr>
          <w:lang w:val="fr-CA"/>
        </w:rPr>
        <w:t xml:space="preserve"> </w:t>
      </w:r>
      <w:r w:rsidR="0068201E" w:rsidRPr="0068201E">
        <w:rPr>
          <w:lang w:val="fr-CA"/>
        </w:rPr>
        <w:t xml:space="preserve">8.14.3.1]. </w:t>
      </w:r>
      <w:r w:rsidR="0068201E" w:rsidRPr="0068201E">
        <w:rPr>
          <w:rStyle w:val="fuzzy"/>
          <w:lang w:val="fr-CA"/>
        </w:rPr>
        <w:t xml:space="preserve">Un élément de ressources contenant des données audio en format MP3 sera présent par défaut si d’autres types de données audio sont aussi présents. </w:t>
      </w:r>
      <w:r w:rsidR="0068201E" w:rsidRPr="0068201E">
        <w:rPr>
          <w:lang w:val="fr-CA"/>
        </w:rPr>
        <w:t>Le DFL doit utiliser un seul type de format audio pour la diffusion d’une alerte audio au public</w:t>
      </w:r>
      <w:r w:rsidR="000F54C6" w:rsidRPr="0068201E">
        <w:rPr>
          <w:lang w:val="fr-CA"/>
        </w:rPr>
        <w:t>.</w:t>
      </w:r>
    </w:p>
    <w:p w:rsidR="00A052A3" w:rsidRPr="0068201E" w:rsidRDefault="00A052A3" w:rsidP="00A052A3">
      <w:pPr>
        <w:pStyle w:val="NoSpacing"/>
        <w:rPr>
          <w:lang w:val="fr-CA"/>
        </w:rPr>
      </w:pPr>
    </w:p>
    <w:p w:rsidR="00A052A3" w:rsidRPr="00CE140B" w:rsidRDefault="00CE140B" w:rsidP="00A052A3">
      <w:pPr>
        <w:pStyle w:val="ListParagraph"/>
        <w:numPr>
          <w:ilvl w:val="2"/>
          <w:numId w:val="20"/>
        </w:numPr>
        <w:spacing w:after="200" w:line="276" w:lineRule="auto"/>
        <w:rPr>
          <w:lang w:val="fr-CA"/>
        </w:rPr>
      </w:pPr>
      <w:r w:rsidRPr="00CE140B">
        <w:rPr>
          <w:rStyle w:val="fuzzy"/>
          <w:lang w:val="fr-CA"/>
        </w:rPr>
        <w:t>S’il y a un bloc convenable et que le DFL est en mesure de télécharger, le DFL doit télécharger le fichier audio au moyen de la valeur provenant de l’élément </w:t>
      </w:r>
      <w:r w:rsidR="000F54C6" w:rsidRPr="00CE140B">
        <w:rPr>
          <w:lang w:val="fr-CA"/>
        </w:rPr>
        <w:t>&lt;</w:t>
      </w:r>
      <w:proofErr w:type="spellStart"/>
      <w:r w:rsidR="000F54C6" w:rsidRPr="00CE140B">
        <w:rPr>
          <w:lang w:val="fr-CA"/>
        </w:rPr>
        <w:t>uri</w:t>
      </w:r>
      <w:proofErr w:type="spellEnd"/>
      <w:r w:rsidR="000F54C6" w:rsidRPr="00CE140B">
        <w:rPr>
          <w:lang w:val="fr-CA"/>
        </w:rPr>
        <w:t xml:space="preserve">&gt;. </w:t>
      </w:r>
      <w:r w:rsidRPr="00CE140B">
        <w:rPr>
          <w:rStyle w:val="exact"/>
          <w:lang w:val="fr-CA"/>
        </w:rPr>
        <w:t xml:space="preserve">S’il est impossible de télécharger le fichier dans un délai d’une minute, le DFL peut choisir d’utiliser la méthode de conversion texte-parole </w:t>
      </w:r>
      <w:r w:rsidR="009C7396">
        <w:rPr>
          <w:rStyle w:val="exact"/>
          <w:lang w:val="fr-CA"/>
        </w:rPr>
        <w:t>pour</w:t>
      </w:r>
      <w:r w:rsidRPr="00CE140B">
        <w:rPr>
          <w:rStyle w:val="exact"/>
          <w:lang w:val="fr-CA"/>
        </w:rPr>
        <w:t xml:space="preserve"> générer l’alerte audio au public</w:t>
      </w:r>
      <w:r w:rsidR="000F54C6" w:rsidRPr="00CE140B">
        <w:rPr>
          <w:lang w:val="fr-CA"/>
        </w:rPr>
        <w:t>.</w:t>
      </w:r>
      <w:r w:rsidRPr="00CE140B">
        <w:rPr>
          <w:lang w:val="fr-CA"/>
        </w:rPr>
        <w:t xml:space="preserve"> Si le DFL n’est pas en mesure de télécharger, il doit utiliser la méthode de conversion texte</w:t>
      </w:r>
      <w:r w:rsidR="009C7396">
        <w:rPr>
          <w:lang w:val="fr-CA"/>
        </w:rPr>
        <w:noBreakHyphen/>
      </w:r>
      <w:r w:rsidRPr="00CE140B">
        <w:rPr>
          <w:lang w:val="fr-CA"/>
        </w:rPr>
        <w:t>parole sur-le-champ</w:t>
      </w:r>
      <w:r w:rsidR="000F54C6" w:rsidRPr="00CE140B">
        <w:rPr>
          <w:lang w:val="fr-CA"/>
        </w:rPr>
        <w:t>.</w:t>
      </w:r>
      <w:r w:rsidRPr="00CE140B">
        <w:rPr>
          <w:lang w:val="fr-CA"/>
        </w:rPr>
        <w:t xml:space="preserve"> </w:t>
      </w:r>
      <w:r w:rsidRPr="00CE140B">
        <w:rPr>
          <w:rStyle w:val="fuzzy"/>
          <w:lang w:val="fr-CA"/>
        </w:rPr>
        <w:t>Les DFL peuvent, de façon facultative, tenter de télécharger à nouveau un fichier audio dont le téléchargement a échoué; cependant, les nouvelles tentatives de téléchargement ne doivent pas retarder de manière excessive la diffusion de l’alerte au public [réf.</w:t>
      </w:r>
      <w:r>
        <w:rPr>
          <w:rStyle w:val="fuzzy"/>
          <w:lang w:val="fr-CA"/>
        </w:rPr>
        <w:t> </w:t>
      </w:r>
      <w:r w:rsidRPr="00CE140B">
        <w:rPr>
          <w:rStyle w:val="fuzzy"/>
          <w:lang w:val="fr-CA"/>
        </w:rPr>
        <w:t>: </w:t>
      </w:r>
      <w:r w:rsidR="009D4810" w:rsidRPr="00CE140B">
        <w:rPr>
          <w:lang w:val="fr-CA"/>
        </w:rPr>
        <w:t>8.13.3.</w:t>
      </w:r>
      <w:r w:rsidRPr="00CE140B">
        <w:rPr>
          <w:lang w:val="fr-CA"/>
        </w:rPr>
        <w:t xml:space="preserve">]. </w:t>
      </w:r>
      <w:r w:rsidRPr="00CE140B">
        <w:rPr>
          <w:rStyle w:val="fuzzy"/>
          <w:lang w:val="fr-CA"/>
        </w:rPr>
        <w:t xml:space="preserve">Les DFL ne doivent pas tenter d’utiliser les valeurs </w:t>
      </w:r>
      <w:r w:rsidRPr="00CE140B">
        <w:rPr>
          <w:lang w:val="fr-CA"/>
        </w:rPr>
        <w:t>&lt;</w:t>
      </w:r>
      <w:proofErr w:type="spellStart"/>
      <w:r w:rsidRPr="00CE140B">
        <w:rPr>
          <w:lang w:val="fr-CA"/>
        </w:rPr>
        <w:t>uri</w:t>
      </w:r>
      <w:proofErr w:type="spellEnd"/>
      <w:r w:rsidRPr="00CE140B">
        <w:rPr>
          <w:lang w:val="fr-CA"/>
        </w:rPr>
        <w:t xml:space="preserve">&gt; </w:t>
      </w:r>
      <w:r w:rsidRPr="00CE140B">
        <w:rPr>
          <w:rStyle w:val="fuzzy"/>
          <w:lang w:val="fr-CA"/>
        </w:rPr>
        <w:t>provenant d’autres éléments de ressource</w:t>
      </w:r>
      <w:r w:rsidR="000F54C6" w:rsidRPr="00CE140B">
        <w:rPr>
          <w:lang w:val="fr-CA"/>
        </w:rPr>
        <w:t>.</w:t>
      </w:r>
    </w:p>
    <w:p w:rsidR="00A052A3" w:rsidRPr="00CE140B" w:rsidRDefault="00A052A3" w:rsidP="00A052A3">
      <w:pPr>
        <w:pStyle w:val="NoSpacing"/>
        <w:rPr>
          <w:lang w:val="fr-CA"/>
        </w:rPr>
      </w:pPr>
    </w:p>
    <w:p w:rsidR="00A052A3" w:rsidRPr="00774740" w:rsidRDefault="00B302DE" w:rsidP="00A052A3">
      <w:pPr>
        <w:pStyle w:val="ListParagraph"/>
        <w:numPr>
          <w:ilvl w:val="2"/>
          <w:numId w:val="20"/>
        </w:numPr>
        <w:spacing w:after="200" w:line="276" w:lineRule="auto"/>
        <w:rPr>
          <w:lang w:val="fr-CA"/>
        </w:rPr>
      </w:pPr>
      <w:r w:rsidRPr="009C7396">
        <w:rPr>
          <w:rStyle w:val="exact"/>
          <w:color w:val="000000"/>
          <w:lang w:val="fr-CA"/>
        </w:rPr>
        <w:t>Les DFL doivent être en mesure de télécharger les fichiers audio au moyen de l’élément</w:t>
      </w:r>
      <w:r w:rsidR="00A052A3" w:rsidRPr="009C7396">
        <w:rPr>
          <w:lang w:val="fr-CA"/>
        </w:rPr>
        <w:t xml:space="preserve">. </w:t>
      </w:r>
      <w:r w:rsidRPr="009C7396">
        <w:rPr>
          <w:lang w:val="fr-CA"/>
        </w:rPr>
        <w:t>La prise en charge par les DFL de l’élément &lt;</w:t>
      </w:r>
      <w:proofErr w:type="spellStart"/>
      <w:r w:rsidRPr="009C7396">
        <w:rPr>
          <w:lang w:val="fr-CA"/>
        </w:rPr>
        <w:t>derefURI</w:t>
      </w:r>
      <w:proofErr w:type="spellEnd"/>
      <w:r w:rsidRPr="009C7396">
        <w:rPr>
          <w:lang w:val="fr-CA"/>
        </w:rPr>
        <w:t>&gt; est facultative</w:t>
      </w:r>
      <w:r w:rsidR="00A052A3" w:rsidRPr="009C7396">
        <w:rPr>
          <w:lang w:val="fr-CA"/>
        </w:rPr>
        <w:t>.</w:t>
      </w:r>
      <w:r w:rsidRPr="009C7396">
        <w:rPr>
          <w:lang w:val="fr-CA"/>
        </w:rPr>
        <w:t xml:space="preserve"> Si un </w:t>
      </w:r>
      <w:r w:rsidR="00D50530" w:rsidRPr="009C7396">
        <w:rPr>
          <w:lang w:val="fr-CA"/>
        </w:rPr>
        <w:t>élément</w:t>
      </w:r>
      <w:r w:rsidRPr="009C7396">
        <w:rPr>
          <w:lang w:val="fr-CA"/>
        </w:rPr>
        <w:t xml:space="preserve"> de re</w:t>
      </w:r>
      <w:r w:rsidR="0068201E" w:rsidRPr="009C7396">
        <w:rPr>
          <w:lang w:val="fr-CA"/>
        </w:rPr>
        <w:t>s</w:t>
      </w:r>
      <w:r w:rsidRPr="009C7396">
        <w:rPr>
          <w:lang w:val="fr-CA"/>
        </w:rPr>
        <w:t>source</w:t>
      </w:r>
      <w:r w:rsidR="0068201E" w:rsidRPr="009C7396">
        <w:rPr>
          <w:lang w:val="fr-CA"/>
        </w:rPr>
        <w:t>s</w:t>
      </w:r>
      <w:r w:rsidRPr="009C7396">
        <w:rPr>
          <w:lang w:val="fr-CA"/>
        </w:rPr>
        <w:t xml:space="preserve"> contient à la fois </w:t>
      </w:r>
      <w:r w:rsidR="00774740" w:rsidRPr="009C7396">
        <w:rPr>
          <w:lang w:val="fr-CA"/>
        </w:rPr>
        <w:t xml:space="preserve">des éléments </w:t>
      </w:r>
      <w:r w:rsidR="00A052A3" w:rsidRPr="009C7396">
        <w:rPr>
          <w:lang w:val="fr-CA"/>
        </w:rPr>
        <w:t>&lt;</w:t>
      </w:r>
      <w:proofErr w:type="spellStart"/>
      <w:r w:rsidR="00A052A3" w:rsidRPr="009C7396">
        <w:rPr>
          <w:lang w:val="fr-CA"/>
        </w:rPr>
        <w:t>uri</w:t>
      </w:r>
      <w:proofErr w:type="spellEnd"/>
      <w:r w:rsidR="00A052A3" w:rsidRPr="009C7396">
        <w:rPr>
          <w:lang w:val="fr-CA"/>
        </w:rPr>
        <w:t xml:space="preserve">&gt; </w:t>
      </w:r>
      <w:r w:rsidR="00774740" w:rsidRPr="009C7396">
        <w:rPr>
          <w:lang w:val="fr-CA"/>
        </w:rPr>
        <w:t>et</w:t>
      </w:r>
      <w:r w:rsidR="00A052A3" w:rsidRPr="009C7396">
        <w:rPr>
          <w:lang w:val="fr-CA"/>
        </w:rPr>
        <w:t xml:space="preserve"> &lt;</w:t>
      </w:r>
      <w:proofErr w:type="spellStart"/>
      <w:r w:rsidR="00A052A3" w:rsidRPr="009C7396">
        <w:rPr>
          <w:lang w:val="fr-CA"/>
        </w:rPr>
        <w:t>derefURI</w:t>
      </w:r>
      <w:proofErr w:type="spellEnd"/>
      <w:r w:rsidR="00A052A3" w:rsidRPr="009C7396">
        <w:rPr>
          <w:lang w:val="fr-CA"/>
        </w:rPr>
        <w:t xml:space="preserve">&gt;, </w:t>
      </w:r>
      <w:r w:rsidR="00774740" w:rsidRPr="009C7396">
        <w:rPr>
          <w:lang w:val="fr-CA"/>
        </w:rPr>
        <w:t>l’élément &lt;</w:t>
      </w:r>
      <w:proofErr w:type="spellStart"/>
      <w:r w:rsidR="00774740" w:rsidRPr="009C7396">
        <w:rPr>
          <w:lang w:val="fr-CA"/>
        </w:rPr>
        <w:t>uri</w:t>
      </w:r>
      <w:proofErr w:type="spellEnd"/>
      <w:r w:rsidR="00774740" w:rsidRPr="009C7396">
        <w:rPr>
          <w:lang w:val="fr-CA"/>
        </w:rPr>
        <w:t>&gt; doit être considéré comme la valeur principale. Si le téléchargement de l’élément &lt;</w:t>
      </w:r>
      <w:proofErr w:type="spellStart"/>
      <w:r w:rsidR="00774740" w:rsidRPr="009C7396">
        <w:rPr>
          <w:lang w:val="fr-CA"/>
        </w:rPr>
        <w:t>uri</w:t>
      </w:r>
      <w:proofErr w:type="spellEnd"/>
      <w:r w:rsidR="00774740" w:rsidRPr="009C7396">
        <w:rPr>
          <w:lang w:val="fr-CA"/>
        </w:rPr>
        <w:t xml:space="preserve">&gt; échoue ou que le DFL n’est pas en mesure de le télécharger, l’élément  </w:t>
      </w:r>
      <w:r w:rsidR="00A052A3" w:rsidRPr="009C7396">
        <w:rPr>
          <w:lang w:val="fr-CA"/>
        </w:rPr>
        <w:t>&lt;</w:t>
      </w:r>
      <w:proofErr w:type="spellStart"/>
      <w:r w:rsidR="00A052A3" w:rsidRPr="009C7396">
        <w:rPr>
          <w:lang w:val="fr-CA"/>
        </w:rPr>
        <w:t>derefURI</w:t>
      </w:r>
      <w:proofErr w:type="spellEnd"/>
      <w:r w:rsidR="00A052A3" w:rsidRPr="009C7396">
        <w:rPr>
          <w:lang w:val="fr-CA"/>
        </w:rPr>
        <w:t xml:space="preserve">&gt; </w:t>
      </w:r>
      <w:r w:rsidR="00774740" w:rsidRPr="009C7396">
        <w:rPr>
          <w:lang w:val="fr-CA"/>
        </w:rPr>
        <w:t>doit être utilisé à titre de valeur secondaire</w:t>
      </w:r>
      <w:r w:rsidR="00A052A3" w:rsidRPr="00774740">
        <w:rPr>
          <w:lang w:val="fr-CA"/>
        </w:rPr>
        <w:t>.</w:t>
      </w:r>
    </w:p>
    <w:p w:rsidR="00A052A3" w:rsidRPr="00774740" w:rsidRDefault="00A052A3" w:rsidP="00A052A3">
      <w:pPr>
        <w:pStyle w:val="NoSpacing"/>
        <w:rPr>
          <w:lang w:val="fr-CA"/>
        </w:rPr>
      </w:pPr>
    </w:p>
    <w:p w:rsidR="000F54C6" w:rsidRPr="00B5618A" w:rsidRDefault="00B302DE" w:rsidP="00A052A3">
      <w:pPr>
        <w:pStyle w:val="ListParagraph"/>
        <w:numPr>
          <w:ilvl w:val="1"/>
          <w:numId w:val="20"/>
        </w:numPr>
        <w:spacing w:after="200" w:line="276" w:lineRule="auto"/>
        <w:rPr>
          <w:b/>
          <w:lang w:val="fr-CA"/>
        </w:rPr>
      </w:pPr>
      <w:r w:rsidRPr="00B5618A">
        <w:rPr>
          <w:b/>
          <w:lang w:val="fr-CA"/>
        </w:rPr>
        <w:t>Conversion texte-parole</w:t>
      </w:r>
    </w:p>
    <w:p w:rsidR="00A052A3" w:rsidRDefault="00A052A3" w:rsidP="00A052A3">
      <w:pPr>
        <w:pStyle w:val="ListParagraph"/>
        <w:spacing w:after="200" w:line="276" w:lineRule="auto"/>
      </w:pPr>
    </w:p>
    <w:p w:rsidR="00A052A3" w:rsidRPr="00B302DE" w:rsidRDefault="00B302DE" w:rsidP="00A052A3">
      <w:pPr>
        <w:pStyle w:val="ListParagraph"/>
        <w:numPr>
          <w:ilvl w:val="2"/>
          <w:numId w:val="20"/>
        </w:numPr>
        <w:spacing w:after="200" w:line="276" w:lineRule="auto"/>
        <w:rPr>
          <w:lang w:val="fr-CA"/>
        </w:rPr>
      </w:pPr>
      <w:r w:rsidRPr="00B302DE">
        <w:rPr>
          <w:rStyle w:val="fuzzy"/>
          <w:lang w:val="fr-CA"/>
        </w:rPr>
        <w:t>Si la méthode relative à la « ressource du PAC » ne produit pas d’alerte audio au public convenable, la présente méthode de conversion texte</w:t>
      </w:r>
      <w:r w:rsidR="009C7396">
        <w:rPr>
          <w:rStyle w:val="fuzzy"/>
          <w:lang w:val="fr-CA"/>
        </w:rPr>
        <w:noBreakHyphen/>
      </w:r>
      <w:r w:rsidRPr="00B302DE">
        <w:rPr>
          <w:rStyle w:val="fuzzy"/>
          <w:lang w:val="fr-CA"/>
        </w:rPr>
        <w:t>parole doit être utilisée</w:t>
      </w:r>
      <w:r w:rsidR="00A052A3" w:rsidRPr="00B302DE">
        <w:rPr>
          <w:lang w:val="fr-CA"/>
        </w:rPr>
        <w:t xml:space="preserve">. </w:t>
      </w:r>
      <w:r w:rsidRPr="00B302DE">
        <w:rPr>
          <w:lang w:val="fr-CA"/>
        </w:rPr>
        <w:t>Si la conversion texte-parole n’est pas possible, il faut utiliser la méthode manuelle présentée à la section 8.14</w:t>
      </w:r>
      <w:r w:rsidR="00A052A3" w:rsidRPr="00B302DE">
        <w:rPr>
          <w:lang w:val="fr-CA"/>
        </w:rPr>
        <w:t xml:space="preserve">. </w:t>
      </w:r>
    </w:p>
    <w:p w:rsidR="00A052A3" w:rsidRPr="00B302DE" w:rsidRDefault="00A052A3" w:rsidP="00A052A3">
      <w:pPr>
        <w:pStyle w:val="ListParagraph"/>
        <w:spacing w:after="200" w:line="276" w:lineRule="auto"/>
        <w:ind w:left="1440"/>
        <w:rPr>
          <w:lang w:val="fr-CA"/>
        </w:rPr>
      </w:pPr>
    </w:p>
    <w:p w:rsidR="00A052A3" w:rsidRPr="00B302DE" w:rsidRDefault="00935AC7" w:rsidP="00A052A3">
      <w:pPr>
        <w:pStyle w:val="ListParagraph"/>
        <w:numPr>
          <w:ilvl w:val="2"/>
          <w:numId w:val="20"/>
        </w:numPr>
        <w:spacing w:after="200" w:line="276" w:lineRule="auto"/>
        <w:rPr>
          <w:lang w:val="fr-CA"/>
        </w:rPr>
      </w:pPr>
      <w:r w:rsidRPr="00B302DE">
        <w:rPr>
          <w:lang w:val="fr-CA"/>
        </w:rPr>
        <w:lastRenderedPageBreak/>
        <w:t>Le message d’alerte au public doit être généré au moyen de la méthode définie</w:t>
      </w:r>
      <w:r w:rsidR="00B302DE" w:rsidRPr="00B302DE">
        <w:rPr>
          <w:lang w:val="fr-CA"/>
        </w:rPr>
        <w:t>. Le contenu du texte doit être utilisé par le convertisseur texte</w:t>
      </w:r>
      <w:r w:rsidR="009C7396">
        <w:rPr>
          <w:lang w:val="fr-CA"/>
        </w:rPr>
        <w:noBreakHyphen/>
      </w:r>
      <w:r w:rsidR="00B302DE" w:rsidRPr="00B302DE">
        <w:rPr>
          <w:lang w:val="fr-CA"/>
        </w:rPr>
        <w:t>parole du DFL pour générer l’alerte audio au public</w:t>
      </w:r>
      <w:r w:rsidR="00A052A3" w:rsidRPr="00B302DE">
        <w:rPr>
          <w:lang w:val="fr-CA"/>
        </w:rPr>
        <w:t>.</w:t>
      </w:r>
    </w:p>
    <w:p w:rsidR="00A052A3" w:rsidRPr="00B302DE" w:rsidRDefault="00A052A3" w:rsidP="00A052A3">
      <w:pPr>
        <w:pStyle w:val="NoSpacing"/>
        <w:rPr>
          <w:lang w:val="fr-CA"/>
        </w:rPr>
      </w:pPr>
    </w:p>
    <w:p w:rsidR="00A052A3" w:rsidRPr="00935AC7" w:rsidRDefault="00935AC7" w:rsidP="00A052A3">
      <w:pPr>
        <w:pStyle w:val="ListParagraph"/>
        <w:numPr>
          <w:ilvl w:val="2"/>
          <w:numId w:val="20"/>
        </w:numPr>
        <w:spacing w:after="200" w:line="276" w:lineRule="auto"/>
        <w:rPr>
          <w:lang w:val="fr-CA"/>
        </w:rPr>
      </w:pPr>
      <w:r w:rsidRPr="00935AC7">
        <w:rPr>
          <w:rStyle w:val="exact"/>
          <w:color w:val="000000"/>
          <w:lang w:val="fr-CA"/>
        </w:rPr>
        <w:t>Bien que cela soit facultatif, il est recommandé que le DFL utilise un lexique des noms d’endroits</w:t>
      </w:r>
      <w:r w:rsidR="00A052A3" w:rsidRPr="00935AC7">
        <w:rPr>
          <w:lang w:val="fr-CA"/>
        </w:rPr>
        <w:t>.</w:t>
      </w:r>
    </w:p>
    <w:p w:rsidR="00A052A3" w:rsidRPr="00935AC7" w:rsidRDefault="00A052A3" w:rsidP="00A052A3">
      <w:pPr>
        <w:pStyle w:val="NoSpacing"/>
        <w:rPr>
          <w:lang w:val="fr-CA"/>
        </w:rPr>
      </w:pPr>
    </w:p>
    <w:p w:rsidR="00A052A3" w:rsidRPr="00935AC7" w:rsidRDefault="00935AC7" w:rsidP="00A052A3">
      <w:pPr>
        <w:pStyle w:val="ListParagraph"/>
        <w:numPr>
          <w:ilvl w:val="2"/>
          <w:numId w:val="20"/>
        </w:numPr>
        <w:spacing w:after="200" w:line="276" w:lineRule="auto"/>
        <w:rPr>
          <w:lang w:val="fr-CA"/>
        </w:rPr>
      </w:pPr>
      <w:r w:rsidRPr="00935AC7">
        <w:rPr>
          <w:rStyle w:val="exact"/>
          <w:color w:val="000000"/>
          <w:lang w:val="fr-CA"/>
        </w:rPr>
        <w:t>Toutes les directives applicables concernant la présentation uniforme des alertes audio au public, notamment en ce qui a trait à la longueur, doivent être respectées lorsque la génération d’une conversion texte</w:t>
      </w:r>
      <w:r w:rsidR="009C7396">
        <w:rPr>
          <w:rStyle w:val="exact"/>
          <w:color w:val="000000"/>
          <w:lang w:val="fr-CA"/>
        </w:rPr>
        <w:noBreakHyphen/>
      </w:r>
      <w:r w:rsidRPr="00935AC7">
        <w:rPr>
          <w:rStyle w:val="exact"/>
          <w:color w:val="000000"/>
          <w:lang w:val="fr-CA"/>
        </w:rPr>
        <w:t>parole est utilisée</w:t>
      </w:r>
      <w:r w:rsidR="00A052A3" w:rsidRPr="00935AC7">
        <w:rPr>
          <w:lang w:val="fr-CA"/>
        </w:rPr>
        <w:t>.</w:t>
      </w:r>
    </w:p>
    <w:p w:rsidR="00A052A3" w:rsidRPr="00935AC7" w:rsidRDefault="00A052A3" w:rsidP="00A052A3">
      <w:pPr>
        <w:pStyle w:val="NoSpacing"/>
        <w:rPr>
          <w:lang w:val="fr-CA"/>
        </w:rPr>
      </w:pPr>
    </w:p>
    <w:p w:rsidR="00A052A3" w:rsidRPr="00935AC7" w:rsidRDefault="00935AC7" w:rsidP="00A052A3">
      <w:pPr>
        <w:pStyle w:val="ListParagraph"/>
        <w:numPr>
          <w:ilvl w:val="2"/>
          <w:numId w:val="20"/>
        </w:numPr>
        <w:spacing w:after="200" w:line="276" w:lineRule="auto"/>
        <w:rPr>
          <w:lang w:val="fr-CA"/>
        </w:rPr>
      </w:pPr>
      <w:r w:rsidRPr="00935AC7">
        <w:rPr>
          <w:rStyle w:val="exact"/>
          <w:lang w:val="fr-CA"/>
        </w:rPr>
        <w:t>Les DFL peuvent, de manière facultative, modifier le contenu du texte utilisé par le convertisseur texte-parole afin d’améliorer le processus de conversion</w:t>
      </w:r>
      <w:r w:rsidRPr="00935AC7">
        <w:rPr>
          <w:lang w:val="fr-CA"/>
        </w:rPr>
        <w:t>. Cela pourrait supposer d’écrire les acronymes au long, d’ajouter des pauses supplémentaires, etc</w:t>
      </w:r>
      <w:r w:rsidR="00A052A3" w:rsidRPr="00935AC7">
        <w:rPr>
          <w:lang w:val="fr-CA"/>
        </w:rPr>
        <w:t>.</w:t>
      </w:r>
      <w:r w:rsidRPr="00935AC7">
        <w:rPr>
          <w:lang w:val="fr-CA"/>
        </w:rPr>
        <w:t xml:space="preserve"> Le contenu modifié doit être utilisé uniquement par le convertisseur texte-parole et ne doit pas être utilisé pour une diffusion visuelle</w:t>
      </w:r>
      <w:r w:rsidR="00A052A3" w:rsidRPr="00935AC7">
        <w:rPr>
          <w:lang w:val="fr-CA"/>
        </w:rPr>
        <w:t>.</w:t>
      </w:r>
    </w:p>
    <w:p w:rsidR="0055295E" w:rsidRPr="0055295E" w:rsidRDefault="0055295E" w:rsidP="0055295E">
      <w:pPr>
        <w:pStyle w:val="ListParagraph"/>
        <w:numPr>
          <w:ilvl w:val="0"/>
          <w:numId w:val="10"/>
        </w:numPr>
        <w:spacing w:after="200" w:line="276" w:lineRule="auto"/>
        <w:rPr>
          <w:vanish/>
        </w:rPr>
      </w:pPr>
    </w:p>
    <w:p w:rsidR="00515C39" w:rsidRDefault="00515C39" w:rsidP="00A052A3">
      <w:pPr>
        <w:rPr>
          <w:b/>
          <w:sz w:val="32"/>
          <w:szCs w:val="32"/>
          <w:u w:val="single"/>
        </w:rPr>
      </w:pPr>
    </w:p>
    <w:sectPr w:rsidR="00515C39" w:rsidSect="00B90B53">
      <w:footerReference w:type="even" r:id="rId26"/>
      <w:footerReference w:type="default" r:id="rId27"/>
      <w:pgSz w:w="12240" w:h="15840"/>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5438" w:rsidRDefault="00575438" w:rsidP="0070375D">
      <w:r>
        <w:separator/>
      </w:r>
    </w:p>
  </w:endnote>
  <w:endnote w:type="continuationSeparator" w:id="0">
    <w:p w:rsidR="00575438" w:rsidRDefault="00575438" w:rsidP="00703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ngs">
    <w:altName w:val="MS Mincho"/>
    <w:panose1 w:val="00000000000000000000"/>
    <w:charset w:val="80"/>
    <w:family w:val="roman"/>
    <w:notTrueType/>
    <w:pitch w:val="fixed"/>
    <w:sig w:usb0="00000001" w:usb1="08070000" w:usb2="00000010" w:usb3="00000000" w:csb0="00020000" w:csb1="00000000"/>
  </w:font>
  <w:font w:name="MS Gothi">
    <w:altName w:val="MS Mincho"/>
    <w:charset w:val="80"/>
    <w:family w:val="auto"/>
    <w:pitch w:val="variable"/>
    <w:sig w:usb0="00000000"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5ADE" w:rsidRDefault="00305ADE" w:rsidP="006A69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05ADE" w:rsidRDefault="00305ADE" w:rsidP="0051022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5ADE" w:rsidRDefault="00305ADE" w:rsidP="006A69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307C">
      <w:rPr>
        <w:rStyle w:val="PageNumber"/>
        <w:noProof/>
      </w:rPr>
      <w:t>7</w:t>
    </w:r>
    <w:r>
      <w:rPr>
        <w:rStyle w:val="PageNumber"/>
      </w:rPr>
      <w:fldChar w:fldCharType="end"/>
    </w:r>
  </w:p>
  <w:p w:rsidR="00305ADE" w:rsidRPr="002853F2" w:rsidRDefault="00305ADE" w:rsidP="00A472DC">
    <w:pPr>
      <w:pStyle w:val="Footer"/>
      <w:ind w:right="360"/>
      <w:rPr>
        <w:lang w:val="fr-CA"/>
      </w:rPr>
    </w:pPr>
    <w:r w:rsidRPr="002853F2">
      <w:rPr>
        <w:lang w:val="fr-CA"/>
      </w:rPr>
      <w:t xml:space="preserve">Directives sur la </w:t>
    </w:r>
    <w:r>
      <w:rPr>
        <w:lang w:val="fr-CA"/>
      </w:rPr>
      <w:t>pré</w:t>
    </w:r>
    <w:r w:rsidRPr="002853F2">
      <w:rPr>
        <w:lang w:val="fr-CA"/>
      </w:rPr>
      <w:t>sentation uniforme du SNAP v. 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5438" w:rsidRDefault="00575438" w:rsidP="0070375D">
      <w:r>
        <w:separator/>
      </w:r>
    </w:p>
  </w:footnote>
  <w:footnote w:type="continuationSeparator" w:id="0">
    <w:p w:rsidR="00575438" w:rsidRDefault="00575438" w:rsidP="007037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34E6ADB0"/>
    <w:lvl w:ilvl="0">
      <w:start w:val="1"/>
      <w:numFmt w:val="decimal"/>
      <w:lvlText w:val="%1."/>
      <w:lvlJc w:val="left"/>
      <w:pPr>
        <w:ind w:left="720" w:hanging="360"/>
      </w:pPr>
      <w:rPr>
        <w:rFonts w:hint="default"/>
      </w:rPr>
    </w:lvl>
    <w:lvl w:ilvl="1">
      <w:start w:val="1"/>
      <w:numFmt w:val="decimal"/>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decimal"/>
      <w:lvlText w:val="%5."/>
      <w:lvlJc w:val="left"/>
      <w:pPr>
        <w:ind w:left="2160" w:hanging="360"/>
      </w:pPr>
      <w:rPr>
        <w:rFonts w:hint="default"/>
      </w:rPr>
    </w:lvl>
    <w:lvl w:ilvl="5">
      <w:start w:val="1"/>
      <w:numFmt w:val="decimal"/>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decimal"/>
      <w:lvlText w:val="%8."/>
      <w:lvlJc w:val="left"/>
      <w:pPr>
        <w:ind w:left="3240" w:hanging="360"/>
      </w:pPr>
      <w:rPr>
        <w:rFonts w:hint="default"/>
      </w:rPr>
    </w:lvl>
    <w:lvl w:ilvl="8">
      <w:start w:val="1"/>
      <w:numFmt w:val="decimal"/>
      <w:lvlText w:val="%9."/>
      <w:lvlJc w:val="left"/>
      <w:pPr>
        <w:ind w:left="3600" w:hanging="360"/>
      </w:pPr>
      <w:rPr>
        <w:rFonts w:hint="default"/>
      </w:rPr>
    </w:lvl>
  </w:abstractNum>
  <w:abstractNum w:abstractNumId="2">
    <w:nsid w:val="0204065B"/>
    <w:multiLevelType w:val="multilevel"/>
    <w:tmpl w:val="FF888B2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09C75137"/>
    <w:multiLevelType w:val="multilevel"/>
    <w:tmpl w:val="F2CC0958"/>
    <w:lvl w:ilvl="0">
      <w:start w:val="7"/>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7470F39"/>
    <w:multiLevelType w:val="multilevel"/>
    <w:tmpl w:val="0409001F"/>
    <w:numStyleLink w:val="Style2"/>
  </w:abstractNum>
  <w:abstractNum w:abstractNumId="5">
    <w:nsid w:val="28AB7064"/>
    <w:multiLevelType w:val="multilevel"/>
    <w:tmpl w:val="66BCC15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2EC32311"/>
    <w:multiLevelType w:val="multilevel"/>
    <w:tmpl w:val="0409001F"/>
    <w:styleLink w:val="Style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5AF436E"/>
    <w:multiLevelType w:val="multilevel"/>
    <w:tmpl w:val="75E2E10E"/>
    <w:lvl w:ilvl="0">
      <w:start w:val="1"/>
      <w:numFmt w:val="decimal"/>
      <w:lvlText w:val="%1."/>
      <w:lvlJc w:val="left"/>
      <w:pPr>
        <w:ind w:left="360" w:hanging="360"/>
      </w:pPr>
    </w:lvl>
    <w:lvl w:ilvl="1">
      <w:start w:val="1"/>
      <w:numFmt w:val="decimal"/>
      <w:lvlText w:val="%2."/>
      <w:lvlJc w:val="left"/>
      <w:pPr>
        <w:ind w:left="1080" w:hanging="360"/>
      </w:pPr>
      <w:rPr>
        <w:rFonts w:hint="default"/>
      </w:rPr>
    </w:lvl>
    <w:lvl w:ilvl="2">
      <w:start w:val="1"/>
      <w:numFmt w:val="decimal"/>
      <w:lvlText w:val="%3."/>
      <w:lvlJc w:val="lef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41F64CD6"/>
    <w:multiLevelType w:val="multilevel"/>
    <w:tmpl w:val="C11CCFE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466723C3"/>
    <w:multiLevelType w:val="multilevel"/>
    <w:tmpl w:val="FAA40E2E"/>
    <w:lvl w:ilvl="0">
      <w:start w:val="7"/>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8DF50E3"/>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4A404FC9"/>
    <w:multiLevelType w:val="multilevel"/>
    <w:tmpl w:val="B65C9652"/>
    <w:lvl w:ilvl="0">
      <w:start w:val="3"/>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4C3A1358"/>
    <w:multiLevelType w:val="multilevel"/>
    <w:tmpl w:val="C512D3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nsid w:val="4C4E1E04"/>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DB02900"/>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B382B8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F127590"/>
    <w:multiLevelType w:val="multilevel"/>
    <w:tmpl w:val="C5D4DC1C"/>
    <w:lvl w:ilvl="0">
      <w:start w:val="3"/>
      <w:numFmt w:val="decimal"/>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7">
    <w:nsid w:val="607C38B2"/>
    <w:multiLevelType w:val="multilevel"/>
    <w:tmpl w:val="AB045BBE"/>
    <w:lvl w:ilvl="0">
      <w:start w:val="8"/>
      <w:numFmt w:val="decimal"/>
      <w:lvlText w:val="%1"/>
      <w:lvlJc w:val="left"/>
      <w:pPr>
        <w:ind w:left="360" w:hanging="360"/>
      </w:pPr>
      <w:rPr>
        <w:rFonts w:hint="default"/>
      </w:rPr>
    </w:lvl>
    <w:lvl w:ilvl="1">
      <w:start w:val="1"/>
      <w:numFmt w:val="decimal"/>
      <w:lvlText w:val="%1.%2"/>
      <w:lvlJc w:val="left"/>
      <w:pPr>
        <w:ind w:left="648" w:hanging="360"/>
      </w:pPr>
      <w:rPr>
        <w:rFonts w:hint="default"/>
      </w:rPr>
    </w:lvl>
    <w:lvl w:ilvl="2">
      <w:start w:val="1"/>
      <w:numFmt w:val="decimal"/>
      <w:lvlText w:val="%1.%2.%3"/>
      <w:lvlJc w:val="left"/>
      <w:pPr>
        <w:ind w:left="1296" w:hanging="720"/>
      </w:pPr>
      <w:rPr>
        <w:rFonts w:hint="default"/>
      </w:rPr>
    </w:lvl>
    <w:lvl w:ilvl="3">
      <w:start w:val="1"/>
      <w:numFmt w:val="decimal"/>
      <w:lvlText w:val="%1.%2.%3.%4"/>
      <w:lvlJc w:val="left"/>
      <w:pPr>
        <w:ind w:left="1584" w:hanging="720"/>
      </w:pPr>
      <w:rPr>
        <w:rFonts w:hint="default"/>
      </w:rPr>
    </w:lvl>
    <w:lvl w:ilvl="4">
      <w:start w:val="1"/>
      <w:numFmt w:val="decimal"/>
      <w:lvlText w:val="%1.%2.%3.%4.%5"/>
      <w:lvlJc w:val="left"/>
      <w:pPr>
        <w:ind w:left="2232" w:hanging="1080"/>
      </w:pPr>
      <w:rPr>
        <w:rFonts w:hint="default"/>
      </w:rPr>
    </w:lvl>
    <w:lvl w:ilvl="5">
      <w:start w:val="1"/>
      <w:numFmt w:val="decimal"/>
      <w:lvlText w:val="%1.%2.%3.%4.%5.%6"/>
      <w:lvlJc w:val="left"/>
      <w:pPr>
        <w:ind w:left="2520" w:hanging="1080"/>
      </w:pPr>
      <w:rPr>
        <w:rFonts w:hint="default"/>
      </w:rPr>
    </w:lvl>
    <w:lvl w:ilvl="6">
      <w:start w:val="1"/>
      <w:numFmt w:val="decimal"/>
      <w:lvlText w:val="%1.%2.%3.%4.%5.%6.%7"/>
      <w:lvlJc w:val="left"/>
      <w:pPr>
        <w:ind w:left="3168" w:hanging="1440"/>
      </w:pPr>
      <w:rPr>
        <w:rFonts w:hint="default"/>
      </w:rPr>
    </w:lvl>
    <w:lvl w:ilvl="7">
      <w:start w:val="1"/>
      <w:numFmt w:val="decimal"/>
      <w:lvlText w:val="%1.%2.%3.%4.%5.%6.%7.%8"/>
      <w:lvlJc w:val="left"/>
      <w:pPr>
        <w:ind w:left="3456" w:hanging="1440"/>
      </w:pPr>
      <w:rPr>
        <w:rFonts w:hint="default"/>
      </w:rPr>
    </w:lvl>
    <w:lvl w:ilvl="8">
      <w:start w:val="1"/>
      <w:numFmt w:val="decimal"/>
      <w:lvlText w:val="%1.%2.%3.%4.%5.%6.%7.%8.%9"/>
      <w:lvlJc w:val="left"/>
      <w:pPr>
        <w:ind w:left="4104" w:hanging="1800"/>
      </w:pPr>
      <w:rPr>
        <w:rFonts w:hint="default"/>
      </w:rPr>
    </w:lvl>
  </w:abstractNum>
  <w:abstractNum w:abstractNumId="18">
    <w:nsid w:val="66CE4CC4"/>
    <w:multiLevelType w:val="multilevel"/>
    <w:tmpl w:val="9822DBB0"/>
    <w:lvl w:ilvl="0">
      <w:start w:val="1"/>
      <w:numFmt w:val="decimal"/>
      <w:lvlText w:val="%1."/>
      <w:lvlJc w:val="left"/>
      <w:pPr>
        <w:ind w:left="720" w:hanging="360"/>
      </w:pPr>
      <w:rPr>
        <w:rFonts w:hint="default"/>
      </w:rPr>
    </w:lvl>
    <w:lvl w:ilvl="1">
      <w:start w:val="1"/>
      <w:numFmt w:val="decimal"/>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decimal"/>
      <w:lvlText w:val="%5."/>
      <w:lvlJc w:val="left"/>
      <w:pPr>
        <w:ind w:left="2160" w:hanging="360"/>
      </w:pPr>
      <w:rPr>
        <w:rFonts w:hint="default"/>
      </w:rPr>
    </w:lvl>
    <w:lvl w:ilvl="5">
      <w:start w:val="1"/>
      <w:numFmt w:val="decimal"/>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decimal"/>
      <w:lvlText w:val="%8."/>
      <w:lvlJc w:val="left"/>
      <w:pPr>
        <w:ind w:left="3240" w:hanging="360"/>
      </w:pPr>
      <w:rPr>
        <w:rFonts w:hint="default"/>
      </w:rPr>
    </w:lvl>
    <w:lvl w:ilvl="8">
      <w:start w:val="1"/>
      <w:numFmt w:val="decimal"/>
      <w:lvlText w:val="%9."/>
      <w:lvlJc w:val="left"/>
      <w:pPr>
        <w:ind w:left="3600" w:hanging="360"/>
      </w:pPr>
      <w:rPr>
        <w:rFonts w:hint="default"/>
      </w:rPr>
    </w:lvl>
  </w:abstractNum>
  <w:abstractNum w:abstractNumId="19">
    <w:nsid w:val="7388098D"/>
    <w:multiLevelType w:val="multilevel"/>
    <w:tmpl w:val="12F4835C"/>
    <w:lvl w:ilvl="0">
      <w:start w:val="8"/>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774D04CD"/>
    <w:multiLevelType w:val="hybridMultilevel"/>
    <w:tmpl w:val="969EA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3"/>
  </w:num>
  <w:num w:numId="3">
    <w:abstractNumId w:val="14"/>
  </w:num>
  <w:num w:numId="4">
    <w:abstractNumId w:val="6"/>
  </w:num>
  <w:num w:numId="5">
    <w:abstractNumId w:val="15"/>
  </w:num>
  <w:num w:numId="6">
    <w:abstractNumId w:val="4"/>
  </w:num>
  <w:num w:numId="7">
    <w:abstractNumId w:val="9"/>
  </w:num>
  <w:num w:numId="8">
    <w:abstractNumId w:val="0"/>
  </w:num>
  <w:num w:numId="9">
    <w:abstractNumId w:val="3"/>
  </w:num>
  <w:num w:numId="10">
    <w:abstractNumId w:val="7"/>
  </w:num>
  <w:num w:numId="11">
    <w:abstractNumId w:val="10"/>
  </w:num>
  <w:num w:numId="12">
    <w:abstractNumId w:val="1"/>
  </w:num>
  <w:num w:numId="13">
    <w:abstractNumId w:val="10"/>
  </w:num>
  <w:num w:numId="14">
    <w:abstractNumId w:val="20"/>
  </w:num>
  <w:num w:numId="15">
    <w:abstractNumId w:val="11"/>
  </w:num>
  <w:num w:numId="16">
    <w:abstractNumId w:val="19"/>
  </w:num>
  <w:num w:numId="17">
    <w:abstractNumId w:val="12"/>
  </w:num>
  <w:num w:numId="18">
    <w:abstractNumId w:val="18"/>
  </w:num>
  <w:num w:numId="19">
    <w:abstractNumId w:val="5"/>
  </w:num>
  <w:num w:numId="20">
    <w:abstractNumId w:val="8"/>
  </w:num>
  <w:num w:numId="21">
    <w:abstractNumId w:val="2"/>
  </w:num>
  <w:num w:numId="22">
    <w:abstractNumId w:val="16"/>
  </w:num>
  <w:num w:numId="23">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459"/>
    <w:rsid w:val="00000758"/>
    <w:rsid w:val="0000154A"/>
    <w:rsid w:val="00002F68"/>
    <w:rsid w:val="0000316C"/>
    <w:rsid w:val="0000482D"/>
    <w:rsid w:val="00005607"/>
    <w:rsid w:val="00005F71"/>
    <w:rsid w:val="0001001B"/>
    <w:rsid w:val="00013717"/>
    <w:rsid w:val="00014F5B"/>
    <w:rsid w:val="00015223"/>
    <w:rsid w:val="0001733D"/>
    <w:rsid w:val="000203E9"/>
    <w:rsid w:val="00021A46"/>
    <w:rsid w:val="00024AE7"/>
    <w:rsid w:val="00025508"/>
    <w:rsid w:val="00030EA7"/>
    <w:rsid w:val="00031685"/>
    <w:rsid w:val="0003299B"/>
    <w:rsid w:val="00033196"/>
    <w:rsid w:val="00033B22"/>
    <w:rsid w:val="00034202"/>
    <w:rsid w:val="000356A1"/>
    <w:rsid w:val="00037A43"/>
    <w:rsid w:val="000404C0"/>
    <w:rsid w:val="00040703"/>
    <w:rsid w:val="0004375A"/>
    <w:rsid w:val="00043B48"/>
    <w:rsid w:val="00044A27"/>
    <w:rsid w:val="00050589"/>
    <w:rsid w:val="00057C1C"/>
    <w:rsid w:val="00060CDD"/>
    <w:rsid w:val="0006134E"/>
    <w:rsid w:val="00061B97"/>
    <w:rsid w:val="00061DE1"/>
    <w:rsid w:val="00062BBE"/>
    <w:rsid w:val="000664A7"/>
    <w:rsid w:val="00066523"/>
    <w:rsid w:val="00066B57"/>
    <w:rsid w:val="00071599"/>
    <w:rsid w:val="00071774"/>
    <w:rsid w:val="00071A03"/>
    <w:rsid w:val="00072F56"/>
    <w:rsid w:val="00074566"/>
    <w:rsid w:val="00076D63"/>
    <w:rsid w:val="000802BD"/>
    <w:rsid w:val="00080AE3"/>
    <w:rsid w:val="00081A75"/>
    <w:rsid w:val="0008263D"/>
    <w:rsid w:val="00083452"/>
    <w:rsid w:val="00094EFA"/>
    <w:rsid w:val="00097950"/>
    <w:rsid w:val="000A02CA"/>
    <w:rsid w:val="000A058F"/>
    <w:rsid w:val="000A0EF5"/>
    <w:rsid w:val="000A1436"/>
    <w:rsid w:val="000A35EE"/>
    <w:rsid w:val="000A41B3"/>
    <w:rsid w:val="000A52E7"/>
    <w:rsid w:val="000A6911"/>
    <w:rsid w:val="000A6D2F"/>
    <w:rsid w:val="000A7789"/>
    <w:rsid w:val="000B0EDC"/>
    <w:rsid w:val="000B20F6"/>
    <w:rsid w:val="000B426B"/>
    <w:rsid w:val="000B44F5"/>
    <w:rsid w:val="000C0BF6"/>
    <w:rsid w:val="000C325D"/>
    <w:rsid w:val="000C3F60"/>
    <w:rsid w:val="000C7B12"/>
    <w:rsid w:val="000D0C89"/>
    <w:rsid w:val="000D22F4"/>
    <w:rsid w:val="000D2AE3"/>
    <w:rsid w:val="000D2E48"/>
    <w:rsid w:val="000D54A4"/>
    <w:rsid w:val="000D5BBD"/>
    <w:rsid w:val="000D7573"/>
    <w:rsid w:val="000E02D0"/>
    <w:rsid w:val="000E1D3F"/>
    <w:rsid w:val="000E57BC"/>
    <w:rsid w:val="000E5D3A"/>
    <w:rsid w:val="000E5FE3"/>
    <w:rsid w:val="000F145E"/>
    <w:rsid w:val="000F54C6"/>
    <w:rsid w:val="000F555C"/>
    <w:rsid w:val="000F6291"/>
    <w:rsid w:val="00100F60"/>
    <w:rsid w:val="0010210A"/>
    <w:rsid w:val="00105E5B"/>
    <w:rsid w:val="00106601"/>
    <w:rsid w:val="00113B8A"/>
    <w:rsid w:val="001147E7"/>
    <w:rsid w:val="00114BD7"/>
    <w:rsid w:val="00115FE7"/>
    <w:rsid w:val="00121866"/>
    <w:rsid w:val="0012704A"/>
    <w:rsid w:val="001274F5"/>
    <w:rsid w:val="00135E8B"/>
    <w:rsid w:val="001365D2"/>
    <w:rsid w:val="00136F2E"/>
    <w:rsid w:val="0014009C"/>
    <w:rsid w:val="00142E72"/>
    <w:rsid w:val="001444BF"/>
    <w:rsid w:val="00150C66"/>
    <w:rsid w:val="00151B97"/>
    <w:rsid w:val="0015369D"/>
    <w:rsid w:val="00154B62"/>
    <w:rsid w:val="00157D5D"/>
    <w:rsid w:val="00161ED5"/>
    <w:rsid w:val="00162372"/>
    <w:rsid w:val="001629F7"/>
    <w:rsid w:val="00163439"/>
    <w:rsid w:val="00164B18"/>
    <w:rsid w:val="00167784"/>
    <w:rsid w:val="00170F02"/>
    <w:rsid w:val="00172C57"/>
    <w:rsid w:val="001753B6"/>
    <w:rsid w:val="001802A5"/>
    <w:rsid w:val="001809A8"/>
    <w:rsid w:val="00184E0D"/>
    <w:rsid w:val="00193D86"/>
    <w:rsid w:val="0019559B"/>
    <w:rsid w:val="001958CE"/>
    <w:rsid w:val="001A1141"/>
    <w:rsid w:val="001A2C8C"/>
    <w:rsid w:val="001B2233"/>
    <w:rsid w:val="001B2AD2"/>
    <w:rsid w:val="001B6111"/>
    <w:rsid w:val="001B65E3"/>
    <w:rsid w:val="001B70BA"/>
    <w:rsid w:val="001C258D"/>
    <w:rsid w:val="001C2A07"/>
    <w:rsid w:val="001C60B9"/>
    <w:rsid w:val="001C6F9D"/>
    <w:rsid w:val="001C7DD1"/>
    <w:rsid w:val="001D42DC"/>
    <w:rsid w:val="001D4427"/>
    <w:rsid w:val="001D58F4"/>
    <w:rsid w:val="001D7501"/>
    <w:rsid w:val="001D7931"/>
    <w:rsid w:val="001E0223"/>
    <w:rsid w:val="001E1F79"/>
    <w:rsid w:val="001E2617"/>
    <w:rsid w:val="001E2C2C"/>
    <w:rsid w:val="001E43E2"/>
    <w:rsid w:val="001E4DB5"/>
    <w:rsid w:val="001E5D39"/>
    <w:rsid w:val="001E6083"/>
    <w:rsid w:val="001E6B43"/>
    <w:rsid w:val="001F380F"/>
    <w:rsid w:val="001F641D"/>
    <w:rsid w:val="00200577"/>
    <w:rsid w:val="00200EBB"/>
    <w:rsid w:val="00202D45"/>
    <w:rsid w:val="0020430F"/>
    <w:rsid w:val="00204F9F"/>
    <w:rsid w:val="00205D67"/>
    <w:rsid w:val="002110B9"/>
    <w:rsid w:val="00211819"/>
    <w:rsid w:val="0021257C"/>
    <w:rsid w:val="0021488E"/>
    <w:rsid w:val="0021589F"/>
    <w:rsid w:val="00216D13"/>
    <w:rsid w:val="00217693"/>
    <w:rsid w:val="0021794C"/>
    <w:rsid w:val="00221F6A"/>
    <w:rsid w:val="00226B2E"/>
    <w:rsid w:val="00227217"/>
    <w:rsid w:val="0023247D"/>
    <w:rsid w:val="00234EB2"/>
    <w:rsid w:val="0023548A"/>
    <w:rsid w:val="0023579D"/>
    <w:rsid w:val="00237AB0"/>
    <w:rsid w:val="00241B05"/>
    <w:rsid w:val="002437EA"/>
    <w:rsid w:val="0024580E"/>
    <w:rsid w:val="00251460"/>
    <w:rsid w:val="00251BE1"/>
    <w:rsid w:val="00252D44"/>
    <w:rsid w:val="0025373A"/>
    <w:rsid w:val="00253A8A"/>
    <w:rsid w:val="00255CF8"/>
    <w:rsid w:val="00260057"/>
    <w:rsid w:val="00262B7D"/>
    <w:rsid w:val="0026344E"/>
    <w:rsid w:val="00266975"/>
    <w:rsid w:val="00266C99"/>
    <w:rsid w:val="002678CF"/>
    <w:rsid w:val="00267B6E"/>
    <w:rsid w:val="00270D11"/>
    <w:rsid w:val="00275BB4"/>
    <w:rsid w:val="00275D26"/>
    <w:rsid w:val="002762BE"/>
    <w:rsid w:val="00277257"/>
    <w:rsid w:val="0028332F"/>
    <w:rsid w:val="00283AC2"/>
    <w:rsid w:val="00284AE0"/>
    <w:rsid w:val="002853F2"/>
    <w:rsid w:val="002860AC"/>
    <w:rsid w:val="00291A35"/>
    <w:rsid w:val="00291B7C"/>
    <w:rsid w:val="002920F8"/>
    <w:rsid w:val="00293E99"/>
    <w:rsid w:val="002A0064"/>
    <w:rsid w:val="002A10E9"/>
    <w:rsid w:val="002A343E"/>
    <w:rsid w:val="002A49DD"/>
    <w:rsid w:val="002A5718"/>
    <w:rsid w:val="002B08FB"/>
    <w:rsid w:val="002B2D53"/>
    <w:rsid w:val="002B5534"/>
    <w:rsid w:val="002B5852"/>
    <w:rsid w:val="002B5913"/>
    <w:rsid w:val="002B5D94"/>
    <w:rsid w:val="002B7461"/>
    <w:rsid w:val="002C00B4"/>
    <w:rsid w:val="002C311D"/>
    <w:rsid w:val="002C6629"/>
    <w:rsid w:val="002C705E"/>
    <w:rsid w:val="002D0D0C"/>
    <w:rsid w:val="002D3E1B"/>
    <w:rsid w:val="002D57C2"/>
    <w:rsid w:val="002E4CE9"/>
    <w:rsid w:val="002E6422"/>
    <w:rsid w:val="002E6AC3"/>
    <w:rsid w:val="002E6B1E"/>
    <w:rsid w:val="002E7A14"/>
    <w:rsid w:val="002F1C24"/>
    <w:rsid w:val="002F219B"/>
    <w:rsid w:val="002F2234"/>
    <w:rsid w:val="002F4BA3"/>
    <w:rsid w:val="002F4F47"/>
    <w:rsid w:val="002F7BBF"/>
    <w:rsid w:val="0030128E"/>
    <w:rsid w:val="0030160D"/>
    <w:rsid w:val="00304F36"/>
    <w:rsid w:val="00305ADE"/>
    <w:rsid w:val="00307E3B"/>
    <w:rsid w:val="00311D0D"/>
    <w:rsid w:val="00313713"/>
    <w:rsid w:val="003149A9"/>
    <w:rsid w:val="00315FA3"/>
    <w:rsid w:val="003160DA"/>
    <w:rsid w:val="00317369"/>
    <w:rsid w:val="003238A0"/>
    <w:rsid w:val="0032434C"/>
    <w:rsid w:val="00324482"/>
    <w:rsid w:val="00335B47"/>
    <w:rsid w:val="003370DF"/>
    <w:rsid w:val="0033757D"/>
    <w:rsid w:val="0033774E"/>
    <w:rsid w:val="003433B0"/>
    <w:rsid w:val="003504A3"/>
    <w:rsid w:val="00356675"/>
    <w:rsid w:val="0035787B"/>
    <w:rsid w:val="00360FC5"/>
    <w:rsid w:val="00361A03"/>
    <w:rsid w:val="00364DC0"/>
    <w:rsid w:val="00364F7C"/>
    <w:rsid w:val="00366C13"/>
    <w:rsid w:val="00367927"/>
    <w:rsid w:val="00367D5F"/>
    <w:rsid w:val="003707C0"/>
    <w:rsid w:val="0037472D"/>
    <w:rsid w:val="0037635D"/>
    <w:rsid w:val="00376F85"/>
    <w:rsid w:val="00377476"/>
    <w:rsid w:val="00383281"/>
    <w:rsid w:val="0038359F"/>
    <w:rsid w:val="00385F9C"/>
    <w:rsid w:val="0039137A"/>
    <w:rsid w:val="0039174E"/>
    <w:rsid w:val="003928D8"/>
    <w:rsid w:val="003935B0"/>
    <w:rsid w:val="00397EB8"/>
    <w:rsid w:val="003A0CF5"/>
    <w:rsid w:val="003A314D"/>
    <w:rsid w:val="003B0FEC"/>
    <w:rsid w:val="003B2AAF"/>
    <w:rsid w:val="003B371E"/>
    <w:rsid w:val="003B38B9"/>
    <w:rsid w:val="003B74D0"/>
    <w:rsid w:val="003C2346"/>
    <w:rsid w:val="003C475A"/>
    <w:rsid w:val="003C48DD"/>
    <w:rsid w:val="003D3762"/>
    <w:rsid w:val="003D3A8E"/>
    <w:rsid w:val="003D5BD3"/>
    <w:rsid w:val="003D5D4E"/>
    <w:rsid w:val="003D6E98"/>
    <w:rsid w:val="003D7498"/>
    <w:rsid w:val="003E1E5A"/>
    <w:rsid w:val="003E3DA8"/>
    <w:rsid w:val="003E5D3B"/>
    <w:rsid w:val="003F2749"/>
    <w:rsid w:val="003F38F6"/>
    <w:rsid w:val="003F7E08"/>
    <w:rsid w:val="003F7F7D"/>
    <w:rsid w:val="00402A44"/>
    <w:rsid w:val="004030BC"/>
    <w:rsid w:val="00404E8A"/>
    <w:rsid w:val="0040587A"/>
    <w:rsid w:val="004111C3"/>
    <w:rsid w:val="004120C2"/>
    <w:rsid w:val="00414F90"/>
    <w:rsid w:val="004151E8"/>
    <w:rsid w:val="00415CD6"/>
    <w:rsid w:val="00417D79"/>
    <w:rsid w:val="00421BAD"/>
    <w:rsid w:val="00424EF0"/>
    <w:rsid w:val="00430C3A"/>
    <w:rsid w:val="004329D7"/>
    <w:rsid w:val="00433D0E"/>
    <w:rsid w:val="00443C94"/>
    <w:rsid w:val="004451E3"/>
    <w:rsid w:val="00446F26"/>
    <w:rsid w:val="004474F5"/>
    <w:rsid w:val="00447DA5"/>
    <w:rsid w:val="00452D38"/>
    <w:rsid w:val="00453DE9"/>
    <w:rsid w:val="00454E39"/>
    <w:rsid w:val="00455533"/>
    <w:rsid w:val="004562D8"/>
    <w:rsid w:val="004609CA"/>
    <w:rsid w:val="0046205C"/>
    <w:rsid w:val="00463E0C"/>
    <w:rsid w:val="00465D4A"/>
    <w:rsid w:val="00466F07"/>
    <w:rsid w:val="0047150C"/>
    <w:rsid w:val="00475B8F"/>
    <w:rsid w:val="00475D3C"/>
    <w:rsid w:val="00476A64"/>
    <w:rsid w:val="00477376"/>
    <w:rsid w:val="004801A3"/>
    <w:rsid w:val="004803C0"/>
    <w:rsid w:val="004818CF"/>
    <w:rsid w:val="00481EE8"/>
    <w:rsid w:val="00482238"/>
    <w:rsid w:val="0048712D"/>
    <w:rsid w:val="004877CC"/>
    <w:rsid w:val="00491D2D"/>
    <w:rsid w:val="004949E8"/>
    <w:rsid w:val="00497DB0"/>
    <w:rsid w:val="004A0667"/>
    <w:rsid w:val="004A14D1"/>
    <w:rsid w:val="004A245F"/>
    <w:rsid w:val="004A350A"/>
    <w:rsid w:val="004A7AA2"/>
    <w:rsid w:val="004B03FA"/>
    <w:rsid w:val="004B6C78"/>
    <w:rsid w:val="004B6C88"/>
    <w:rsid w:val="004B77BB"/>
    <w:rsid w:val="004C1F5C"/>
    <w:rsid w:val="004C3742"/>
    <w:rsid w:val="004C463D"/>
    <w:rsid w:val="004C5841"/>
    <w:rsid w:val="004C6A5D"/>
    <w:rsid w:val="004D190D"/>
    <w:rsid w:val="004D4350"/>
    <w:rsid w:val="004D6905"/>
    <w:rsid w:val="004D7530"/>
    <w:rsid w:val="004E2227"/>
    <w:rsid w:val="004E2257"/>
    <w:rsid w:val="004E2629"/>
    <w:rsid w:val="004E2DC3"/>
    <w:rsid w:val="004E33C5"/>
    <w:rsid w:val="004E570D"/>
    <w:rsid w:val="004E68E4"/>
    <w:rsid w:val="004F04EC"/>
    <w:rsid w:val="004F25BD"/>
    <w:rsid w:val="004F451F"/>
    <w:rsid w:val="004F4FA6"/>
    <w:rsid w:val="004F63AC"/>
    <w:rsid w:val="004F7C40"/>
    <w:rsid w:val="00500996"/>
    <w:rsid w:val="00500C06"/>
    <w:rsid w:val="00505A9D"/>
    <w:rsid w:val="00507296"/>
    <w:rsid w:val="0051022E"/>
    <w:rsid w:val="0051127B"/>
    <w:rsid w:val="0051295F"/>
    <w:rsid w:val="00513A47"/>
    <w:rsid w:val="00515C39"/>
    <w:rsid w:val="005164BA"/>
    <w:rsid w:val="00517E31"/>
    <w:rsid w:val="005222A8"/>
    <w:rsid w:val="005229EC"/>
    <w:rsid w:val="00522F8C"/>
    <w:rsid w:val="005237BF"/>
    <w:rsid w:val="00523B66"/>
    <w:rsid w:val="00525231"/>
    <w:rsid w:val="0052560D"/>
    <w:rsid w:val="00527491"/>
    <w:rsid w:val="00535A7D"/>
    <w:rsid w:val="00537108"/>
    <w:rsid w:val="00540740"/>
    <w:rsid w:val="00543635"/>
    <w:rsid w:val="0054391D"/>
    <w:rsid w:val="00545AF6"/>
    <w:rsid w:val="0055071E"/>
    <w:rsid w:val="00550D03"/>
    <w:rsid w:val="00551C1F"/>
    <w:rsid w:val="0055295E"/>
    <w:rsid w:val="0055307C"/>
    <w:rsid w:val="00553C97"/>
    <w:rsid w:val="00560964"/>
    <w:rsid w:val="00562CFD"/>
    <w:rsid w:val="00564A4D"/>
    <w:rsid w:val="005655B5"/>
    <w:rsid w:val="00567BEC"/>
    <w:rsid w:val="00567C8D"/>
    <w:rsid w:val="005713BB"/>
    <w:rsid w:val="00574230"/>
    <w:rsid w:val="005743C4"/>
    <w:rsid w:val="00575438"/>
    <w:rsid w:val="00576D32"/>
    <w:rsid w:val="00582ABD"/>
    <w:rsid w:val="00582EEF"/>
    <w:rsid w:val="00584B8D"/>
    <w:rsid w:val="00585248"/>
    <w:rsid w:val="00585AD2"/>
    <w:rsid w:val="00585D97"/>
    <w:rsid w:val="005879FF"/>
    <w:rsid w:val="00592588"/>
    <w:rsid w:val="00592B6E"/>
    <w:rsid w:val="00593F57"/>
    <w:rsid w:val="00593F8F"/>
    <w:rsid w:val="005955F0"/>
    <w:rsid w:val="0059727A"/>
    <w:rsid w:val="005A0D27"/>
    <w:rsid w:val="005A7110"/>
    <w:rsid w:val="005A7831"/>
    <w:rsid w:val="005B02AC"/>
    <w:rsid w:val="005B1D94"/>
    <w:rsid w:val="005B4765"/>
    <w:rsid w:val="005C1384"/>
    <w:rsid w:val="005C36D1"/>
    <w:rsid w:val="005C3D20"/>
    <w:rsid w:val="005C3F03"/>
    <w:rsid w:val="005C4AAC"/>
    <w:rsid w:val="005C58CD"/>
    <w:rsid w:val="005C5963"/>
    <w:rsid w:val="005D246A"/>
    <w:rsid w:val="005D43BA"/>
    <w:rsid w:val="005D7286"/>
    <w:rsid w:val="005E2D14"/>
    <w:rsid w:val="005E4459"/>
    <w:rsid w:val="005E46D3"/>
    <w:rsid w:val="005E68A3"/>
    <w:rsid w:val="005E6ACC"/>
    <w:rsid w:val="005F222D"/>
    <w:rsid w:val="005F52BA"/>
    <w:rsid w:val="006033F8"/>
    <w:rsid w:val="00604B11"/>
    <w:rsid w:val="0060532B"/>
    <w:rsid w:val="00607409"/>
    <w:rsid w:val="00607F35"/>
    <w:rsid w:val="00610B2E"/>
    <w:rsid w:val="006114EA"/>
    <w:rsid w:val="006130E9"/>
    <w:rsid w:val="00620330"/>
    <w:rsid w:val="00622632"/>
    <w:rsid w:val="0062469C"/>
    <w:rsid w:val="00624965"/>
    <w:rsid w:val="00624F1C"/>
    <w:rsid w:val="00627717"/>
    <w:rsid w:val="0063276D"/>
    <w:rsid w:val="00633F9B"/>
    <w:rsid w:val="00636CB2"/>
    <w:rsid w:val="00637EDC"/>
    <w:rsid w:val="00643F66"/>
    <w:rsid w:val="006442A3"/>
    <w:rsid w:val="00645E17"/>
    <w:rsid w:val="00653D82"/>
    <w:rsid w:val="00654D4F"/>
    <w:rsid w:val="00655F7A"/>
    <w:rsid w:val="0065636B"/>
    <w:rsid w:val="006572ED"/>
    <w:rsid w:val="006600F9"/>
    <w:rsid w:val="0066071A"/>
    <w:rsid w:val="006641DE"/>
    <w:rsid w:val="00665EBA"/>
    <w:rsid w:val="006673ED"/>
    <w:rsid w:val="00670CD4"/>
    <w:rsid w:val="006723DF"/>
    <w:rsid w:val="006746C9"/>
    <w:rsid w:val="00677006"/>
    <w:rsid w:val="00677089"/>
    <w:rsid w:val="0068007D"/>
    <w:rsid w:val="006803C9"/>
    <w:rsid w:val="0068201E"/>
    <w:rsid w:val="006820E7"/>
    <w:rsid w:val="00684D30"/>
    <w:rsid w:val="00687702"/>
    <w:rsid w:val="0069303F"/>
    <w:rsid w:val="00693ACC"/>
    <w:rsid w:val="006972F0"/>
    <w:rsid w:val="00697519"/>
    <w:rsid w:val="006A26E2"/>
    <w:rsid w:val="006A27B5"/>
    <w:rsid w:val="006A3D43"/>
    <w:rsid w:val="006A4CA6"/>
    <w:rsid w:val="006A5C22"/>
    <w:rsid w:val="006A6988"/>
    <w:rsid w:val="006B1BD2"/>
    <w:rsid w:val="006C0CAB"/>
    <w:rsid w:val="006C211D"/>
    <w:rsid w:val="006C2B3D"/>
    <w:rsid w:val="006C695B"/>
    <w:rsid w:val="006D5EE4"/>
    <w:rsid w:val="006D7276"/>
    <w:rsid w:val="006E1A40"/>
    <w:rsid w:val="006E1E41"/>
    <w:rsid w:val="006E2A9D"/>
    <w:rsid w:val="006E3D06"/>
    <w:rsid w:val="006E4AB9"/>
    <w:rsid w:val="006E611C"/>
    <w:rsid w:val="006E6372"/>
    <w:rsid w:val="006E7584"/>
    <w:rsid w:val="006F0C67"/>
    <w:rsid w:val="006F1D94"/>
    <w:rsid w:val="006F4C04"/>
    <w:rsid w:val="006F74A0"/>
    <w:rsid w:val="006F7A4A"/>
    <w:rsid w:val="006F7AF4"/>
    <w:rsid w:val="0070375D"/>
    <w:rsid w:val="007051B3"/>
    <w:rsid w:val="00710559"/>
    <w:rsid w:val="00710D46"/>
    <w:rsid w:val="00717CD7"/>
    <w:rsid w:val="00723106"/>
    <w:rsid w:val="00724E85"/>
    <w:rsid w:val="0072787C"/>
    <w:rsid w:val="00730AD2"/>
    <w:rsid w:val="00730D4F"/>
    <w:rsid w:val="0073173F"/>
    <w:rsid w:val="00740DB9"/>
    <w:rsid w:val="00741FFA"/>
    <w:rsid w:val="00742494"/>
    <w:rsid w:val="007448CF"/>
    <w:rsid w:val="00745833"/>
    <w:rsid w:val="00746334"/>
    <w:rsid w:val="00751B83"/>
    <w:rsid w:val="00753324"/>
    <w:rsid w:val="00755747"/>
    <w:rsid w:val="00756066"/>
    <w:rsid w:val="007575AF"/>
    <w:rsid w:val="00757749"/>
    <w:rsid w:val="007668CC"/>
    <w:rsid w:val="00770275"/>
    <w:rsid w:val="00770F5F"/>
    <w:rsid w:val="007723B0"/>
    <w:rsid w:val="00772945"/>
    <w:rsid w:val="007741AE"/>
    <w:rsid w:val="00774740"/>
    <w:rsid w:val="0077567A"/>
    <w:rsid w:val="00777C81"/>
    <w:rsid w:val="00782EDA"/>
    <w:rsid w:val="007830CC"/>
    <w:rsid w:val="00783226"/>
    <w:rsid w:val="00783704"/>
    <w:rsid w:val="00785AA8"/>
    <w:rsid w:val="00793AC7"/>
    <w:rsid w:val="00796F9C"/>
    <w:rsid w:val="007970F4"/>
    <w:rsid w:val="007A191D"/>
    <w:rsid w:val="007A28BB"/>
    <w:rsid w:val="007A2B41"/>
    <w:rsid w:val="007B0654"/>
    <w:rsid w:val="007B0B4B"/>
    <w:rsid w:val="007B417C"/>
    <w:rsid w:val="007B47C5"/>
    <w:rsid w:val="007B506C"/>
    <w:rsid w:val="007B6EE2"/>
    <w:rsid w:val="007C098E"/>
    <w:rsid w:val="007C1AB5"/>
    <w:rsid w:val="007C1FDA"/>
    <w:rsid w:val="007C2333"/>
    <w:rsid w:val="007C3294"/>
    <w:rsid w:val="007C4DA1"/>
    <w:rsid w:val="007C5740"/>
    <w:rsid w:val="007D3709"/>
    <w:rsid w:val="007D4001"/>
    <w:rsid w:val="007D6846"/>
    <w:rsid w:val="007D6A32"/>
    <w:rsid w:val="007E1615"/>
    <w:rsid w:val="007E2722"/>
    <w:rsid w:val="007E59EF"/>
    <w:rsid w:val="007E7A31"/>
    <w:rsid w:val="007F1324"/>
    <w:rsid w:val="007F603E"/>
    <w:rsid w:val="00801456"/>
    <w:rsid w:val="00802BD9"/>
    <w:rsid w:val="008034BE"/>
    <w:rsid w:val="00805AF1"/>
    <w:rsid w:val="00812179"/>
    <w:rsid w:val="008153D1"/>
    <w:rsid w:val="008245D0"/>
    <w:rsid w:val="00827B5E"/>
    <w:rsid w:val="008301C9"/>
    <w:rsid w:val="00830470"/>
    <w:rsid w:val="00830D29"/>
    <w:rsid w:val="00831201"/>
    <w:rsid w:val="00834CFC"/>
    <w:rsid w:val="00843A92"/>
    <w:rsid w:val="00850689"/>
    <w:rsid w:val="0085188D"/>
    <w:rsid w:val="00853032"/>
    <w:rsid w:val="00853CE2"/>
    <w:rsid w:val="00857DC9"/>
    <w:rsid w:val="00864134"/>
    <w:rsid w:val="00864EEB"/>
    <w:rsid w:val="00874A28"/>
    <w:rsid w:val="00875EA9"/>
    <w:rsid w:val="00876096"/>
    <w:rsid w:val="0087771C"/>
    <w:rsid w:val="008857B9"/>
    <w:rsid w:val="008861E9"/>
    <w:rsid w:val="00886F65"/>
    <w:rsid w:val="00887F84"/>
    <w:rsid w:val="00890ABB"/>
    <w:rsid w:val="008933DE"/>
    <w:rsid w:val="00894781"/>
    <w:rsid w:val="0089559F"/>
    <w:rsid w:val="00896507"/>
    <w:rsid w:val="00897DD2"/>
    <w:rsid w:val="008A1743"/>
    <w:rsid w:val="008A1872"/>
    <w:rsid w:val="008A25A6"/>
    <w:rsid w:val="008A2AA4"/>
    <w:rsid w:val="008A3DE0"/>
    <w:rsid w:val="008A4ED4"/>
    <w:rsid w:val="008A66A2"/>
    <w:rsid w:val="008A7E5D"/>
    <w:rsid w:val="008B3CE7"/>
    <w:rsid w:val="008B43AD"/>
    <w:rsid w:val="008B72AE"/>
    <w:rsid w:val="008C0158"/>
    <w:rsid w:val="008C01D4"/>
    <w:rsid w:val="008C4398"/>
    <w:rsid w:val="008C5637"/>
    <w:rsid w:val="008C6898"/>
    <w:rsid w:val="008C6AA9"/>
    <w:rsid w:val="008D051C"/>
    <w:rsid w:val="008D3F5B"/>
    <w:rsid w:val="008D4C8A"/>
    <w:rsid w:val="008D5AD5"/>
    <w:rsid w:val="008D5DF4"/>
    <w:rsid w:val="008D639A"/>
    <w:rsid w:val="008E5B7A"/>
    <w:rsid w:val="008E6016"/>
    <w:rsid w:val="008F1AC6"/>
    <w:rsid w:val="008F1D16"/>
    <w:rsid w:val="008F4E94"/>
    <w:rsid w:val="008F5651"/>
    <w:rsid w:val="008F6704"/>
    <w:rsid w:val="008F6A9D"/>
    <w:rsid w:val="0090141C"/>
    <w:rsid w:val="00901DDF"/>
    <w:rsid w:val="00903D90"/>
    <w:rsid w:val="00904987"/>
    <w:rsid w:val="00904A58"/>
    <w:rsid w:val="00905F94"/>
    <w:rsid w:val="0090660E"/>
    <w:rsid w:val="00910E74"/>
    <w:rsid w:val="00912F83"/>
    <w:rsid w:val="00914C9C"/>
    <w:rsid w:val="009159B0"/>
    <w:rsid w:val="0091759B"/>
    <w:rsid w:val="00922CD8"/>
    <w:rsid w:val="00930BBA"/>
    <w:rsid w:val="0093397C"/>
    <w:rsid w:val="00934242"/>
    <w:rsid w:val="00935AC7"/>
    <w:rsid w:val="00937053"/>
    <w:rsid w:val="009374D5"/>
    <w:rsid w:val="00937AD0"/>
    <w:rsid w:val="009408C1"/>
    <w:rsid w:val="00945AC2"/>
    <w:rsid w:val="00946DA0"/>
    <w:rsid w:val="009540BA"/>
    <w:rsid w:val="0095511E"/>
    <w:rsid w:val="00961246"/>
    <w:rsid w:val="00964FA9"/>
    <w:rsid w:val="00965568"/>
    <w:rsid w:val="009658E8"/>
    <w:rsid w:val="009755D4"/>
    <w:rsid w:val="00983A6B"/>
    <w:rsid w:val="0098694A"/>
    <w:rsid w:val="00991155"/>
    <w:rsid w:val="00992A06"/>
    <w:rsid w:val="009952B3"/>
    <w:rsid w:val="009952B4"/>
    <w:rsid w:val="00996F2D"/>
    <w:rsid w:val="009A0E9D"/>
    <w:rsid w:val="009A0F0F"/>
    <w:rsid w:val="009A5CDA"/>
    <w:rsid w:val="009A6AE3"/>
    <w:rsid w:val="009B2AE5"/>
    <w:rsid w:val="009B2B08"/>
    <w:rsid w:val="009B368B"/>
    <w:rsid w:val="009C054D"/>
    <w:rsid w:val="009C1E3D"/>
    <w:rsid w:val="009C3BAF"/>
    <w:rsid w:val="009C5E0F"/>
    <w:rsid w:val="009C7396"/>
    <w:rsid w:val="009C7B11"/>
    <w:rsid w:val="009D1012"/>
    <w:rsid w:val="009D205F"/>
    <w:rsid w:val="009D2BCD"/>
    <w:rsid w:val="009D2DCF"/>
    <w:rsid w:val="009D4810"/>
    <w:rsid w:val="009D5E9A"/>
    <w:rsid w:val="009E175D"/>
    <w:rsid w:val="009E25E5"/>
    <w:rsid w:val="009E4B2F"/>
    <w:rsid w:val="009E5AFF"/>
    <w:rsid w:val="009E731F"/>
    <w:rsid w:val="009E7A66"/>
    <w:rsid w:val="009F275B"/>
    <w:rsid w:val="009F3ABA"/>
    <w:rsid w:val="00A0287F"/>
    <w:rsid w:val="00A035BF"/>
    <w:rsid w:val="00A052A3"/>
    <w:rsid w:val="00A0621A"/>
    <w:rsid w:val="00A11346"/>
    <w:rsid w:val="00A152AC"/>
    <w:rsid w:val="00A16B74"/>
    <w:rsid w:val="00A17A17"/>
    <w:rsid w:val="00A21D37"/>
    <w:rsid w:val="00A22E62"/>
    <w:rsid w:val="00A24BDD"/>
    <w:rsid w:val="00A257E6"/>
    <w:rsid w:val="00A27417"/>
    <w:rsid w:val="00A2745E"/>
    <w:rsid w:val="00A31963"/>
    <w:rsid w:val="00A36086"/>
    <w:rsid w:val="00A373C4"/>
    <w:rsid w:val="00A37B0D"/>
    <w:rsid w:val="00A37CB8"/>
    <w:rsid w:val="00A40BFC"/>
    <w:rsid w:val="00A418DF"/>
    <w:rsid w:val="00A41BEE"/>
    <w:rsid w:val="00A46DAE"/>
    <w:rsid w:val="00A472DC"/>
    <w:rsid w:val="00A47F3B"/>
    <w:rsid w:val="00A503DB"/>
    <w:rsid w:val="00A532F7"/>
    <w:rsid w:val="00A53818"/>
    <w:rsid w:val="00A56D5C"/>
    <w:rsid w:val="00A60683"/>
    <w:rsid w:val="00A60FDA"/>
    <w:rsid w:val="00A625C7"/>
    <w:rsid w:val="00A63F2A"/>
    <w:rsid w:val="00A64963"/>
    <w:rsid w:val="00A67BA1"/>
    <w:rsid w:val="00A71414"/>
    <w:rsid w:val="00A73340"/>
    <w:rsid w:val="00A77DCC"/>
    <w:rsid w:val="00A805B3"/>
    <w:rsid w:val="00A80AE7"/>
    <w:rsid w:val="00A818E0"/>
    <w:rsid w:val="00A82F53"/>
    <w:rsid w:val="00A845D7"/>
    <w:rsid w:val="00A853B9"/>
    <w:rsid w:val="00A86557"/>
    <w:rsid w:val="00A87BBB"/>
    <w:rsid w:val="00A90826"/>
    <w:rsid w:val="00A93DF9"/>
    <w:rsid w:val="00A9705D"/>
    <w:rsid w:val="00AA3D73"/>
    <w:rsid w:val="00AA447D"/>
    <w:rsid w:val="00AA74F1"/>
    <w:rsid w:val="00AB402E"/>
    <w:rsid w:val="00AB4970"/>
    <w:rsid w:val="00AB7F8E"/>
    <w:rsid w:val="00AC13D0"/>
    <w:rsid w:val="00AC1D67"/>
    <w:rsid w:val="00AC1EB3"/>
    <w:rsid w:val="00AC36B6"/>
    <w:rsid w:val="00AC4832"/>
    <w:rsid w:val="00AC61B8"/>
    <w:rsid w:val="00AC7823"/>
    <w:rsid w:val="00AC7994"/>
    <w:rsid w:val="00AD0AC7"/>
    <w:rsid w:val="00AD136F"/>
    <w:rsid w:val="00AD1B8D"/>
    <w:rsid w:val="00AD1DC1"/>
    <w:rsid w:val="00AD26A3"/>
    <w:rsid w:val="00AD3D5F"/>
    <w:rsid w:val="00AD7512"/>
    <w:rsid w:val="00AE4249"/>
    <w:rsid w:val="00AE4DE4"/>
    <w:rsid w:val="00AE5239"/>
    <w:rsid w:val="00AE5C85"/>
    <w:rsid w:val="00AF092D"/>
    <w:rsid w:val="00AF2E82"/>
    <w:rsid w:val="00AF4C35"/>
    <w:rsid w:val="00AF5C8A"/>
    <w:rsid w:val="00AF68F4"/>
    <w:rsid w:val="00AF7F91"/>
    <w:rsid w:val="00B006A7"/>
    <w:rsid w:val="00B02AF0"/>
    <w:rsid w:val="00B02D7B"/>
    <w:rsid w:val="00B06BF9"/>
    <w:rsid w:val="00B11D32"/>
    <w:rsid w:val="00B1358C"/>
    <w:rsid w:val="00B149A5"/>
    <w:rsid w:val="00B15D29"/>
    <w:rsid w:val="00B15FC1"/>
    <w:rsid w:val="00B16FCE"/>
    <w:rsid w:val="00B23C16"/>
    <w:rsid w:val="00B23DE2"/>
    <w:rsid w:val="00B24FA2"/>
    <w:rsid w:val="00B25509"/>
    <w:rsid w:val="00B2552F"/>
    <w:rsid w:val="00B2563F"/>
    <w:rsid w:val="00B26644"/>
    <w:rsid w:val="00B266E4"/>
    <w:rsid w:val="00B26DE0"/>
    <w:rsid w:val="00B302DE"/>
    <w:rsid w:val="00B3163E"/>
    <w:rsid w:val="00B32BB4"/>
    <w:rsid w:val="00B34998"/>
    <w:rsid w:val="00B35F8B"/>
    <w:rsid w:val="00B36941"/>
    <w:rsid w:val="00B4035F"/>
    <w:rsid w:val="00B435D7"/>
    <w:rsid w:val="00B45A00"/>
    <w:rsid w:val="00B45FD6"/>
    <w:rsid w:val="00B526CB"/>
    <w:rsid w:val="00B532BA"/>
    <w:rsid w:val="00B5618A"/>
    <w:rsid w:val="00B60DFE"/>
    <w:rsid w:val="00B64F71"/>
    <w:rsid w:val="00B65EE0"/>
    <w:rsid w:val="00B716BD"/>
    <w:rsid w:val="00B730C4"/>
    <w:rsid w:val="00B75754"/>
    <w:rsid w:val="00B76321"/>
    <w:rsid w:val="00B81D89"/>
    <w:rsid w:val="00B86E8A"/>
    <w:rsid w:val="00B8782A"/>
    <w:rsid w:val="00B90B53"/>
    <w:rsid w:val="00B92A87"/>
    <w:rsid w:val="00B93E45"/>
    <w:rsid w:val="00B95A9A"/>
    <w:rsid w:val="00BA1D7B"/>
    <w:rsid w:val="00BA3D4B"/>
    <w:rsid w:val="00BA3DDB"/>
    <w:rsid w:val="00BA483C"/>
    <w:rsid w:val="00BB0C7E"/>
    <w:rsid w:val="00BB30CF"/>
    <w:rsid w:val="00BB712A"/>
    <w:rsid w:val="00BC1258"/>
    <w:rsid w:val="00BC160D"/>
    <w:rsid w:val="00BC27A1"/>
    <w:rsid w:val="00BC65C1"/>
    <w:rsid w:val="00BD10E3"/>
    <w:rsid w:val="00BD373C"/>
    <w:rsid w:val="00BD386C"/>
    <w:rsid w:val="00BD422F"/>
    <w:rsid w:val="00BD4A66"/>
    <w:rsid w:val="00BD55AB"/>
    <w:rsid w:val="00BD6A83"/>
    <w:rsid w:val="00BD742E"/>
    <w:rsid w:val="00BD7709"/>
    <w:rsid w:val="00BE484F"/>
    <w:rsid w:val="00BE4CAD"/>
    <w:rsid w:val="00BF2167"/>
    <w:rsid w:val="00BF3161"/>
    <w:rsid w:val="00BF3BA9"/>
    <w:rsid w:val="00BF550E"/>
    <w:rsid w:val="00BF5A80"/>
    <w:rsid w:val="00BF5F2B"/>
    <w:rsid w:val="00BF7751"/>
    <w:rsid w:val="00C020AC"/>
    <w:rsid w:val="00C02592"/>
    <w:rsid w:val="00C0461D"/>
    <w:rsid w:val="00C04706"/>
    <w:rsid w:val="00C07867"/>
    <w:rsid w:val="00C14D66"/>
    <w:rsid w:val="00C15F55"/>
    <w:rsid w:val="00C2011A"/>
    <w:rsid w:val="00C21F04"/>
    <w:rsid w:val="00C3433F"/>
    <w:rsid w:val="00C369BA"/>
    <w:rsid w:val="00C420E3"/>
    <w:rsid w:val="00C4214A"/>
    <w:rsid w:val="00C533E6"/>
    <w:rsid w:val="00C54F56"/>
    <w:rsid w:val="00C56106"/>
    <w:rsid w:val="00C56BE2"/>
    <w:rsid w:val="00C57711"/>
    <w:rsid w:val="00C61E98"/>
    <w:rsid w:val="00C65B48"/>
    <w:rsid w:val="00C671AB"/>
    <w:rsid w:val="00C673D3"/>
    <w:rsid w:val="00C70E84"/>
    <w:rsid w:val="00C71011"/>
    <w:rsid w:val="00C71421"/>
    <w:rsid w:val="00C721A1"/>
    <w:rsid w:val="00C7277C"/>
    <w:rsid w:val="00C76EB4"/>
    <w:rsid w:val="00C8034D"/>
    <w:rsid w:val="00C82264"/>
    <w:rsid w:val="00C82815"/>
    <w:rsid w:val="00C8485E"/>
    <w:rsid w:val="00C85E9C"/>
    <w:rsid w:val="00C93320"/>
    <w:rsid w:val="00C940E9"/>
    <w:rsid w:val="00C94E1D"/>
    <w:rsid w:val="00C97FCE"/>
    <w:rsid w:val="00CA4AEF"/>
    <w:rsid w:val="00CA6F18"/>
    <w:rsid w:val="00CA71FB"/>
    <w:rsid w:val="00CB1D7F"/>
    <w:rsid w:val="00CB4064"/>
    <w:rsid w:val="00CB4D28"/>
    <w:rsid w:val="00CC1EF7"/>
    <w:rsid w:val="00CC220F"/>
    <w:rsid w:val="00CC5980"/>
    <w:rsid w:val="00CC6EDE"/>
    <w:rsid w:val="00CC7E4B"/>
    <w:rsid w:val="00CD16A3"/>
    <w:rsid w:val="00CD2E90"/>
    <w:rsid w:val="00CD3036"/>
    <w:rsid w:val="00CD36E6"/>
    <w:rsid w:val="00CD7712"/>
    <w:rsid w:val="00CD7C05"/>
    <w:rsid w:val="00CE140B"/>
    <w:rsid w:val="00CE46CB"/>
    <w:rsid w:val="00CE6B06"/>
    <w:rsid w:val="00CE7892"/>
    <w:rsid w:val="00CE78A5"/>
    <w:rsid w:val="00CE7E17"/>
    <w:rsid w:val="00CF092E"/>
    <w:rsid w:val="00CF361B"/>
    <w:rsid w:val="00CF3EA2"/>
    <w:rsid w:val="00CF4881"/>
    <w:rsid w:val="00CF5891"/>
    <w:rsid w:val="00CF59EF"/>
    <w:rsid w:val="00CF5DC5"/>
    <w:rsid w:val="00CF7047"/>
    <w:rsid w:val="00D01CD5"/>
    <w:rsid w:val="00D033A0"/>
    <w:rsid w:val="00D0624A"/>
    <w:rsid w:val="00D070A3"/>
    <w:rsid w:val="00D10942"/>
    <w:rsid w:val="00D12807"/>
    <w:rsid w:val="00D15467"/>
    <w:rsid w:val="00D1558D"/>
    <w:rsid w:val="00D21B25"/>
    <w:rsid w:val="00D22E1E"/>
    <w:rsid w:val="00D24DC2"/>
    <w:rsid w:val="00D33CFC"/>
    <w:rsid w:val="00D343C4"/>
    <w:rsid w:val="00D35530"/>
    <w:rsid w:val="00D37A2B"/>
    <w:rsid w:val="00D37A76"/>
    <w:rsid w:val="00D401A0"/>
    <w:rsid w:val="00D4276F"/>
    <w:rsid w:val="00D43311"/>
    <w:rsid w:val="00D43CD5"/>
    <w:rsid w:val="00D46574"/>
    <w:rsid w:val="00D50530"/>
    <w:rsid w:val="00D51959"/>
    <w:rsid w:val="00D541E0"/>
    <w:rsid w:val="00D54D48"/>
    <w:rsid w:val="00D55468"/>
    <w:rsid w:val="00D55FA1"/>
    <w:rsid w:val="00D57250"/>
    <w:rsid w:val="00D578BC"/>
    <w:rsid w:val="00D57DA7"/>
    <w:rsid w:val="00D62728"/>
    <w:rsid w:val="00D66890"/>
    <w:rsid w:val="00D67B5D"/>
    <w:rsid w:val="00D70120"/>
    <w:rsid w:val="00D74A10"/>
    <w:rsid w:val="00D74BEC"/>
    <w:rsid w:val="00D75670"/>
    <w:rsid w:val="00D76191"/>
    <w:rsid w:val="00D8180C"/>
    <w:rsid w:val="00D8343C"/>
    <w:rsid w:val="00D837CA"/>
    <w:rsid w:val="00D84FD2"/>
    <w:rsid w:val="00D8543C"/>
    <w:rsid w:val="00D90E98"/>
    <w:rsid w:val="00D94FA8"/>
    <w:rsid w:val="00D95E26"/>
    <w:rsid w:val="00DA0A7E"/>
    <w:rsid w:val="00DA31C9"/>
    <w:rsid w:val="00DA386B"/>
    <w:rsid w:val="00DA6F43"/>
    <w:rsid w:val="00DB30E8"/>
    <w:rsid w:val="00DB3C06"/>
    <w:rsid w:val="00DB4102"/>
    <w:rsid w:val="00DB63C5"/>
    <w:rsid w:val="00DC1011"/>
    <w:rsid w:val="00DC13F3"/>
    <w:rsid w:val="00DC2466"/>
    <w:rsid w:val="00DC3922"/>
    <w:rsid w:val="00DD0717"/>
    <w:rsid w:val="00DD0ABF"/>
    <w:rsid w:val="00DD272A"/>
    <w:rsid w:val="00DD2F0E"/>
    <w:rsid w:val="00DD67B7"/>
    <w:rsid w:val="00DE1463"/>
    <w:rsid w:val="00DE2190"/>
    <w:rsid w:val="00DE4FC3"/>
    <w:rsid w:val="00DE5943"/>
    <w:rsid w:val="00DE7299"/>
    <w:rsid w:val="00DF05EA"/>
    <w:rsid w:val="00DF3DC9"/>
    <w:rsid w:val="00DF50AA"/>
    <w:rsid w:val="00DF515D"/>
    <w:rsid w:val="00DF6385"/>
    <w:rsid w:val="00E035A3"/>
    <w:rsid w:val="00E0507F"/>
    <w:rsid w:val="00E07777"/>
    <w:rsid w:val="00E07EB0"/>
    <w:rsid w:val="00E1406C"/>
    <w:rsid w:val="00E15C5A"/>
    <w:rsid w:val="00E24652"/>
    <w:rsid w:val="00E26D95"/>
    <w:rsid w:val="00E2719C"/>
    <w:rsid w:val="00E27D94"/>
    <w:rsid w:val="00E31E91"/>
    <w:rsid w:val="00E33459"/>
    <w:rsid w:val="00E35D79"/>
    <w:rsid w:val="00E35DDA"/>
    <w:rsid w:val="00E37BC2"/>
    <w:rsid w:val="00E40F8E"/>
    <w:rsid w:val="00E44136"/>
    <w:rsid w:val="00E50692"/>
    <w:rsid w:val="00E53DC0"/>
    <w:rsid w:val="00E600DF"/>
    <w:rsid w:val="00E61925"/>
    <w:rsid w:val="00E61C3E"/>
    <w:rsid w:val="00E64833"/>
    <w:rsid w:val="00E67918"/>
    <w:rsid w:val="00E71E7F"/>
    <w:rsid w:val="00E776F7"/>
    <w:rsid w:val="00E810DB"/>
    <w:rsid w:val="00E83C1F"/>
    <w:rsid w:val="00E84D54"/>
    <w:rsid w:val="00E85BBF"/>
    <w:rsid w:val="00E87063"/>
    <w:rsid w:val="00E97453"/>
    <w:rsid w:val="00E97FEA"/>
    <w:rsid w:val="00EA0729"/>
    <w:rsid w:val="00EA6600"/>
    <w:rsid w:val="00EA66D6"/>
    <w:rsid w:val="00EA6944"/>
    <w:rsid w:val="00EA6F4F"/>
    <w:rsid w:val="00EA7358"/>
    <w:rsid w:val="00EB0D9B"/>
    <w:rsid w:val="00EB1809"/>
    <w:rsid w:val="00EB6696"/>
    <w:rsid w:val="00EC36CC"/>
    <w:rsid w:val="00EC3D73"/>
    <w:rsid w:val="00EC49A3"/>
    <w:rsid w:val="00ED244F"/>
    <w:rsid w:val="00ED3AC4"/>
    <w:rsid w:val="00EE2FE7"/>
    <w:rsid w:val="00EE4DCE"/>
    <w:rsid w:val="00EE7392"/>
    <w:rsid w:val="00EF129C"/>
    <w:rsid w:val="00EF298F"/>
    <w:rsid w:val="00EF3232"/>
    <w:rsid w:val="00EF331D"/>
    <w:rsid w:val="00EF3460"/>
    <w:rsid w:val="00EF5C17"/>
    <w:rsid w:val="00EF5E42"/>
    <w:rsid w:val="00EF76FD"/>
    <w:rsid w:val="00EF7AE0"/>
    <w:rsid w:val="00F00DB9"/>
    <w:rsid w:val="00F010C4"/>
    <w:rsid w:val="00F06A50"/>
    <w:rsid w:val="00F11064"/>
    <w:rsid w:val="00F140B4"/>
    <w:rsid w:val="00F21011"/>
    <w:rsid w:val="00F233CA"/>
    <w:rsid w:val="00F26408"/>
    <w:rsid w:val="00F34683"/>
    <w:rsid w:val="00F35B9A"/>
    <w:rsid w:val="00F366F6"/>
    <w:rsid w:val="00F3726D"/>
    <w:rsid w:val="00F41EAB"/>
    <w:rsid w:val="00F4238E"/>
    <w:rsid w:val="00F44AA5"/>
    <w:rsid w:val="00F45F73"/>
    <w:rsid w:val="00F503BC"/>
    <w:rsid w:val="00F50836"/>
    <w:rsid w:val="00F5326E"/>
    <w:rsid w:val="00F543E5"/>
    <w:rsid w:val="00F55A1A"/>
    <w:rsid w:val="00F6222A"/>
    <w:rsid w:val="00F6376B"/>
    <w:rsid w:val="00F639DC"/>
    <w:rsid w:val="00F67005"/>
    <w:rsid w:val="00F70A62"/>
    <w:rsid w:val="00F763C4"/>
    <w:rsid w:val="00F76E08"/>
    <w:rsid w:val="00F807EA"/>
    <w:rsid w:val="00F857F1"/>
    <w:rsid w:val="00F85F93"/>
    <w:rsid w:val="00F8620A"/>
    <w:rsid w:val="00F87070"/>
    <w:rsid w:val="00F917F4"/>
    <w:rsid w:val="00F91F93"/>
    <w:rsid w:val="00F9329B"/>
    <w:rsid w:val="00F955B4"/>
    <w:rsid w:val="00FA0EA5"/>
    <w:rsid w:val="00FA1135"/>
    <w:rsid w:val="00FA392E"/>
    <w:rsid w:val="00FA566A"/>
    <w:rsid w:val="00FB1791"/>
    <w:rsid w:val="00FB1BC0"/>
    <w:rsid w:val="00FB57A6"/>
    <w:rsid w:val="00FB5BEF"/>
    <w:rsid w:val="00FC615C"/>
    <w:rsid w:val="00FC65AB"/>
    <w:rsid w:val="00FD0693"/>
    <w:rsid w:val="00FE18C9"/>
    <w:rsid w:val="00FE2BE1"/>
    <w:rsid w:val="00FE2ED5"/>
    <w:rsid w:val="00FE5184"/>
    <w:rsid w:val="00FE53CD"/>
    <w:rsid w:val="00FE5A92"/>
    <w:rsid w:val="00FE72AB"/>
    <w:rsid w:val="00FF1B38"/>
    <w:rsid w:val="00FF24FB"/>
    <w:rsid w:val="00FF2665"/>
    <w:rsid w:val="00FF2D81"/>
    <w:rsid w:val="00FF74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E33459"/>
    <w:rPr>
      <w:rFonts w:ascii="Calibri" w:eastAsia="MS Minngs" w:hAnsi="Calibri" w:cs="Times New Roman"/>
    </w:rPr>
  </w:style>
  <w:style w:type="paragraph" w:styleId="Heading1">
    <w:name w:val="heading 1"/>
    <w:basedOn w:val="Normal"/>
    <w:next w:val="Normal"/>
    <w:link w:val="Heading1Char"/>
    <w:uiPriority w:val="99"/>
    <w:qFormat/>
    <w:rsid w:val="00E33459"/>
    <w:pPr>
      <w:keepNext/>
      <w:keepLines/>
      <w:numPr>
        <w:numId w:val="1"/>
      </w:numPr>
      <w:spacing w:before="480"/>
      <w:outlineLvl w:val="0"/>
    </w:pPr>
    <w:rPr>
      <w:rFonts w:eastAsia="MS Gothi"/>
      <w:b/>
      <w:bCs/>
      <w:color w:val="345A8A"/>
      <w:sz w:val="32"/>
      <w:szCs w:val="32"/>
    </w:rPr>
  </w:style>
  <w:style w:type="paragraph" w:styleId="Heading2">
    <w:name w:val="heading 2"/>
    <w:basedOn w:val="Normal"/>
    <w:next w:val="Normal"/>
    <w:link w:val="Heading2Char"/>
    <w:uiPriority w:val="9"/>
    <w:unhideWhenUsed/>
    <w:qFormat/>
    <w:rsid w:val="00AF092D"/>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030BC"/>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43CD5"/>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CD5"/>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33459"/>
    <w:rPr>
      <w:rFonts w:ascii="Calibri" w:eastAsia="MS Gothi" w:hAnsi="Calibri" w:cs="Times New Roman"/>
      <w:b/>
      <w:bCs/>
      <w:color w:val="345A8A"/>
      <w:sz w:val="32"/>
      <w:szCs w:val="32"/>
    </w:rPr>
  </w:style>
  <w:style w:type="paragraph" w:styleId="ListParagraph">
    <w:name w:val="List Paragraph"/>
    <w:basedOn w:val="Normal"/>
    <w:uiPriority w:val="34"/>
    <w:qFormat/>
    <w:rsid w:val="00E33459"/>
    <w:pPr>
      <w:ind w:left="720"/>
      <w:contextualSpacing/>
    </w:pPr>
  </w:style>
  <w:style w:type="paragraph" w:styleId="TOCHeading">
    <w:name w:val="TOC Heading"/>
    <w:basedOn w:val="Heading1"/>
    <w:next w:val="Normal"/>
    <w:uiPriority w:val="99"/>
    <w:qFormat/>
    <w:rsid w:val="00E33459"/>
    <w:pPr>
      <w:spacing w:line="276" w:lineRule="auto"/>
      <w:outlineLvl w:val="9"/>
    </w:pPr>
    <w:rPr>
      <w:color w:val="365F91"/>
      <w:sz w:val="28"/>
      <w:szCs w:val="28"/>
    </w:rPr>
  </w:style>
  <w:style w:type="paragraph" w:styleId="TOC2">
    <w:name w:val="toc 2"/>
    <w:basedOn w:val="Normal"/>
    <w:next w:val="Normal"/>
    <w:autoRedefine/>
    <w:uiPriority w:val="39"/>
    <w:rsid w:val="00A035BF"/>
    <w:pPr>
      <w:ind w:left="240"/>
    </w:pPr>
    <w:rPr>
      <w:rFonts w:asciiTheme="minorHAnsi" w:hAnsiTheme="minorHAnsi"/>
      <w:sz w:val="22"/>
      <w:szCs w:val="22"/>
    </w:rPr>
  </w:style>
  <w:style w:type="paragraph" w:styleId="TOC1">
    <w:name w:val="toc 1"/>
    <w:basedOn w:val="Normal"/>
    <w:next w:val="Normal"/>
    <w:autoRedefine/>
    <w:uiPriority w:val="39"/>
    <w:rsid w:val="00E33459"/>
    <w:pPr>
      <w:spacing w:before="120"/>
    </w:pPr>
    <w:rPr>
      <w:rFonts w:asciiTheme="minorHAnsi" w:hAnsiTheme="minorHAnsi"/>
      <w:b/>
      <w:sz w:val="22"/>
      <w:szCs w:val="22"/>
    </w:rPr>
  </w:style>
  <w:style w:type="character" w:customStyle="1" w:styleId="Heading2Char">
    <w:name w:val="Heading 2 Char"/>
    <w:basedOn w:val="DefaultParagraphFont"/>
    <w:link w:val="Heading2"/>
    <w:uiPriority w:val="9"/>
    <w:rsid w:val="00AF092D"/>
    <w:rPr>
      <w:rFonts w:eastAsiaTheme="majorEastAsia" w:cstheme="majorBidi"/>
      <w:b/>
      <w:bCs/>
      <w:color w:val="4F81BD" w:themeColor="accent1"/>
      <w:sz w:val="26"/>
      <w:szCs w:val="26"/>
    </w:rPr>
  </w:style>
  <w:style w:type="character" w:styleId="CommentReference">
    <w:name w:val="annotation reference"/>
    <w:basedOn w:val="DefaultParagraphFont"/>
    <w:uiPriority w:val="99"/>
    <w:semiHidden/>
    <w:unhideWhenUsed/>
    <w:rsid w:val="00291A35"/>
    <w:rPr>
      <w:sz w:val="18"/>
      <w:szCs w:val="18"/>
    </w:rPr>
  </w:style>
  <w:style w:type="paragraph" w:styleId="CommentText">
    <w:name w:val="annotation text"/>
    <w:basedOn w:val="Normal"/>
    <w:link w:val="CommentTextChar"/>
    <w:uiPriority w:val="99"/>
    <w:unhideWhenUsed/>
    <w:rsid w:val="00291A35"/>
  </w:style>
  <w:style w:type="character" w:customStyle="1" w:styleId="CommentTextChar">
    <w:name w:val="Comment Text Char"/>
    <w:basedOn w:val="DefaultParagraphFont"/>
    <w:link w:val="CommentText"/>
    <w:uiPriority w:val="99"/>
    <w:rsid w:val="00291A35"/>
    <w:rPr>
      <w:rFonts w:ascii="Calibri" w:eastAsia="MS Minngs" w:hAnsi="Calibri" w:cs="Times New Roman"/>
    </w:rPr>
  </w:style>
  <w:style w:type="paragraph" w:styleId="CommentSubject">
    <w:name w:val="annotation subject"/>
    <w:basedOn w:val="CommentText"/>
    <w:next w:val="CommentText"/>
    <w:link w:val="CommentSubjectChar"/>
    <w:uiPriority w:val="99"/>
    <w:semiHidden/>
    <w:unhideWhenUsed/>
    <w:rsid w:val="00291A35"/>
    <w:rPr>
      <w:b/>
      <w:bCs/>
      <w:sz w:val="20"/>
      <w:szCs w:val="20"/>
    </w:rPr>
  </w:style>
  <w:style w:type="character" w:customStyle="1" w:styleId="CommentSubjectChar">
    <w:name w:val="Comment Subject Char"/>
    <w:basedOn w:val="CommentTextChar"/>
    <w:link w:val="CommentSubject"/>
    <w:uiPriority w:val="99"/>
    <w:semiHidden/>
    <w:rsid w:val="00291A35"/>
    <w:rPr>
      <w:rFonts w:ascii="Calibri" w:eastAsia="MS Minngs" w:hAnsi="Calibri" w:cs="Times New Roman"/>
      <w:b/>
      <w:bCs/>
      <w:sz w:val="20"/>
      <w:szCs w:val="20"/>
    </w:rPr>
  </w:style>
  <w:style w:type="paragraph" w:styleId="BalloonText">
    <w:name w:val="Balloon Text"/>
    <w:basedOn w:val="Normal"/>
    <w:link w:val="BalloonTextChar"/>
    <w:uiPriority w:val="99"/>
    <w:semiHidden/>
    <w:unhideWhenUsed/>
    <w:rsid w:val="00291A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1A35"/>
    <w:rPr>
      <w:rFonts w:ascii="Lucida Grande" w:eastAsia="MS Minngs" w:hAnsi="Lucida Grande" w:cs="Lucida Grande"/>
      <w:sz w:val="18"/>
      <w:szCs w:val="18"/>
    </w:rPr>
  </w:style>
  <w:style w:type="character" w:styleId="Hyperlink">
    <w:name w:val="Hyperlink"/>
    <w:basedOn w:val="DefaultParagraphFont"/>
    <w:uiPriority w:val="99"/>
    <w:unhideWhenUsed/>
    <w:rsid w:val="00C76EB4"/>
    <w:rPr>
      <w:color w:val="0000FF" w:themeColor="hyperlink"/>
      <w:u w:val="single"/>
    </w:rPr>
  </w:style>
  <w:style w:type="character" w:customStyle="1" w:styleId="Heading3Char">
    <w:name w:val="Heading 3 Char"/>
    <w:basedOn w:val="DefaultParagraphFont"/>
    <w:link w:val="Heading3"/>
    <w:uiPriority w:val="9"/>
    <w:rsid w:val="004030BC"/>
    <w:rPr>
      <w:rFonts w:eastAsiaTheme="majorEastAsia" w:cstheme="majorBidi"/>
      <w:b/>
      <w:bCs/>
      <w:color w:val="4F81BD" w:themeColor="accent1"/>
    </w:rPr>
  </w:style>
  <w:style w:type="paragraph" w:styleId="FootnoteText">
    <w:name w:val="footnote text"/>
    <w:basedOn w:val="Normal"/>
    <w:link w:val="FootnoteTextChar"/>
    <w:uiPriority w:val="99"/>
    <w:unhideWhenUsed/>
    <w:rsid w:val="0070375D"/>
    <w:rPr>
      <w:rFonts w:asciiTheme="majorHAnsi" w:eastAsiaTheme="minorEastAsia" w:hAnsiTheme="majorHAnsi" w:cstheme="minorBidi"/>
    </w:rPr>
  </w:style>
  <w:style w:type="character" w:customStyle="1" w:styleId="FootnoteTextChar">
    <w:name w:val="Footnote Text Char"/>
    <w:basedOn w:val="DefaultParagraphFont"/>
    <w:link w:val="FootnoteText"/>
    <w:uiPriority w:val="99"/>
    <w:rsid w:val="0070375D"/>
  </w:style>
  <w:style w:type="character" w:styleId="FootnoteReference">
    <w:name w:val="footnote reference"/>
    <w:basedOn w:val="DefaultParagraphFont"/>
    <w:uiPriority w:val="99"/>
    <w:unhideWhenUsed/>
    <w:rsid w:val="0070375D"/>
    <w:rPr>
      <w:vertAlign w:val="superscript"/>
    </w:rPr>
  </w:style>
  <w:style w:type="paragraph" w:styleId="TOC3">
    <w:name w:val="toc 3"/>
    <w:basedOn w:val="Normal"/>
    <w:next w:val="Normal"/>
    <w:autoRedefine/>
    <w:uiPriority w:val="39"/>
    <w:unhideWhenUsed/>
    <w:rsid w:val="00D43CD5"/>
    <w:pPr>
      <w:ind w:left="480"/>
    </w:pPr>
    <w:rPr>
      <w:rFonts w:asciiTheme="minorHAnsi" w:hAnsiTheme="minorHAnsi"/>
      <w:sz w:val="22"/>
      <w:szCs w:val="22"/>
    </w:rPr>
  </w:style>
  <w:style w:type="paragraph" w:styleId="TOC4">
    <w:name w:val="toc 4"/>
    <w:basedOn w:val="Normal"/>
    <w:next w:val="Normal"/>
    <w:autoRedefine/>
    <w:uiPriority w:val="39"/>
    <w:unhideWhenUsed/>
    <w:rsid w:val="00D43CD5"/>
    <w:pPr>
      <w:ind w:left="720"/>
    </w:pPr>
    <w:rPr>
      <w:rFonts w:asciiTheme="minorHAnsi" w:hAnsiTheme="minorHAnsi"/>
      <w:sz w:val="20"/>
      <w:szCs w:val="20"/>
    </w:rPr>
  </w:style>
  <w:style w:type="paragraph" w:styleId="TOC5">
    <w:name w:val="toc 5"/>
    <w:basedOn w:val="Normal"/>
    <w:next w:val="Normal"/>
    <w:autoRedefine/>
    <w:uiPriority w:val="39"/>
    <w:unhideWhenUsed/>
    <w:rsid w:val="00D43CD5"/>
    <w:pPr>
      <w:ind w:left="960"/>
    </w:pPr>
    <w:rPr>
      <w:rFonts w:asciiTheme="minorHAnsi" w:hAnsiTheme="minorHAnsi"/>
      <w:sz w:val="20"/>
      <w:szCs w:val="20"/>
    </w:rPr>
  </w:style>
  <w:style w:type="paragraph" w:styleId="TOC6">
    <w:name w:val="toc 6"/>
    <w:basedOn w:val="Normal"/>
    <w:next w:val="Normal"/>
    <w:autoRedefine/>
    <w:uiPriority w:val="39"/>
    <w:unhideWhenUsed/>
    <w:rsid w:val="00D43CD5"/>
    <w:pPr>
      <w:ind w:left="1200"/>
    </w:pPr>
    <w:rPr>
      <w:rFonts w:asciiTheme="minorHAnsi" w:hAnsiTheme="minorHAnsi"/>
      <w:sz w:val="20"/>
      <w:szCs w:val="20"/>
    </w:rPr>
  </w:style>
  <w:style w:type="paragraph" w:styleId="TOC7">
    <w:name w:val="toc 7"/>
    <w:basedOn w:val="Normal"/>
    <w:next w:val="Normal"/>
    <w:autoRedefine/>
    <w:uiPriority w:val="39"/>
    <w:unhideWhenUsed/>
    <w:rsid w:val="00D43CD5"/>
    <w:pPr>
      <w:ind w:left="1440"/>
    </w:pPr>
    <w:rPr>
      <w:rFonts w:asciiTheme="minorHAnsi" w:hAnsiTheme="minorHAnsi"/>
      <w:sz w:val="20"/>
      <w:szCs w:val="20"/>
    </w:rPr>
  </w:style>
  <w:style w:type="paragraph" w:styleId="TOC8">
    <w:name w:val="toc 8"/>
    <w:basedOn w:val="Normal"/>
    <w:next w:val="Normal"/>
    <w:autoRedefine/>
    <w:uiPriority w:val="39"/>
    <w:unhideWhenUsed/>
    <w:rsid w:val="00D43CD5"/>
    <w:pPr>
      <w:ind w:left="1680"/>
    </w:pPr>
    <w:rPr>
      <w:rFonts w:asciiTheme="minorHAnsi" w:hAnsiTheme="minorHAnsi"/>
      <w:sz w:val="20"/>
      <w:szCs w:val="20"/>
    </w:rPr>
  </w:style>
  <w:style w:type="paragraph" w:styleId="TOC9">
    <w:name w:val="toc 9"/>
    <w:basedOn w:val="Normal"/>
    <w:next w:val="Normal"/>
    <w:autoRedefine/>
    <w:uiPriority w:val="39"/>
    <w:unhideWhenUsed/>
    <w:rsid w:val="00D43CD5"/>
    <w:pPr>
      <w:ind w:left="1920"/>
    </w:pPr>
    <w:rPr>
      <w:rFonts w:asciiTheme="minorHAnsi" w:hAnsiTheme="minorHAnsi"/>
      <w:sz w:val="20"/>
      <w:szCs w:val="20"/>
    </w:rPr>
  </w:style>
  <w:style w:type="character" w:styleId="BookTitle">
    <w:name w:val="Book Title"/>
    <w:basedOn w:val="DefaultParagraphFont"/>
    <w:uiPriority w:val="33"/>
    <w:qFormat/>
    <w:rsid w:val="00D43CD5"/>
    <w:rPr>
      <w:b/>
      <w:bCs/>
      <w:smallCaps/>
      <w:spacing w:val="5"/>
    </w:rPr>
  </w:style>
  <w:style w:type="character" w:customStyle="1" w:styleId="Heading4Char">
    <w:name w:val="Heading 4 Char"/>
    <w:basedOn w:val="DefaultParagraphFont"/>
    <w:link w:val="Heading4"/>
    <w:uiPriority w:val="9"/>
    <w:rsid w:val="00D43CD5"/>
    <w:rPr>
      <w:rFonts w:eastAsiaTheme="majorEastAsia" w:cstheme="majorBidi"/>
      <w:b/>
      <w:bCs/>
      <w:i/>
      <w:iCs/>
      <w:color w:val="4F81BD" w:themeColor="accent1"/>
    </w:rPr>
  </w:style>
  <w:style w:type="character" w:customStyle="1" w:styleId="Heading5Char">
    <w:name w:val="Heading 5 Char"/>
    <w:basedOn w:val="DefaultParagraphFont"/>
    <w:link w:val="Heading5"/>
    <w:uiPriority w:val="9"/>
    <w:rsid w:val="00D43CD5"/>
    <w:rPr>
      <w:rFonts w:eastAsiaTheme="majorEastAsia" w:cstheme="majorBidi"/>
      <w:color w:val="243F60" w:themeColor="accent1" w:themeShade="7F"/>
    </w:rPr>
  </w:style>
  <w:style w:type="character" w:styleId="FollowedHyperlink">
    <w:name w:val="FollowedHyperlink"/>
    <w:basedOn w:val="DefaultParagraphFont"/>
    <w:uiPriority w:val="99"/>
    <w:semiHidden/>
    <w:unhideWhenUsed/>
    <w:rsid w:val="000A41B3"/>
    <w:rPr>
      <w:color w:val="800080" w:themeColor="followedHyperlink"/>
      <w:u w:val="single"/>
    </w:rPr>
  </w:style>
  <w:style w:type="paragraph" w:styleId="Revision">
    <w:name w:val="Revision"/>
    <w:hidden/>
    <w:uiPriority w:val="99"/>
    <w:semiHidden/>
    <w:rsid w:val="00A46DAE"/>
    <w:rPr>
      <w:rFonts w:ascii="Calibri" w:eastAsia="MS Minngs" w:hAnsi="Calibri" w:cs="Times New Roman"/>
    </w:rPr>
  </w:style>
  <w:style w:type="paragraph" w:styleId="Footer">
    <w:name w:val="footer"/>
    <w:basedOn w:val="Normal"/>
    <w:link w:val="FooterChar"/>
    <w:uiPriority w:val="99"/>
    <w:unhideWhenUsed/>
    <w:rsid w:val="006A6988"/>
    <w:pPr>
      <w:tabs>
        <w:tab w:val="center" w:pos="4320"/>
        <w:tab w:val="right" w:pos="8640"/>
      </w:tabs>
    </w:pPr>
  </w:style>
  <w:style w:type="character" w:customStyle="1" w:styleId="FooterChar">
    <w:name w:val="Footer Char"/>
    <w:basedOn w:val="DefaultParagraphFont"/>
    <w:link w:val="Footer"/>
    <w:uiPriority w:val="99"/>
    <w:rsid w:val="006A6988"/>
    <w:rPr>
      <w:rFonts w:ascii="Calibri" w:eastAsia="MS Minngs" w:hAnsi="Calibri" w:cs="Times New Roman"/>
    </w:rPr>
  </w:style>
  <w:style w:type="character" w:styleId="PageNumber">
    <w:name w:val="page number"/>
    <w:basedOn w:val="DefaultParagraphFont"/>
    <w:uiPriority w:val="99"/>
    <w:semiHidden/>
    <w:unhideWhenUsed/>
    <w:rsid w:val="006A6988"/>
  </w:style>
  <w:style w:type="paragraph" w:styleId="Header">
    <w:name w:val="header"/>
    <w:basedOn w:val="Normal"/>
    <w:link w:val="HeaderChar"/>
    <w:uiPriority w:val="99"/>
    <w:unhideWhenUsed/>
    <w:rsid w:val="006A6988"/>
    <w:pPr>
      <w:tabs>
        <w:tab w:val="center" w:pos="4320"/>
        <w:tab w:val="right" w:pos="8640"/>
      </w:tabs>
    </w:pPr>
  </w:style>
  <w:style w:type="character" w:customStyle="1" w:styleId="HeaderChar">
    <w:name w:val="Header Char"/>
    <w:basedOn w:val="DefaultParagraphFont"/>
    <w:link w:val="Header"/>
    <w:uiPriority w:val="99"/>
    <w:rsid w:val="006A6988"/>
    <w:rPr>
      <w:rFonts w:ascii="Calibri" w:eastAsia="MS Minngs" w:hAnsi="Calibri" w:cs="Times New Roman"/>
    </w:rPr>
  </w:style>
  <w:style w:type="table" w:styleId="TableGrid">
    <w:name w:val="Table Grid"/>
    <w:basedOn w:val="TableNormal"/>
    <w:uiPriority w:val="59"/>
    <w:rsid w:val="00B23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moyenne2-Accent11">
    <w:name w:val="Trame moyenne 2 - Accent 11"/>
    <w:basedOn w:val="TableNormal"/>
    <w:uiPriority w:val="64"/>
    <w:rsid w:val="00B23D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steclaire-Accent11">
    <w:name w:val="Liste claire - Accent 11"/>
    <w:basedOn w:val="TableNormal"/>
    <w:uiPriority w:val="61"/>
    <w:rsid w:val="00B23D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6Char">
    <w:name w:val="Heading 6 Char"/>
    <w:basedOn w:val="DefaultParagraphFont"/>
    <w:uiPriority w:val="9"/>
    <w:semiHidden/>
    <w:rsid w:val="00037A43"/>
    <w:rPr>
      <w:rFonts w:eastAsiaTheme="majorEastAsia" w:cstheme="majorBidi"/>
      <w:i/>
      <w:iCs/>
      <w:color w:val="243F60" w:themeColor="accent1" w:themeShade="7F"/>
    </w:rPr>
  </w:style>
  <w:style w:type="character" w:customStyle="1" w:styleId="Heading7Char">
    <w:name w:val="Heading 7 Char"/>
    <w:basedOn w:val="DefaultParagraphFont"/>
    <w:uiPriority w:val="9"/>
    <w:semiHidden/>
    <w:rsid w:val="00037A43"/>
    <w:rPr>
      <w:rFonts w:eastAsiaTheme="majorEastAsia" w:cstheme="majorBidi"/>
      <w:i/>
      <w:iCs/>
      <w:color w:val="404040" w:themeColor="text1" w:themeTint="BF"/>
    </w:rPr>
  </w:style>
  <w:style w:type="character" w:customStyle="1" w:styleId="Heading8Char">
    <w:name w:val="Heading 8 Char"/>
    <w:basedOn w:val="DefaultParagraphFont"/>
    <w:uiPriority w:val="9"/>
    <w:semiHidden/>
    <w:rsid w:val="00037A43"/>
    <w:rPr>
      <w:rFonts w:eastAsiaTheme="majorEastAsia" w:cstheme="majorBidi"/>
      <w:color w:val="404040" w:themeColor="text1" w:themeTint="BF"/>
      <w:sz w:val="20"/>
      <w:szCs w:val="20"/>
    </w:rPr>
  </w:style>
  <w:style w:type="character" w:customStyle="1" w:styleId="Heading9Char">
    <w:name w:val="Heading 9 Char"/>
    <w:basedOn w:val="DefaultParagraphFont"/>
    <w:uiPriority w:val="9"/>
    <w:semiHidden/>
    <w:rsid w:val="00037A43"/>
    <w:rPr>
      <w:rFonts w:eastAsiaTheme="majorEastAsia" w:cstheme="majorBidi"/>
      <w:i/>
      <w:iCs/>
      <w:color w:val="404040" w:themeColor="text1" w:themeTint="BF"/>
      <w:sz w:val="20"/>
      <w:szCs w:val="20"/>
    </w:rPr>
  </w:style>
  <w:style w:type="numbering" w:styleId="111111">
    <w:name w:val="Outline List 2"/>
    <w:basedOn w:val="NoList"/>
    <w:uiPriority w:val="99"/>
    <w:semiHidden/>
    <w:unhideWhenUsed/>
    <w:rsid w:val="00037A43"/>
    <w:pPr>
      <w:numPr>
        <w:numId w:val="3"/>
      </w:numPr>
    </w:pPr>
  </w:style>
  <w:style w:type="numbering" w:customStyle="1" w:styleId="Style1">
    <w:name w:val="Style1"/>
    <w:uiPriority w:val="99"/>
    <w:rsid w:val="00037A43"/>
    <w:pPr>
      <w:numPr>
        <w:numId w:val="2"/>
      </w:numPr>
    </w:pPr>
  </w:style>
  <w:style w:type="numbering" w:customStyle="1" w:styleId="Style2">
    <w:name w:val="Style2"/>
    <w:uiPriority w:val="99"/>
    <w:rsid w:val="00037A43"/>
    <w:pPr>
      <w:numPr>
        <w:numId w:val="4"/>
      </w:numPr>
    </w:pPr>
  </w:style>
  <w:style w:type="paragraph" w:styleId="NoSpacing">
    <w:name w:val="No Spacing"/>
    <w:link w:val="NoSpacingChar"/>
    <w:uiPriority w:val="1"/>
    <w:qFormat/>
    <w:rsid w:val="00B90B53"/>
    <w:rPr>
      <w:rFonts w:asciiTheme="minorHAnsi" w:hAnsiTheme="minorHAnsi"/>
      <w:sz w:val="22"/>
      <w:szCs w:val="22"/>
      <w:lang w:eastAsia="ja-JP"/>
    </w:rPr>
  </w:style>
  <w:style w:type="character" w:customStyle="1" w:styleId="NoSpacingChar">
    <w:name w:val="No Spacing Char"/>
    <w:basedOn w:val="DefaultParagraphFont"/>
    <w:link w:val="NoSpacing"/>
    <w:uiPriority w:val="1"/>
    <w:rsid w:val="00B90B53"/>
    <w:rPr>
      <w:rFonts w:asciiTheme="minorHAnsi" w:hAnsiTheme="minorHAnsi"/>
      <w:sz w:val="22"/>
      <w:szCs w:val="22"/>
      <w:lang w:eastAsia="ja-JP"/>
    </w:rPr>
  </w:style>
  <w:style w:type="paragraph" w:styleId="NormalWeb">
    <w:name w:val="Normal (Web)"/>
    <w:basedOn w:val="Normal"/>
    <w:uiPriority w:val="99"/>
    <w:semiHidden/>
    <w:unhideWhenUsed/>
    <w:rsid w:val="00A40BFC"/>
    <w:pPr>
      <w:spacing w:before="100" w:beforeAutospacing="1" w:after="100" w:afterAutospacing="1"/>
    </w:pPr>
    <w:rPr>
      <w:rFonts w:ascii="Times New Roman" w:eastAsia="Times New Roman" w:hAnsi="Times New Roman"/>
      <w:lang w:val="en-CA" w:eastAsia="en-CA"/>
    </w:rPr>
  </w:style>
  <w:style w:type="paragraph" w:customStyle="1" w:styleId="Default">
    <w:name w:val="Default"/>
    <w:rsid w:val="00205D67"/>
    <w:pPr>
      <w:autoSpaceDE w:val="0"/>
      <w:autoSpaceDN w:val="0"/>
      <w:adjustRightInd w:val="0"/>
    </w:pPr>
    <w:rPr>
      <w:rFonts w:ascii="Courier New" w:eastAsiaTheme="minorHAnsi" w:hAnsi="Courier New" w:cs="Courier New"/>
      <w:color w:val="000000"/>
      <w:lang w:val="en-CA"/>
    </w:rPr>
  </w:style>
  <w:style w:type="paragraph" w:styleId="DocumentMap">
    <w:name w:val="Document Map"/>
    <w:basedOn w:val="Normal"/>
    <w:link w:val="DocumentMapChar"/>
    <w:uiPriority w:val="99"/>
    <w:semiHidden/>
    <w:unhideWhenUsed/>
    <w:rsid w:val="0026344E"/>
    <w:rPr>
      <w:rFonts w:ascii="Tahoma" w:hAnsi="Tahoma" w:cs="Tahoma"/>
      <w:sz w:val="16"/>
      <w:szCs w:val="16"/>
    </w:rPr>
  </w:style>
  <w:style w:type="character" w:customStyle="1" w:styleId="DocumentMapChar">
    <w:name w:val="Document Map Char"/>
    <w:basedOn w:val="DefaultParagraphFont"/>
    <w:link w:val="DocumentMap"/>
    <w:uiPriority w:val="99"/>
    <w:semiHidden/>
    <w:rsid w:val="0026344E"/>
    <w:rPr>
      <w:rFonts w:ascii="Tahoma" w:eastAsia="MS Minngs" w:hAnsi="Tahoma" w:cs="Tahoma"/>
      <w:sz w:val="16"/>
      <w:szCs w:val="16"/>
    </w:rPr>
  </w:style>
  <w:style w:type="character" w:customStyle="1" w:styleId="exact">
    <w:name w:val="exact"/>
    <w:basedOn w:val="DefaultParagraphFont"/>
    <w:rsid w:val="00475D3C"/>
  </w:style>
  <w:style w:type="character" w:customStyle="1" w:styleId="fuzzy">
    <w:name w:val="fuzzy"/>
    <w:basedOn w:val="DefaultParagraphFont"/>
    <w:rsid w:val="00D95E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E33459"/>
    <w:rPr>
      <w:rFonts w:ascii="Calibri" w:eastAsia="MS Minngs" w:hAnsi="Calibri" w:cs="Times New Roman"/>
    </w:rPr>
  </w:style>
  <w:style w:type="paragraph" w:styleId="Heading1">
    <w:name w:val="heading 1"/>
    <w:basedOn w:val="Normal"/>
    <w:next w:val="Normal"/>
    <w:link w:val="Heading1Char"/>
    <w:uiPriority w:val="99"/>
    <w:qFormat/>
    <w:rsid w:val="00E33459"/>
    <w:pPr>
      <w:keepNext/>
      <w:keepLines/>
      <w:numPr>
        <w:numId w:val="1"/>
      </w:numPr>
      <w:spacing w:before="480"/>
      <w:outlineLvl w:val="0"/>
    </w:pPr>
    <w:rPr>
      <w:rFonts w:eastAsia="MS Gothi"/>
      <w:b/>
      <w:bCs/>
      <w:color w:val="345A8A"/>
      <w:sz w:val="32"/>
      <w:szCs w:val="32"/>
    </w:rPr>
  </w:style>
  <w:style w:type="paragraph" w:styleId="Heading2">
    <w:name w:val="heading 2"/>
    <w:basedOn w:val="Normal"/>
    <w:next w:val="Normal"/>
    <w:link w:val="Heading2Char"/>
    <w:uiPriority w:val="9"/>
    <w:unhideWhenUsed/>
    <w:qFormat/>
    <w:rsid w:val="00AF092D"/>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030BC"/>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43CD5"/>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CD5"/>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33459"/>
    <w:rPr>
      <w:rFonts w:ascii="Calibri" w:eastAsia="MS Gothi" w:hAnsi="Calibri" w:cs="Times New Roman"/>
      <w:b/>
      <w:bCs/>
      <w:color w:val="345A8A"/>
      <w:sz w:val="32"/>
      <w:szCs w:val="32"/>
    </w:rPr>
  </w:style>
  <w:style w:type="paragraph" w:styleId="ListParagraph">
    <w:name w:val="List Paragraph"/>
    <w:basedOn w:val="Normal"/>
    <w:uiPriority w:val="34"/>
    <w:qFormat/>
    <w:rsid w:val="00E33459"/>
    <w:pPr>
      <w:ind w:left="720"/>
      <w:contextualSpacing/>
    </w:pPr>
  </w:style>
  <w:style w:type="paragraph" w:styleId="TOCHeading">
    <w:name w:val="TOC Heading"/>
    <w:basedOn w:val="Heading1"/>
    <w:next w:val="Normal"/>
    <w:uiPriority w:val="99"/>
    <w:qFormat/>
    <w:rsid w:val="00E33459"/>
    <w:pPr>
      <w:spacing w:line="276" w:lineRule="auto"/>
      <w:outlineLvl w:val="9"/>
    </w:pPr>
    <w:rPr>
      <w:color w:val="365F91"/>
      <w:sz w:val="28"/>
      <w:szCs w:val="28"/>
    </w:rPr>
  </w:style>
  <w:style w:type="paragraph" w:styleId="TOC2">
    <w:name w:val="toc 2"/>
    <w:basedOn w:val="Normal"/>
    <w:next w:val="Normal"/>
    <w:autoRedefine/>
    <w:uiPriority w:val="39"/>
    <w:rsid w:val="00A035BF"/>
    <w:pPr>
      <w:ind w:left="240"/>
    </w:pPr>
    <w:rPr>
      <w:rFonts w:asciiTheme="minorHAnsi" w:hAnsiTheme="minorHAnsi"/>
      <w:sz w:val="22"/>
      <w:szCs w:val="22"/>
    </w:rPr>
  </w:style>
  <w:style w:type="paragraph" w:styleId="TOC1">
    <w:name w:val="toc 1"/>
    <w:basedOn w:val="Normal"/>
    <w:next w:val="Normal"/>
    <w:autoRedefine/>
    <w:uiPriority w:val="39"/>
    <w:rsid w:val="00E33459"/>
    <w:pPr>
      <w:spacing w:before="120"/>
    </w:pPr>
    <w:rPr>
      <w:rFonts w:asciiTheme="minorHAnsi" w:hAnsiTheme="minorHAnsi"/>
      <w:b/>
      <w:sz w:val="22"/>
      <w:szCs w:val="22"/>
    </w:rPr>
  </w:style>
  <w:style w:type="character" w:customStyle="1" w:styleId="Heading2Char">
    <w:name w:val="Heading 2 Char"/>
    <w:basedOn w:val="DefaultParagraphFont"/>
    <w:link w:val="Heading2"/>
    <w:uiPriority w:val="9"/>
    <w:rsid w:val="00AF092D"/>
    <w:rPr>
      <w:rFonts w:eastAsiaTheme="majorEastAsia" w:cstheme="majorBidi"/>
      <w:b/>
      <w:bCs/>
      <w:color w:val="4F81BD" w:themeColor="accent1"/>
      <w:sz w:val="26"/>
      <w:szCs w:val="26"/>
    </w:rPr>
  </w:style>
  <w:style w:type="character" w:styleId="CommentReference">
    <w:name w:val="annotation reference"/>
    <w:basedOn w:val="DefaultParagraphFont"/>
    <w:uiPriority w:val="99"/>
    <w:semiHidden/>
    <w:unhideWhenUsed/>
    <w:rsid w:val="00291A35"/>
    <w:rPr>
      <w:sz w:val="18"/>
      <w:szCs w:val="18"/>
    </w:rPr>
  </w:style>
  <w:style w:type="paragraph" w:styleId="CommentText">
    <w:name w:val="annotation text"/>
    <w:basedOn w:val="Normal"/>
    <w:link w:val="CommentTextChar"/>
    <w:uiPriority w:val="99"/>
    <w:unhideWhenUsed/>
    <w:rsid w:val="00291A35"/>
  </w:style>
  <w:style w:type="character" w:customStyle="1" w:styleId="CommentTextChar">
    <w:name w:val="Comment Text Char"/>
    <w:basedOn w:val="DefaultParagraphFont"/>
    <w:link w:val="CommentText"/>
    <w:uiPriority w:val="99"/>
    <w:rsid w:val="00291A35"/>
    <w:rPr>
      <w:rFonts w:ascii="Calibri" w:eastAsia="MS Minngs" w:hAnsi="Calibri" w:cs="Times New Roman"/>
    </w:rPr>
  </w:style>
  <w:style w:type="paragraph" w:styleId="CommentSubject">
    <w:name w:val="annotation subject"/>
    <w:basedOn w:val="CommentText"/>
    <w:next w:val="CommentText"/>
    <w:link w:val="CommentSubjectChar"/>
    <w:uiPriority w:val="99"/>
    <w:semiHidden/>
    <w:unhideWhenUsed/>
    <w:rsid w:val="00291A35"/>
    <w:rPr>
      <w:b/>
      <w:bCs/>
      <w:sz w:val="20"/>
      <w:szCs w:val="20"/>
    </w:rPr>
  </w:style>
  <w:style w:type="character" w:customStyle="1" w:styleId="CommentSubjectChar">
    <w:name w:val="Comment Subject Char"/>
    <w:basedOn w:val="CommentTextChar"/>
    <w:link w:val="CommentSubject"/>
    <w:uiPriority w:val="99"/>
    <w:semiHidden/>
    <w:rsid w:val="00291A35"/>
    <w:rPr>
      <w:rFonts w:ascii="Calibri" w:eastAsia="MS Minngs" w:hAnsi="Calibri" w:cs="Times New Roman"/>
      <w:b/>
      <w:bCs/>
      <w:sz w:val="20"/>
      <w:szCs w:val="20"/>
    </w:rPr>
  </w:style>
  <w:style w:type="paragraph" w:styleId="BalloonText">
    <w:name w:val="Balloon Text"/>
    <w:basedOn w:val="Normal"/>
    <w:link w:val="BalloonTextChar"/>
    <w:uiPriority w:val="99"/>
    <w:semiHidden/>
    <w:unhideWhenUsed/>
    <w:rsid w:val="00291A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1A35"/>
    <w:rPr>
      <w:rFonts w:ascii="Lucida Grande" w:eastAsia="MS Minngs" w:hAnsi="Lucida Grande" w:cs="Lucida Grande"/>
      <w:sz w:val="18"/>
      <w:szCs w:val="18"/>
    </w:rPr>
  </w:style>
  <w:style w:type="character" w:styleId="Hyperlink">
    <w:name w:val="Hyperlink"/>
    <w:basedOn w:val="DefaultParagraphFont"/>
    <w:uiPriority w:val="99"/>
    <w:unhideWhenUsed/>
    <w:rsid w:val="00C76EB4"/>
    <w:rPr>
      <w:color w:val="0000FF" w:themeColor="hyperlink"/>
      <w:u w:val="single"/>
    </w:rPr>
  </w:style>
  <w:style w:type="character" w:customStyle="1" w:styleId="Heading3Char">
    <w:name w:val="Heading 3 Char"/>
    <w:basedOn w:val="DefaultParagraphFont"/>
    <w:link w:val="Heading3"/>
    <w:uiPriority w:val="9"/>
    <w:rsid w:val="004030BC"/>
    <w:rPr>
      <w:rFonts w:eastAsiaTheme="majorEastAsia" w:cstheme="majorBidi"/>
      <w:b/>
      <w:bCs/>
      <w:color w:val="4F81BD" w:themeColor="accent1"/>
    </w:rPr>
  </w:style>
  <w:style w:type="paragraph" w:styleId="FootnoteText">
    <w:name w:val="footnote text"/>
    <w:basedOn w:val="Normal"/>
    <w:link w:val="FootnoteTextChar"/>
    <w:uiPriority w:val="99"/>
    <w:unhideWhenUsed/>
    <w:rsid w:val="0070375D"/>
    <w:rPr>
      <w:rFonts w:asciiTheme="majorHAnsi" w:eastAsiaTheme="minorEastAsia" w:hAnsiTheme="majorHAnsi" w:cstheme="minorBidi"/>
    </w:rPr>
  </w:style>
  <w:style w:type="character" w:customStyle="1" w:styleId="FootnoteTextChar">
    <w:name w:val="Footnote Text Char"/>
    <w:basedOn w:val="DefaultParagraphFont"/>
    <w:link w:val="FootnoteText"/>
    <w:uiPriority w:val="99"/>
    <w:rsid w:val="0070375D"/>
  </w:style>
  <w:style w:type="character" w:styleId="FootnoteReference">
    <w:name w:val="footnote reference"/>
    <w:basedOn w:val="DefaultParagraphFont"/>
    <w:uiPriority w:val="99"/>
    <w:unhideWhenUsed/>
    <w:rsid w:val="0070375D"/>
    <w:rPr>
      <w:vertAlign w:val="superscript"/>
    </w:rPr>
  </w:style>
  <w:style w:type="paragraph" w:styleId="TOC3">
    <w:name w:val="toc 3"/>
    <w:basedOn w:val="Normal"/>
    <w:next w:val="Normal"/>
    <w:autoRedefine/>
    <w:uiPriority w:val="39"/>
    <w:unhideWhenUsed/>
    <w:rsid w:val="00D43CD5"/>
    <w:pPr>
      <w:ind w:left="480"/>
    </w:pPr>
    <w:rPr>
      <w:rFonts w:asciiTheme="minorHAnsi" w:hAnsiTheme="minorHAnsi"/>
      <w:sz w:val="22"/>
      <w:szCs w:val="22"/>
    </w:rPr>
  </w:style>
  <w:style w:type="paragraph" w:styleId="TOC4">
    <w:name w:val="toc 4"/>
    <w:basedOn w:val="Normal"/>
    <w:next w:val="Normal"/>
    <w:autoRedefine/>
    <w:uiPriority w:val="39"/>
    <w:unhideWhenUsed/>
    <w:rsid w:val="00D43CD5"/>
    <w:pPr>
      <w:ind w:left="720"/>
    </w:pPr>
    <w:rPr>
      <w:rFonts w:asciiTheme="minorHAnsi" w:hAnsiTheme="minorHAnsi"/>
      <w:sz w:val="20"/>
      <w:szCs w:val="20"/>
    </w:rPr>
  </w:style>
  <w:style w:type="paragraph" w:styleId="TOC5">
    <w:name w:val="toc 5"/>
    <w:basedOn w:val="Normal"/>
    <w:next w:val="Normal"/>
    <w:autoRedefine/>
    <w:uiPriority w:val="39"/>
    <w:unhideWhenUsed/>
    <w:rsid w:val="00D43CD5"/>
    <w:pPr>
      <w:ind w:left="960"/>
    </w:pPr>
    <w:rPr>
      <w:rFonts w:asciiTheme="minorHAnsi" w:hAnsiTheme="minorHAnsi"/>
      <w:sz w:val="20"/>
      <w:szCs w:val="20"/>
    </w:rPr>
  </w:style>
  <w:style w:type="paragraph" w:styleId="TOC6">
    <w:name w:val="toc 6"/>
    <w:basedOn w:val="Normal"/>
    <w:next w:val="Normal"/>
    <w:autoRedefine/>
    <w:uiPriority w:val="39"/>
    <w:unhideWhenUsed/>
    <w:rsid w:val="00D43CD5"/>
    <w:pPr>
      <w:ind w:left="1200"/>
    </w:pPr>
    <w:rPr>
      <w:rFonts w:asciiTheme="minorHAnsi" w:hAnsiTheme="minorHAnsi"/>
      <w:sz w:val="20"/>
      <w:szCs w:val="20"/>
    </w:rPr>
  </w:style>
  <w:style w:type="paragraph" w:styleId="TOC7">
    <w:name w:val="toc 7"/>
    <w:basedOn w:val="Normal"/>
    <w:next w:val="Normal"/>
    <w:autoRedefine/>
    <w:uiPriority w:val="39"/>
    <w:unhideWhenUsed/>
    <w:rsid w:val="00D43CD5"/>
    <w:pPr>
      <w:ind w:left="1440"/>
    </w:pPr>
    <w:rPr>
      <w:rFonts w:asciiTheme="minorHAnsi" w:hAnsiTheme="minorHAnsi"/>
      <w:sz w:val="20"/>
      <w:szCs w:val="20"/>
    </w:rPr>
  </w:style>
  <w:style w:type="paragraph" w:styleId="TOC8">
    <w:name w:val="toc 8"/>
    <w:basedOn w:val="Normal"/>
    <w:next w:val="Normal"/>
    <w:autoRedefine/>
    <w:uiPriority w:val="39"/>
    <w:unhideWhenUsed/>
    <w:rsid w:val="00D43CD5"/>
    <w:pPr>
      <w:ind w:left="1680"/>
    </w:pPr>
    <w:rPr>
      <w:rFonts w:asciiTheme="minorHAnsi" w:hAnsiTheme="minorHAnsi"/>
      <w:sz w:val="20"/>
      <w:szCs w:val="20"/>
    </w:rPr>
  </w:style>
  <w:style w:type="paragraph" w:styleId="TOC9">
    <w:name w:val="toc 9"/>
    <w:basedOn w:val="Normal"/>
    <w:next w:val="Normal"/>
    <w:autoRedefine/>
    <w:uiPriority w:val="39"/>
    <w:unhideWhenUsed/>
    <w:rsid w:val="00D43CD5"/>
    <w:pPr>
      <w:ind w:left="1920"/>
    </w:pPr>
    <w:rPr>
      <w:rFonts w:asciiTheme="minorHAnsi" w:hAnsiTheme="minorHAnsi"/>
      <w:sz w:val="20"/>
      <w:szCs w:val="20"/>
    </w:rPr>
  </w:style>
  <w:style w:type="character" w:styleId="BookTitle">
    <w:name w:val="Book Title"/>
    <w:basedOn w:val="DefaultParagraphFont"/>
    <w:uiPriority w:val="33"/>
    <w:qFormat/>
    <w:rsid w:val="00D43CD5"/>
    <w:rPr>
      <w:b/>
      <w:bCs/>
      <w:smallCaps/>
      <w:spacing w:val="5"/>
    </w:rPr>
  </w:style>
  <w:style w:type="character" w:customStyle="1" w:styleId="Heading4Char">
    <w:name w:val="Heading 4 Char"/>
    <w:basedOn w:val="DefaultParagraphFont"/>
    <w:link w:val="Heading4"/>
    <w:uiPriority w:val="9"/>
    <w:rsid w:val="00D43CD5"/>
    <w:rPr>
      <w:rFonts w:eastAsiaTheme="majorEastAsia" w:cstheme="majorBidi"/>
      <w:b/>
      <w:bCs/>
      <w:i/>
      <w:iCs/>
      <w:color w:val="4F81BD" w:themeColor="accent1"/>
    </w:rPr>
  </w:style>
  <w:style w:type="character" w:customStyle="1" w:styleId="Heading5Char">
    <w:name w:val="Heading 5 Char"/>
    <w:basedOn w:val="DefaultParagraphFont"/>
    <w:link w:val="Heading5"/>
    <w:uiPriority w:val="9"/>
    <w:rsid w:val="00D43CD5"/>
    <w:rPr>
      <w:rFonts w:eastAsiaTheme="majorEastAsia" w:cstheme="majorBidi"/>
      <w:color w:val="243F60" w:themeColor="accent1" w:themeShade="7F"/>
    </w:rPr>
  </w:style>
  <w:style w:type="character" w:styleId="FollowedHyperlink">
    <w:name w:val="FollowedHyperlink"/>
    <w:basedOn w:val="DefaultParagraphFont"/>
    <w:uiPriority w:val="99"/>
    <w:semiHidden/>
    <w:unhideWhenUsed/>
    <w:rsid w:val="000A41B3"/>
    <w:rPr>
      <w:color w:val="800080" w:themeColor="followedHyperlink"/>
      <w:u w:val="single"/>
    </w:rPr>
  </w:style>
  <w:style w:type="paragraph" w:styleId="Revision">
    <w:name w:val="Revision"/>
    <w:hidden/>
    <w:uiPriority w:val="99"/>
    <w:semiHidden/>
    <w:rsid w:val="00A46DAE"/>
    <w:rPr>
      <w:rFonts w:ascii="Calibri" w:eastAsia="MS Minngs" w:hAnsi="Calibri" w:cs="Times New Roman"/>
    </w:rPr>
  </w:style>
  <w:style w:type="paragraph" w:styleId="Footer">
    <w:name w:val="footer"/>
    <w:basedOn w:val="Normal"/>
    <w:link w:val="FooterChar"/>
    <w:uiPriority w:val="99"/>
    <w:unhideWhenUsed/>
    <w:rsid w:val="006A6988"/>
    <w:pPr>
      <w:tabs>
        <w:tab w:val="center" w:pos="4320"/>
        <w:tab w:val="right" w:pos="8640"/>
      </w:tabs>
    </w:pPr>
  </w:style>
  <w:style w:type="character" w:customStyle="1" w:styleId="FooterChar">
    <w:name w:val="Footer Char"/>
    <w:basedOn w:val="DefaultParagraphFont"/>
    <w:link w:val="Footer"/>
    <w:uiPriority w:val="99"/>
    <w:rsid w:val="006A6988"/>
    <w:rPr>
      <w:rFonts w:ascii="Calibri" w:eastAsia="MS Minngs" w:hAnsi="Calibri" w:cs="Times New Roman"/>
    </w:rPr>
  </w:style>
  <w:style w:type="character" w:styleId="PageNumber">
    <w:name w:val="page number"/>
    <w:basedOn w:val="DefaultParagraphFont"/>
    <w:uiPriority w:val="99"/>
    <w:semiHidden/>
    <w:unhideWhenUsed/>
    <w:rsid w:val="006A6988"/>
  </w:style>
  <w:style w:type="paragraph" w:styleId="Header">
    <w:name w:val="header"/>
    <w:basedOn w:val="Normal"/>
    <w:link w:val="HeaderChar"/>
    <w:uiPriority w:val="99"/>
    <w:unhideWhenUsed/>
    <w:rsid w:val="006A6988"/>
    <w:pPr>
      <w:tabs>
        <w:tab w:val="center" w:pos="4320"/>
        <w:tab w:val="right" w:pos="8640"/>
      </w:tabs>
    </w:pPr>
  </w:style>
  <w:style w:type="character" w:customStyle="1" w:styleId="HeaderChar">
    <w:name w:val="Header Char"/>
    <w:basedOn w:val="DefaultParagraphFont"/>
    <w:link w:val="Header"/>
    <w:uiPriority w:val="99"/>
    <w:rsid w:val="006A6988"/>
    <w:rPr>
      <w:rFonts w:ascii="Calibri" w:eastAsia="MS Minngs" w:hAnsi="Calibri" w:cs="Times New Roman"/>
    </w:rPr>
  </w:style>
  <w:style w:type="table" w:styleId="TableGrid">
    <w:name w:val="Table Grid"/>
    <w:basedOn w:val="TableNormal"/>
    <w:uiPriority w:val="59"/>
    <w:rsid w:val="00B23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moyenne2-Accent11">
    <w:name w:val="Trame moyenne 2 - Accent 11"/>
    <w:basedOn w:val="TableNormal"/>
    <w:uiPriority w:val="64"/>
    <w:rsid w:val="00B23D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steclaire-Accent11">
    <w:name w:val="Liste claire - Accent 11"/>
    <w:basedOn w:val="TableNormal"/>
    <w:uiPriority w:val="61"/>
    <w:rsid w:val="00B23D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6Char">
    <w:name w:val="Heading 6 Char"/>
    <w:basedOn w:val="DefaultParagraphFont"/>
    <w:uiPriority w:val="9"/>
    <w:semiHidden/>
    <w:rsid w:val="00037A43"/>
    <w:rPr>
      <w:rFonts w:eastAsiaTheme="majorEastAsia" w:cstheme="majorBidi"/>
      <w:i/>
      <w:iCs/>
      <w:color w:val="243F60" w:themeColor="accent1" w:themeShade="7F"/>
    </w:rPr>
  </w:style>
  <w:style w:type="character" w:customStyle="1" w:styleId="Heading7Char">
    <w:name w:val="Heading 7 Char"/>
    <w:basedOn w:val="DefaultParagraphFont"/>
    <w:uiPriority w:val="9"/>
    <w:semiHidden/>
    <w:rsid w:val="00037A43"/>
    <w:rPr>
      <w:rFonts w:eastAsiaTheme="majorEastAsia" w:cstheme="majorBidi"/>
      <w:i/>
      <w:iCs/>
      <w:color w:val="404040" w:themeColor="text1" w:themeTint="BF"/>
    </w:rPr>
  </w:style>
  <w:style w:type="character" w:customStyle="1" w:styleId="Heading8Char">
    <w:name w:val="Heading 8 Char"/>
    <w:basedOn w:val="DefaultParagraphFont"/>
    <w:uiPriority w:val="9"/>
    <w:semiHidden/>
    <w:rsid w:val="00037A43"/>
    <w:rPr>
      <w:rFonts w:eastAsiaTheme="majorEastAsia" w:cstheme="majorBidi"/>
      <w:color w:val="404040" w:themeColor="text1" w:themeTint="BF"/>
      <w:sz w:val="20"/>
      <w:szCs w:val="20"/>
    </w:rPr>
  </w:style>
  <w:style w:type="character" w:customStyle="1" w:styleId="Heading9Char">
    <w:name w:val="Heading 9 Char"/>
    <w:basedOn w:val="DefaultParagraphFont"/>
    <w:uiPriority w:val="9"/>
    <w:semiHidden/>
    <w:rsid w:val="00037A43"/>
    <w:rPr>
      <w:rFonts w:eastAsiaTheme="majorEastAsia" w:cstheme="majorBidi"/>
      <w:i/>
      <w:iCs/>
      <w:color w:val="404040" w:themeColor="text1" w:themeTint="BF"/>
      <w:sz w:val="20"/>
      <w:szCs w:val="20"/>
    </w:rPr>
  </w:style>
  <w:style w:type="numbering" w:styleId="111111">
    <w:name w:val="Outline List 2"/>
    <w:basedOn w:val="NoList"/>
    <w:uiPriority w:val="99"/>
    <w:semiHidden/>
    <w:unhideWhenUsed/>
    <w:rsid w:val="00037A43"/>
    <w:pPr>
      <w:numPr>
        <w:numId w:val="3"/>
      </w:numPr>
    </w:pPr>
  </w:style>
  <w:style w:type="numbering" w:customStyle="1" w:styleId="Style1">
    <w:name w:val="Style1"/>
    <w:uiPriority w:val="99"/>
    <w:rsid w:val="00037A43"/>
    <w:pPr>
      <w:numPr>
        <w:numId w:val="2"/>
      </w:numPr>
    </w:pPr>
  </w:style>
  <w:style w:type="numbering" w:customStyle="1" w:styleId="Style2">
    <w:name w:val="Style2"/>
    <w:uiPriority w:val="99"/>
    <w:rsid w:val="00037A43"/>
    <w:pPr>
      <w:numPr>
        <w:numId w:val="4"/>
      </w:numPr>
    </w:pPr>
  </w:style>
  <w:style w:type="paragraph" w:styleId="NoSpacing">
    <w:name w:val="No Spacing"/>
    <w:link w:val="NoSpacingChar"/>
    <w:uiPriority w:val="1"/>
    <w:qFormat/>
    <w:rsid w:val="00B90B53"/>
    <w:rPr>
      <w:rFonts w:asciiTheme="minorHAnsi" w:hAnsiTheme="minorHAnsi"/>
      <w:sz w:val="22"/>
      <w:szCs w:val="22"/>
      <w:lang w:eastAsia="ja-JP"/>
    </w:rPr>
  </w:style>
  <w:style w:type="character" w:customStyle="1" w:styleId="NoSpacingChar">
    <w:name w:val="No Spacing Char"/>
    <w:basedOn w:val="DefaultParagraphFont"/>
    <w:link w:val="NoSpacing"/>
    <w:uiPriority w:val="1"/>
    <w:rsid w:val="00B90B53"/>
    <w:rPr>
      <w:rFonts w:asciiTheme="minorHAnsi" w:hAnsiTheme="minorHAnsi"/>
      <w:sz w:val="22"/>
      <w:szCs w:val="22"/>
      <w:lang w:eastAsia="ja-JP"/>
    </w:rPr>
  </w:style>
  <w:style w:type="paragraph" w:styleId="NormalWeb">
    <w:name w:val="Normal (Web)"/>
    <w:basedOn w:val="Normal"/>
    <w:uiPriority w:val="99"/>
    <w:semiHidden/>
    <w:unhideWhenUsed/>
    <w:rsid w:val="00A40BFC"/>
    <w:pPr>
      <w:spacing w:before="100" w:beforeAutospacing="1" w:after="100" w:afterAutospacing="1"/>
    </w:pPr>
    <w:rPr>
      <w:rFonts w:ascii="Times New Roman" w:eastAsia="Times New Roman" w:hAnsi="Times New Roman"/>
      <w:lang w:val="en-CA" w:eastAsia="en-CA"/>
    </w:rPr>
  </w:style>
  <w:style w:type="paragraph" w:customStyle="1" w:styleId="Default">
    <w:name w:val="Default"/>
    <w:rsid w:val="00205D67"/>
    <w:pPr>
      <w:autoSpaceDE w:val="0"/>
      <w:autoSpaceDN w:val="0"/>
      <w:adjustRightInd w:val="0"/>
    </w:pPr>
    <w:rPr>
      <w:rFonts w:ascii="Courier New" w:eastAsiaTheme="minorHAnsi" w:hAnsi="Courier New" w:cs="Courier New"/>
      <w:color w:val="000000"/>
      <w:lang w:val="en-CA"/>
    </w:rPr>
  </w:style>
  <w:style w:type="paragraph" w:styleId="DocumentMap">
    <w:name w:val="Document Map"/>
    <w:basedOn w:val="Normal"/>
    <w:link w:val="DocumentMapChar"/>
    <w:uiPriority w:val="99"/>
    <w:semiHidden/>
    <w:unhideWhenUsed/>
    <w:rsid w:val="0026344E"/>
    <w:rPr>
      <w:rFonts w:ascii="Tahoma" w:hAnsi="Tahoma" w:cs="Tahoma"/>
      <w:sz w:val="16"/>
      <w:szCs w:val="16"/>
    </w:rPr>
  </w:style>
  <w:style w:type="character" w:customStyle="1" w:styleId="DocumentMapChar">
    <w:name w:val="Document Map Char"/>
    <w:basedOn w:val="DefaultParagraphFont"/>
    <w:link w:val="DocumentMap"/>
    <w:uiPriority w:val="99"/>
    <w:semiHidden/>
    <w:rsid w:val="0026344E"/>
    <w:rPr>
      <w:rFonts w:ascii="Tahoma" w:eastAsia="MS Minngs" w:hAnsi="Tahoma" w:cs="Tahoma"/>
      <w:sz w:val="16"/>
      <w:szCs w:val="16"/>
    </w:rPr>
  </w:style>
  <w:style w:type="character" w:customStyle="1" w:styleId="exact">
    <w:name w:val="exact"/>
    <w:basedOn w:val="DefaultParagraphFont"/>
    <w:rsid w:val="00475D3C"/>
  </w:style>
  <w:style w:type="character" w:customStyle="1" w:styleId="fuzzy">
    <w:name w:val="fuzzy"/>
    <w:basedOn w:val="DefaultParagraphFont"/>
    <w:rsid w:val="00D95E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165631">
      <w:bodyDiv w:val="1"/>
      <w:marLeft w:val="0"/>
      <w:marRight w:val="0"/>
      <w:marTop w:val="0"/>
      <w:marBottom w:val="0"/>
      <w:divBdr>
        <w:top w:val="none" w:sz="0" w:space="0" w:color="auto"/>
        <w:left w:val="none" w:sz="0" w:space="0" w:color="auto"/>
        <w:bottom w:val="none" w:sz="0" w:space="0" w:color="auto"/>
        <w:right w:val="none" w:sz="0" w:space="0" w:color="auto"/>
      </w:divBdr>
      <w:divsChild>
        <w:div w:id="1353847984">
          <w:marLeft w:val="274"/>
          <w:marRight w:val="0"/>
          <w:marTop w:val="0"/>
          <w:marBottom w:val="0"/>
          <w:divBdr>
            <w:top w:val="none" w:sz="0" w:space="0" w:color="auto"/>
            <w:left w:val="none" w:sz="0" w:space="0" w:color="auto"/>
            <w:bottom w:val="none" w:sz="0" w:space="0" w:color="auto"/>
            <w:right w:val="none" w:sz="0" w:space="0" w:color="auto"/>
          </w:divBdr>
        </w:div>
        <w:div w:id="254677474">
          <w:marLeft w:val="274"/>
          <w:marRight w:val="0"/>
          <w:marTop w:val="0"/>
          <w:marBottom w:val="0"/>
          <w:divBdr>
            <w:top w:val="none" w:sz="0" w:space="0" w:color="auto"/>
            <w:left w:val="none" w:sz="0" w:space="0" w:color="auto"/>
            <w:bottom w:val="none" w:sz="0" w:space="0" w:color="auto"/>
            <w:right w:val="none" w:sz="0" w:space="0" w:color="auto"/>
          </w:divBdr>
        </w:div>
        <w:div w:id="612982257">
          <w:marLeft w:val="274"/>
          <w:marRight w:val="0"/>
          <w:marTop w:val="0"/>
          <w:marBottom w:val="0"/>
          <w:divBdr>
            <w:top w:val="none" w:sz="0" w:space="0" w:color="auto"/>
            <w:left w:val="none" w:sz="0" w:space="0" w:color="auto"/>
            <w:bottom w:val="none" w:sz="0" w:space="0" w:color="auto"/>
            <w:right w:val="none" w:sz="0" w:space="0" w:color="auto"/>
          </w:divBdr>
        </w:div>
        <w:div w:id="234360795">
          <w:marLeft w:val="274"/>
          <w:marRight w:val="0"/>
          <w:marTop w:val="0"/>
          <w:marBottom w:val="0"/>
          <w:divBdr>
            <w:top w:val="none" w:sz="0" w:space="0" w:color="auto"/>
            <w:left w:val="none" w:sz="0" w:space="0" w:color="auto"/>
            <w:bottom w:val="none" w:sz="0" w:space="0" w:color="auto"/>
            <w:right w:val="none" w:sz="0" w:space="0" w:color="auto"/>
          </w:divBdr>
        </w:div>
        <w:div w:id="178667456">
          <w:marLeft w:val="274"/>
          <w:marRight w:val="0"/>
          <w:marTop w:val="0"/>
          <w:marBottom w:val="0"/>
          <w:divBdr>
            <w:top w:val="none" w:sz="0" w:space="0" w:color="auto"/>
            <w:left w:val="none" w:sz="0" w:space="0" w:color="auto"/>
            <w:bottom w:val="none" w:sz="0" w:space="0" w:color="auto"/>
            <w:right w:val="none" w:sz="0" w:space="0" w:color="auto"/>
          </w:divBdr>
        </w:div>
        <w:div w:id="92089289">
          <w:marLeft w:val="274"/>
          <w:marRight w:val="0"/>
          <w:marTop w:val="0"/>
          <w:marBottom w:val="0"/>
          <w:divBdr>
            <w:top w:val="none" w:sz="0" w:space="0" w:color="auto"/>
            <w:left w:val="none" w:sz="0" w:space="0" w:color="auto"/>
            <w:bottom w:val="none" w:sz="0" w:space="0" w:color="auto"/>
            <w:right w:val="none" w:sz="0" w:space="0" w:color="auto"/>
          </w:divBdr>
        </w:div>
        <w:div w:id="144322598">
          <w:marLeft w:val="274"/>
          <w:marRight w:val="0"/>
          <w:marTop w:val="0"/>
          <w:marBottom w:val="0"/>
          <w:divBdr>
            <w:top w:val="none" w:sz="0" w:space="0" w:color="auto"/>
            <w:left w:val="none" w:sz="0" w:space="0" w:color="auto"/>
            <w:bottom w:val="none" w:sz="0" w:space="0" w:color="auto"/>
            <w:right w:val="none" w:sz="0" w:space="0" w:color="auto"/>
          </w:divBdr>
        </w:div>
        <w:div w:id="658845500">
          <w:marLeft w:val="274"/>
          <w:marRight w:val="0"/>
          <w:marTop w:val="0"/>
          <w:marBottom w:val="0"/>
          <w:divBdr>
            <w:top w:val="none" w:sz="0" w:space="0" w:color="auto"/>
            <w:left w:val="none" w:sz="0" w:space="0" w:color="auto"/>
            <w:bottom w:val="none" w:sz="0" w:space="0" w:color="auto"/>
            <w:right w:val="none" w:sz="0" w:space="0" w:color="auto"/>
          </w:divBdr>
        </w:div>
        <w:div w:id="1548562746">
          <w:marLeft w:val="274"/>
          <w:marRight w:val="0"/>
          <w:marTop w:val="0"/>
          <w:marBottom w:val="0"/>
          <w:divBdr>
            <w:top w:val="none" w:sz="0" w:space="0" w:color="auto"/>
            <w:left w:val="none" w:sz="0" w:space="0" w:color="auto"/>
            <w:bottom w:val="none" w:sz="0" w:space="0" w:color="auto"/>
            <w:right w:val="none" w:sz="0" w:space="0" w:color="auto"/>
          </w:divBdr>
        </w:div>
        <w:div w:id="1826622713">
          <w:marLeft w:val="274"/>
          <w:marRight w:val="0"/>
          <w:marTop w:val="0"/>
          <w:marBottom w:val="0"/>
          <w:divBdr>
            <w:top w:val="none" w:sz="0" w:space="0" w:color="auto"/>
            <w:left w:val="none" w:sz="0" w:space="0" w:color="auto"/>
            <w:bottom w:val="none" w:sz="0" w:space="0" w:color="auto"/>
            <w:right w:val="none" w:sz="0" w:space="0" w:color="auto"/>
          </w:divBdr>
        </w:div>
        <w:div w:id="1389454468">
          <w:marLeft w:val="274"/>
          <w:marRight w:val="0"/>
          <w:marTop w:val="0"/>
          <w:marBottom w:val="0"/>
          <w:divBdr>
            <w:top w:val="none" w:sz="0" w:space="0" w:color="auto"/>
            <w:left w:val="none" w:sz="0" w:space="0" w:color="auto"/>
            <w:bottom w:val="none" w:sz="0" w:space="0" w:color="auto"/>
            <w:right w:val="none" w:sz="0" w:space="0" w:color="auto"/>
          </w:divBdr>
        </w:div>
        <w:div w:id="150483026">
          <w:marLeft w:val="274"/>
          <w:marRight w:val="0"/>
          <w:marTop w:val="0"/>
          <w:marBottom w:val="0"/>
          <w:divBdr>
            <w:top w:val="none" w:sz="0" w:space="0" w:color="auto"/>
            <w:left w:val="none" w:sz="0" w:space="0" w:color="auto"/>
            <w:bottom w:val="none" w:sz="0" w:space="0" w:color="auto"/>
            <w:right w:val="none" w:sz="0" w:space="0" w:color="auto"/>
          </w:divBdr>
        </w:div>
        <w:div w:id="1753233798">
          <w:marLeft w:val="274"/>
          <w:marRight w:val="0"/>
          <w:marTop w:val="0"/>
          <w:marBottom w:val="0"/>
          <w:divBdr>
            <w:top w:val="none" w:sz="0" w:space="0" w:color="auto"/>
            <w:left w:val="none" w:sz="0" w:space="0" w:color="auto"/>
            <w:bottom w:val="none" w:sz="0" w:space="0" w:color="auto"/>
            <w:right w:val="none" w:sz="0" w:space="0" w:color="auto"/>
          </w:divBdr>
        </w:div>
        <w:div w:id="808593989">
          <w:marLeft w:val="274"/>
          <w:marRight w:val="0"/>
          <w:marTop w:val="0"/>
          <w:marBottom w:val="0"/>
          <w:divBdr>
            <w:top w:val="none" w:sz="0" w:space="0" w:color="auto"/>
            <w:left w:val="none" w:sz="0" w:space="0" w:color="auto"/>
            <w:bottom w:val="none" w:sz="0" w:space="0" w:color="auto"/>
            <w:right w:val="none" w:sz="0" w:space="0" w:color="auto"/>
          </w:divBdr>
        </w:div>
        <w:div w:id="651716751">
          <w:marLeft w:val="274"/>
          <w:marRight w:val="0"/>
          <w:marTop w:val="0"/>
          <w:marBottom w:val="0"/>
          <w:divBdr>
            <w:top w:val="none" w:sz="0" w:space="0" w:color="auto"/>
            <w:left w:val="none" w:sz="0" w:space="0" w:color="auto"/>
            <w:bottom w:val="none" w:sz="0" w:space="0" w:color="auto"/>
            <w:right w:val="none" w:sz="0" w:space="0" w:color="auto"/>
          </w:divBdr>
        </w:div>
        <w:div w:id="1806196399">
          <w:marLeft w:val="274"/>
          <w:marRight w:val="0"/>
          <w:marTop w:val="0"/>
          <w:marBottom w:val="0"/>
          <w:divBdr>
            <w:top w:val="none" w:sz="0" w:space="0" w:color="auto"/>
            <w:left w:val="none" w:sz="0" w:space="0" w:color="auto"/>
            <w:bottom w:val="none" w:sz="0" w:space="0" w:color="auto"/>
            <w:right w:val="none" w:sz="0" w:space="0" w:color="auto"/>
          </w:divBdr>
        </w:div>
        <w:div w:id="862597730">
          <w:marLeft w:val="274"/>
          <w:marRight w:val="0"/>
          <w:marTop w:val="0"/>
          <w:marBottom w:val="0"/>
          <w:divBdr>
            <w:top w:val="none" w:sz="0" w:space="0" w:color="auto"/>
            <w:left w:val="none" w:sz="0" w:space="0" w:color="auto"/>
            <w:bottom w:val="none" w:sz="0" w:space="0" w:color="auto"/>
            <w:right w:val="none" w:sz="0" w:space="0" w:color="auto"/>
          </w:divBdr>
        </w:div>
        <w:div w:id="1215963503">
          <w:marLeft w:val="274"/>
          <w:marRight w:val="0"/>
          <w:marTop w:val="0"/>
          <w:marBottom w:val="0"/>
          <w:divBdr>
            <w:top w:val="none" w:sz="0" w:space="0" w:color="auto"/>
            <w:left w:val="none" w:sz="0" w:space="0" w:color="auto"/>
            <w:bottom w:val="none" w:sz="0" w:space="0" w:color="auto"/>
            <w:right w:val="none" w:sz="0" w:space="0" w:color="auto"/>
          </w:divBdr>
        </w:div>
      </w:divsChild>
    </w:div>
    <w:div w:id="2018074194">
      <w:bodyDiv w:val="1"/>
      <w:marLeft w:val="0"/>
      <w:marRight w:val="0"/>
      <w:marTop w:val="0"/>
      <w:marBottom w:val="0"/>
      <w:divBdr>
        <w:top w:val="none" w:sz="0" w:space="0" w:color="auto"/>
        <w:left w:val="none" w:sz="0" w:space="0" w:color="auto"/>
        <w:bottom w:val="none" w:sz="0" w:space="0" w:color="auto"/>
        <w:right w:val="none" w:sz="0" w:space="0" w:color="auto"/>
      </w:divBdr>
      <w:divsChild>
        <w:div w:id="1412896072">
          <w:marLeft w:val="0"/>
          <w:marRight w:val="0"/>
          <w:marTop w:val="0"/>
          <w:marBottom w:val="0"/>
          <w:divBdr>
            <w:top w:val="none" w:sz="0" w:space="0" w:color="auto"/>
            <w:left w:val="none" w:sz="0" w:space="0" w:color="auto"/>
            <w:bottom w:val="none" w:sz="0" w:space="0" w:color="auto"/>
            <w:right w:val="none" w:sz="0" w:space="0" w:color="auto"/>
          </w:divBdr>
          <w:divsChild>
            <w:div w:id="661587767">
              <w:marLeft w:val="0"/>
              <w:marRight w:val="0"/>
              <w:marTop w:val="0"/>
              <w:marBottom w:val="0"/>
              <w:divBdr>
                <w:top w:val="none" w:sz="0" w:space="0" w:color="auto"/>
                <w:left w:val="none" w:sz="0" w:space="0" w:color="auto"/>
                <w:bottom w:val="none" w:sz="0" w:space="0" w:color="auto"/>
                <w:right w:val="none" w:sz="0" w:space="0" w:color="auto"/>
              </w:divBdr>
              <w:divsChild>
                <w:div w:id="112940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2775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c-pac.ca" TargetMode="External"/><Relationship Id="rId18" Type="http://schemas.openxmlformats.org/officeDocument/2006/relationships/hyperlink" Target="http://www.pc-pac.ca"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npas.ca/" TargetMode="External"/><Relationship Id="rId7" Type="http://schemas.openxmlformats.org/officeDocument/2006/relationships/webSettings" Target="webSettings.xml"/><Relationship Id="rId12" Type="http://schemas.openxmlformats.org/officeDocument/2006/relationships/hyperlink" Target="http://docs.oasis-open.org/emergency/cap/" TargetMode="External"/><Relationship Id="rId17" Type="http://schemas.openxmlformats.org/officeDocument/2006/relationships/hyperlink" Target="http://docs.oasis-open.org/emergency/cap/" TargetMode="External"/><Relationship Id="rId25" Type="http://schemas.openxmlformats.org/officeDocument/2006/relationships/hyperlink" Target="http://www.npas.ca/" TargetMode="External"/><Relationship Id="rId2" Type="http://schemas.openxmlformats.org/officeDocument/2006/relationships/customXml" Target="../customXml/item2.xml"/><Relationship Id="rId16" Type="http://schemas.openxmlformats.org/officeDocument/2006/relationships/hyperlink" Target="http://www.npas.ca/" TargetMode="External"/><Relationship Id="rId20" Type="http://schemas.openxmlformats.org/officeDocument/2006/relationships/hyperlink" Target="http://www.canops.org/?page=CAPANDirectiv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pas.ca/" TargetMode="External"/><Relationship Id="rId24" Type="http://schemas.openxmlformats.org/officeDocument/2006/relationships/hyperlink" Target="http://www.npas.ca/" TargetMode="External"/><Relationship Id="rId5" Type="http://schemas.microsoft.com/office/2007/relationships/stylesWithEffects" Target="stylesWithEffects.xml"/><Relationship Id="rId15" Type="http://schemas.openxmlformats.org/officeDocument/2006/relationships/hyperlink" Target="https://alerts.pelmorex.com" TargetMode="External"/><Relationship Id="rId23" Type="http://schemas.openxmlformats.org/officeDocument/2006/relationships/image" Target="media/image2.png"/><Relationship Id="rId28" Type="http://schemas.openxmlformats.org/officeDocument/2006/relationships/fontTable" Target="fontTable.xml"/><Relationship Id="rId10" Type="http://schemas.openxmlformats.org/officeDocument/2006/relationships/hyperlink" Target="http://www.npas.ca/" TargetMode="External"/><Relationship Id="rId19" Type="http://schemas.openxmlformats.org/officeDocument/2006/relationships/hyperlink" Target="https://alerts.pelmorex.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docs.oasis-open.org/emergency/cap/" TargetMode="External"/><Relationship Id="rId22" Type="http://schemas.openxmlformats.org/officeDocument/2006/relationships/image" Target="media/image1.png"/><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2016-09-14T00:00:00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53995ED-7A7B-488A-98DE-D49A7F1E2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32</Pages>
  <Words>7867</Words>
  <Characters>44845</Characters>
  <Application>Microsoft Office Word</Application>
  <DocSecurity>0</DocSecurity>
  <Lines>373</Lines>
  <Paragraphs>105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Système national d’alertes au public</vt:lpstr>
      <vt:lpstr>Système national d’alertes au public</vt:lpstr>
    </vt:vector>
  </TitlesOfParts>
  <Company>Groupe de travail fédéral, provincial et territorial sur les alertes au public des cadres supérieurs responsables de la gestion des urgences</Company>
  <LinksUpToDate>false</LinksUpToDate>
  <CharactersWithSpaces>52607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Système national d’alertes au public</dc:title>
  <dc:subject>Directives sur la présentation uniforme</dc:subject>
  <dc:creator>Doug Allport;Jacob Westfall;Tim Trytten</dc:creator>
  <cp:lastModifiedBy>Jacob Westfall</cp:lastModifiedBy>
  <cp:revision>4</cp:revision>
  <cp:lastPrinted>2016-09-15T20:23:00Z</cp:lastPrinted>
  <dcterms:created xsi:type="dcterms:W3CDTF">2016-10-06T20:14:00Z</dcterms:created>
  <dcterms:modified xsi:type="dcterms:W3CDTF">2017-01-31T18:51:00Z</dcterms:modified>
</cp:coreProperties>
</file>